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024"/>
        <w:gridCol w:w="1842"/>
      </w:tblGrid>
      <w:tr w:rsidR="00DF787F" w:rsidRPr="003D114E" w:rsidTr="00F854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D3255C" w:rsidRDefault="00DF787F" w:rsidP="004D213B">
            <w:pPr>
              <w:pStyle w:val="leeg"/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2230A4" w:rsidRDefault="005939DA" w:rsidP="00E14B50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sdt>
              <w:sdtPr>
                <w:tag w:val=""/>
                <w:id w:val="-2009745808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roofErr w:type="spellStart"/>
                <w:r w:rsidR="00970F4F">
                  <w:t>Onderaannemingsovereenkomst</w:t>
                </w:r>
                <w:proofErr w:type="spellEnd"/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3D114E" w:rsidRDefault="00DF787F" w:rsidP="00A17D34">
            <w:pPr>
              <w:pStyle w:val="rechts"/>
              <w:ind w:left="29"/>
              <w:rPr>
                <w:sz w:val="12"/>
                <w:szCs w:val="12"/>
              </w:rPr>
            </w:pPr>
          </w:p>
        </w:tc>
      </w:tr>
      <w:tr w:rsidR="003C34C3" w:rsidRPr="003D114E" w:rsidTr="0051006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510069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</w:tbl>
    <w:p w:rsidR="003C34C3" w:rsidRDefault="003C34C3" w:rsidP="003C34C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635"/>
        <w:gridCol w:w="7231"/>
      </w:tblGrid>
      <w:tr w:rsidR="003C34C3" w:rsidRPr="003D114E" w:rsidTr="00433174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4D213B" w:rsidRDefault="003C34C3" w:rsidP="00510069">
            <w:pPr>
              <w:pStyle w:val="leeg"/>
            </w:pPr>
          </w:p>
        </w:tc>
      </w:tr>
      <w:tr w:rsidR="003C34C3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510069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1BFC" w:rsidRPr="00433174" w:rsidRDefault="00351BFC" w:rsidP="00737013">
            <w:pPr>
              <w:pStyle w:val="Vraag"/>
              <w:ind w:left="0"/>
              <w:rPr>
                <w:sz w:val="22"/>
                <w:szCs w:val="22"/>
              </w:rPr>
            </w:pPr>
            <w:r w:rsidRPr="00433174">
              <w:rPr>
                <w:sz w:val="22"/>
                <w:szCs w:val="22"/>
              </w:rPr>
              <w:t xml:space="preserve">TUSSEN </w:t>
            </w:r>
          </w:p>
          <w:p w:rsidR="003C34C3" w:rsidRPr="00433174" w:rsidRDefault="003C34C3" w:rsidP="00737013">
            <w:pPr>
              <w:pStyle w:val="Vraag"/>
              <w:ind w:left="0"/>
              <w:rPr>
                <w:strike/>
              </w:rPr>
            </w:pPr>
          </w:p>
        </w:tc>
      </w:tr>
      <w:tr w:rsidR="003C34C3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4C6E93" w:rsidRDefault="003C34C3" w:rsidP="00510069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510069">
            <w:pPr>
              <w:jc w:val="right"/>
            </w:pPr>
            <w:r w:rsidRPr="003D114E">
              <w:t>naam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3D114E" w:rsidRDefault="003C34C3" w:rsidP="0051006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0" w:name="Text49"/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bookmarkEnd w:id="0"/>
          </w:p>
        </w:tc>
      </w:tr>
      <w:tr w:rsidR="00737013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4C6E93" w:rsidRDefault="00737013" w:rsidP="00510069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3D114E" w:rsidRDefault="00737013" w:rsidP="00510069">
            <w:pPr>
              <w:jc w:val="right"/>
            </w:pPr>
            <w:r>
              <w:t>Commerciële naam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37013" w:rsidRPr="003D114E" w:rsidRDefault="00737013" w:rsidP="0051006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33174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174" w:rsidRPr="004C6E93" w:rsidRDefault="00433174" w:rsidP="00737013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174" w:rsidRDefault="00433174" w:rsidP="00737013">
            <w:pPr>
              <w:jc w:val="right"/>
            </w:pPr>
            <w:r w:rsidRPr="003D114E">
              <w:t>ondernemingsnummer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433174" w:rsidRPr="003D114E" w:rsidRDefault="00433174" w:rsidP="0073701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3174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174" w:rsidRPr="004C6E93" w:rsidRDefault="00433174" w:rsidP="00737013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174" w:rsidRPr="003D114E" w:rsidRDefault="00433174" w:rsidP="00737013">
            <w:pPr>
              <w:jc w:val="right"/>
            </w:pPr>
            <w:r>
              <w:t>verantwoordelijke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433174" w:rsidRDefault="00433174" w:rsidP="0073701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37013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4C6E93" w:rsidRDefault="00737013" w:rsidP="00737013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3D114E" w:rsidRDefault="00737013" w:rsidP="00737013">
            <w:pPr>
              <w:jc w:val="right"/>
            </w:pPr>
            <w:r w:rsidRPr="003D114E">
              <w:t>straat en nummer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37013" w:rsidRPr="003D114E" w:rsidRDefault="00737013" w:rsidP="0073701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  <w:bookmarkEnd w:id="1"/>
          </w:p>
        </w:tc>
      </w:tr>
      <w:tr w:rsidR="00737013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4C6E93" w:rsidRDefault="00737013" w:rsidP="00737013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3D114E" w:rsidRDefault="00737013" w:rsidP="00737013">
            <w:pPr>
              <w:jc w:val="right"/>
            </w:pPr>
            <w:r w:rsidRPr="003D114E">
              <w:t>postnummer en gemeente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37013" w:rsidRPr="003D114E" w:rsidRDefault="00737013" w:rsidP="0073701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37013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4C6E93" w:rsidRDefault="00737013" w:rsidP="00737013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3D114E" w:rsidRDefault="00737013" w:rsidP="00737013">
            <w:pPr>
              <w:jc w:val="right"/>
            </w:pPr>
            <w:r w:rsidRPr="003D114E">
              <w:t>telefoonnummer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37013" w:rsidRPr="003D114E" w:rsidRDefault="00737013" w:rsidP="0073701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37013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4C6E93" w:rsidRDefault="00737013" w:rsidP="00737013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3D114E" w:rsidRDefault="00737013" w:rsidP="00737013">
            <w:pPr>
              <w:jc w:val="right"/>
            </w:pPr>
            <w:r w:rsidRPr="003D114E">
              <w:t>e-mailadres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37013" w:rsidRPr="003D114E" w:rsidRDefault="00737013" w:rsidP="0073701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</w:tbl>
    <w:p w:rsidR="003C34C3" w:rsidRDefault="003C34C3" w:rsidP="003C34C3"/>
    <w:p w:rsidR="00351BFC" w:rsidRDefault="00351BFC" w:rsidP="003C34C3">
      <w:r>
        <w:tab/>
        <w:t>hierna “de geregistreerde dienstverlener” genoemd,</w:t>
      </w:r>
    </w:p>
    <w:p w:rsidR="00EB2360" w:rsidRDefault="00EB2360" w:rsidP="00433174">
      <w:pPr>
        <w:ind w:left="709"/>
      </w:pPr>
      <w:r>
        <w:t xml:space="preserve">die hierbij verklaart een </w:t>
      </w:r>
      <w:r w:rsidRPr="00EB2360">
        <w:t xml:space="preserve">geregistreerde dienstverlener </w:t>
      </w:r>
      <w:r>
        <w:t>te zijn</w:t>
      </w:r>
      <w:r w:rsidRPr="00EB2360">
        <w:t xml:space="preserve"> zoals bedoeld in hoofdstuk 6 van het besluit van de Vlaamse regering van 6 oktober 2023 tot toekenning van steun voor de uitwisseling van kennis en verspreiding van informatie in de landbouwsector (hierna: ‘besluit van 6 oktober 2023’),</w:t>
      </w:r>
    </w:p>
    <w:p w:rsidR="00351BFC" w:rsidRDefault="00351BFC" w:rsidP="003C34C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635"/>
        <w:gridCol w:w="7231"/>
      </w:tblGrid>
      <w:tr w:rsidR="003C34C3" w:rsidRPr="003D114E" w:rsidTr="00433174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4D213B" w:rsidRDefault="003C34C3" w:rsidP="00510069">
            <w:pPr>
              <w:pStyle w:val="leeg"/>
            </w:pPr>
          </w:p>
        </w:tc>
      </w:tr>
      <w:tr w:rsidR="00737013" w:rsidRPr="003D114E" w:rsidTr="00433174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4D213B" w:rsidRDefault="00737013" w:rsidP="002A2BE6">
            <w:pPr>
              <w:pStyle w:val="leeg"/>
            </w:pPr>
          </w:p>
        </w:tc>
      </w:tr>
      <w:tr w:rsidR="00737013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3D114E" w:rsidRDefault="00737013" w:rsidP="002A2BE6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1BFC" w:rsidRPr="00433174" w:rsidRDefault="00351BFC" w:rsidP="002A2BE6">
            <w:pPr>
              <w:pStyle w:val="Vraag"/>
              <w:ind w:left="0"/>
              <w:rPr>
                <w:sz w:val="22"/>
                <w:szCs w:val="22"/>
              </w:rPr>
            </w:pPr>
            <w:r w:rsidRPr="00433174">
              <w:rPr>
                <w:sz w:val="22"/>
                <w:szCs w:val="22"/>
              </w:rPr>
              <w:t>EN</w:t>
            </w:r>
          </w:p>
          <w:p w:rsidR="00737013" w:rsidRPr="00FF630A" w:rsidRDefault="00737013" w:rsidP="002A2BE6">
            <w:pPr>
              <w:pStyle w:val="Vraag"/>
              <w:ind w:left="0"/>
            </w:pPr>
          </w:p>
        </w:tc>
      </w:tr>
      <w:tr w:rsidR="00737013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4C6E93" w:rsidRDefault="00737013" w:rsidP="002A2BE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3D114E" w:rsidRDefault="00737013" w:rsidP="002A2BE6">
            <w:pPr>
              <w:jc w:val="right"/>
            </w:pPr>
            <w:r w:rsidRPr="003D114E">
              <w:t>naam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37013" w:rsidRPr="003D114E" w:rsidRDefault="00737013" w:rsidP="002A2BE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37013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4C6E93" w:rsidRDefault="00737013" w:rsidP="002A2BE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3D114E" w:rsidRDefault="00737013" w:rsidP="002A2BE6">
            <w:pPr>
              <w:jc w:val="right"/>
            </w:pPr>
            <w:r>
              <w:t>Commerciële naam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37013" w:rsidRPr="003D114E" w:rsidRDefault="00737013" w:rsidP="002A2BE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33174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174" w:rsidRPr="004C6E93" w:rsidRDefault="00433174" w:rsidP="002A2BE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174" w:rsidRDefault="00433174" w:rsidP="002A2BE6">
            <w:pPr>
              <w:jc w:val="right"/>
            </w:pPr>
            <w:r w:rsidRPr="003D114E">
              <w:t>ondernemingsnummer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433174" w:rsidRPr="003D114E" w:rsidRDefault="00433174" w:rsidP="002A2BE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3174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174" w:rsidRPr="004C6E93" w:rsidRDefault="00433174" w:rsidP="002A2BE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174" w:rsidRPr="003D114E" w:rsidRDefault="00433174" w:rsidP="002A2BE6">
            <w:pPr>
              <w:jc w:val="right"/>
            </w:pPr>
            <w:r>
              <w:t>verantwoordelijke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433174" w:rsidRDefault="00433174" w:rsidP="002A2BE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37013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4C6E93" w:rsidRDefault="00737013" w:rsidP="002A2BE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3D114E" w:rsidRDefault="00737013" w:rsidP="002A2BE6">
            <w:pPr>
              <w:jc w:val="right"/>
            </w:pPr>
            <w:r w:rsidRPr="003D114E">
              <w:t>straat en nummer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37013" w:rsidRPr="003D114E" w:rsidRDefault="00737013" w:rsidP="002A2BE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37013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4C6E93" w:rsidRDefault="00737013" w:rsidP="002A2BE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3D114E" w:rsidRDefault="00737013" w:rsidP="002A2BE6">
            <w:pPr>
              <w:jc w:val="right"/>
            </w:pPr>
            <w:r w:rsidRPr="003D114E">
              <w:t>postnummer en gemeente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37013" w:rsidRPr="003D114E" w:rsidRDefault="00737013" w:rsidP="002A2BE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37013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4C6E93" w:rsidRDefault="00737013" w:rsidP="002A2BE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3D114E" w:rsidRDefault="00737013" w:rsidP="002A2BE6">
            <w:pPr>
              <w:jc w:val="right"/>
            </w:pPr>
            <w:r w:rsidRPr="003D114E">
              <w:t>telefoonnummer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37013" w:rsidRPr="003D114E" w:rsidRDefault="00737013" w:rsidP="002A2BE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37013" w:rsidRPr="003D114E" w:rsidTr="0043317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4C6E93" w:rsidRDefault="00737013" w:rsidP="002A2BE6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013" w:rsidRPr="003D114E" w:rsidRDefault="00737013" w:rsidP="002A2BE6">
            <w:pPr>
              <w:jc w:val="right"/>
            </w:pPr>
            <w:r w:rsidRPr="003D114E">
              <w:t>e-mailadres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37013" w:rsidRPr="003D114E" w:rsidRDefault="00737013" w:rsidP="002A2BE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</w:tbl>
    <w:p w:rsidR="00EB2360" w:rsidRDefault="00EB2360" w:rsidP="00351BFC">
      <w:pPr>
        <w:ind w:firstLine="709"/>
      </w:pPr>
    </w:p>
    <w:p w:rsidR="003C34C3" w:rsidRDefault="00351BFC" w:rsidP="00433174">
      <w:pPr>
        <w:ind w:firstLine="709"/>
      </w:pPr>
      <w:r>
        <w:t xml:space="preserve">hierna “de onderaannemer” genoemd, </w:t>
      </w:r>
    </w:p>
    <w:p w:rsidR="00351BFC" w:rsidRDefault="00351BFC" w:rsidP="003C34C3">
      <w:pPr>
        <w:pStyle w:val="lijn"/>
      </w:pPr>
    </w:p>
    <w:p w:rsidR="00D7440F" w:rsidRDefault="00D7440F">
      <w:pPr>
        <w:rPr>
          <w:color w:val="6F8B00"/>
        </w:rPr>
      </w:pPr>
      <w:r>
        <w:br w:type="page"/>
      </w:r>
    </w:p>
    <w:p w:rsidR="009D5AF0" w:rsidRDefault="009D5AF0" w:rsidP="003C34C3">
      <w:pPr>
        <w:pStyle w:val="lijn"/>
      </w:pPr>
    </w:p>
    <w:p w:rsidR="00351BFC" w:rsidRDefault="009D5AF0" w:rsidP="003C34C3">
      <w:pPr>
        <w:pStyle w:val="lijn"/>
      </w:pPr>
      <w:r w:rsidRPr="00433174">
        <w:rPr>
          <w:b/>
          <w:bCs/>
          <w:sz w:val="22"/>
          <w:szCs w:val="22"/>
        </w:rPr>
        <w:t>WERD OVEREENGEKOMEN WAT VOLGT:</w:t>
      </w:r>
    </w:p>
    <w:p w:rsidR="00737013" w:rsidRDefault="00737013" w:rsidP="003C34C3">
      <w:pPr>
        <w:pStyle w:val="lijn"/>
      </w:pPr>
    </w:p>
    <w:p w:rsidR="008F5FCB" w:rsidRDefault="008F5FCB" w:rsidP="00737013">
      <w:pPr>
        <w:pStyle w:val="lijn"/>
        <w:rPr>
          <w:color w:val="000000" w:themeColor="text1"/>
        </w:rPr>
      </w:pPr>
    </w:p>
    <w:p w:rsidR="00737013" w:rsidRPr="00737013" w:rsidRDefault="00737013" w:rsidP="00737013">
      <w:pPr>
        <w:pStyle w:val="lijn"/>
        <w:rPr>
          <w:b/>
          <w:bCs/>
          <w:color w:val="000000" w:themeColor="text1"/>
          <w:sz w:val="22"/>
          <w:szCs w:val="22"/>
        </w:rPr>
      </w:pPr>
      <w:r w:rsidRPr="00737013">
        <w:rPr>
          <w:b/>
          <w:bCs/>
          <w:color w:val="000000" w:themeColor="text1"/>
          <w:sz w:val="22"/>
          <w:szCs w:val="22"/>
        </w:rPr>
        <w:t>Artikel 1: Omschrijving van de activiteit</w:t>
      </w:r>
    </w:p>
    <w:p w:rsid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 xml:space="preserve">De onderaannemer zal </w:t>
      </w:r>
      <w:r w:rsidR="009D5AF0">
        <w:rPr>
          <w:color w:val="000000" w:themeColor="text1"/>
        </w:rPr>
        <w:t xml:space="preserve">volgende </w:t>
      </w:r>
      <w:r w:rsidRPr="00737013">
        <w:rPr>
          <w:color w:val="000000" w:themeColor="text1"/>
        </w:rPr>
        <w:t>opdracht</w:t>
      </w:r>
      <w:r w:rsidR="009D5AF0">
        <w:rPr>
          <w:color w:val="000000" w:themeColor="text1"/>
        </w:rPr>
        <w:t>(</w:t>
      </w:r>
      <w:r w:rsidRPr="00737013">
        <w:rPr>
          <w:color w:val="000000" w:themeColor="text1"/>
        </w:rPr>
        <w:t>en</w:t>
      </w:r>
      <w:r w:rsidR="009D5AF0">
        <w:rPr>
          <w:color w:val="000000" w:themeColor="text1"/>
        </w:rPr>
        <w:t>)</w:t>
      </w:r>
      <w:r w:rsidRPr="00737013">
        <w:rPr>
          <w:color w:val="000000" w:themeColor="text1"/>
        </w:rPr>
        <w:t xml:space="preserve"> van de </w:t>
      </w:r>
      <w:r w:rsidR="008000EA">
        <w:rPr>
          <w:color w:val="000000" w:themeColor="text1"/>
        </w:rPr>
        <w:t xml:space="preserve">geregistreerde </w:t>
      </w:r>
      <w:r w:rsidRPr="00737013">
        <w:rPr>
          <w:color w:val="000000" w:themeColor="text1"/>
        </w:rPr>
        <w:t>dienstverlener uitvoeren in</w:t>
      </w:r>
      <w:r w:rsidR="0099128B">
        <w:rPr>
          <w:color w:val="000000" w:themeColor="text1"/>
        </w:rPr>
        <w:t xml:space="preserve"> kader van </w:t>
      </w:r>
      <w:r w:rsidR="0099128B" w:rsidRPr="0099128B">
        <w:rPr>
          <w:color w:val="000000" w:themeColor="text1"/>
          <w:highlight w:val="lightGray"/>
        </w:rPr>
        <w:t>het vormingsprogramma/de kennisportefeuille</w:t>
      </w:r>
      <w:r w:rsidR="0099128B">
        <w:rPr>
          <w:color w:val="000000" w:themeColor="text1"/>
        </w:rPr>
        <w:t xml:space="preserve"> (schrappen wat niet past) d</w:t>
      </w:r>
      <w:r w:rsidRPr="00737013">
        <w:rPr>
          <w:color w:val="000000" w:themeColor="text1"/>
        </w:rPr>
        <w:t>ie vallen binnen het genoemde besluit van 6 oktober 2023 en de uitvoeringsbepalingen ervan</w:t>
      </w:r>
      <w:r w:rsidR="009D5AF0">
        <w:rPr>
          <w:color w:val="000000" w:themeColor="text1"/>
        </w:rPr>
        <w:t>:</w:t>
      </w:r>
    </w:p>
    <w:p w:rsidR="009D5AF0" w:rsidRDefault="009D5AF0" w:rsidP="00737013">
      <w:pPr>
        <w:pStyle w:val="lijn"/>
        <w:rPr>
          <w:color w:val="000000" w:themeColor="text1"/>
        </w:rPr>
      </w:pPr>
    </w:p>
    <w:p w:rsidR="009D5AF0" w:rsidRDefault="009D5AF0" w:rsidP="00737013">
      <w:pPr>
        <w:pStyle w:val="lijn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9D5AF0" w:rsidRDefault="009D5AF0" w:rsidP="00737013">
      <w:pPr>
        <w:pStyle w:val="lijn"/>
        <w:rPr>
          <w:color w:val="000000" w:themeColor="text1"/>
        </w:rPr>
      </w:pPr>
    </w:p>
    <w:p w:rsidR="009D5AF0" w:rsidRDefault="009D5AF0" w:rsidP="00737013">
      <w:pPr>
        <w:pStyle w:val="lijn"/>
        <w:rPr>
          <w:color w:val="000000" w:themeColor="text1"/>
        </w:rPr>
      </w:pPr>
      <w:r w:rsidRPr="009D5AF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9D5AF0" w:rsidRDefault="009D5AF0" w:rsidP="00737013">
      <w:pPr>
        <w:pStyle w:val="lijn"/>
        <w:rPr>
          <w:color w:val="000000" w:themeColor="text1"/>
        </w:rPr>
      </w:pPr>
    </w:p>
    <w:p w:rsidR="009D5AF0" w:rsidRDefault="009D5AF0" w:rsidP="00737013">
      <w:pPr>
        <w:pStyle w:val="lijn"/>
        <w:rPr>
          <w:color w:val="000000" w:themeColor="text1"/>
        </w:rPr>
      </w:pPr>
      <w:r w:rsidRPr="009D5AF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737013" w:rsidRDefault="00737013" w:rsidP="00737013">
      <w:pPr>
        <w:pStyle w:val="lijn"/>
        <w:rPr>
          <w:color w:val="000000" w:themeColor="text1"/>
        </w:rPr>
      </w:pPr>
    </w:p>
    <w:p w:rsidR="00737013" w:rsidRPr="00737013" w:rsidRDefault="00737013" w:rsidP="00737013">
      <w:pPr>
        <w:pStyle w:val="lijn"/>
        <w:rPr>
          <w:b/>
          <w:bCs/>
          <w:color w:val="000000" w:themeColor="text1"/>
          <w:sz w:val="22"/>
          <w:szCs w:val="22"/>
        </w:rPr>
      </w:pPr>
      <w:r w:rsidRPr="00737013">
        <w:rPr>
          <w:b/>
          <w:bCs/>
          <w:color w:val="000000" w:themeColor="text1"/>
          <w:sz w:val="22"/>
          <w:szCs w:val="22"/>
        </w:rPr>
        <w:t>Artikel 2: Uitvoering van de opdracht</w:t>
      </w:r>
    </w:p>
    <w:p w:rsid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 xml:space="preserve">De onderaannemer verplicht zich de opdracht uit te voeren conform de instructies van </w:t>
      </w:r>
      <w:r w:rsidR="00970F4F">
        <w:rPr>
          <w:color w:val="000000" w:themeColor="text1"/>
        </w:rPr>
        <w:t>[</w:t>
      </w:r>
      <w:r w:rsidR="00970F4F" w:rsidRPr="00015163">
        <w:rPr>
          <w:color w:val="000000" w:themeColor="text1"/>
          <w:highlight w:val="lightGray"/>
        </w:rPr>
        <w:t>geregistreerde dienstverlener</w:t>
      </w:r>
      <w:r w:rsidR="00970F4F">
        <w:rPr>
          <w:color w:val="000000" w:themeColor="text1"/>
        </w:rPr>
        <w:t>]</w:t>
      </w:r>
      <w:r w:rsidRPr="00737013">
        <w:rPr>
          <w:color w:val="000000" w:themeColor="text1"/>
        </w:rPr>
        <w:t xml:space="preserve"> en in overeenstemming met het besluit van 6 oktober 2023 en de uitvoeringsbepalingen.</w:t>
      </w:r>
    </w:p>
    <w:p w:rsidR="00737013" w:rsidRPr="00737013" w:rsidRDefault="00737013" w:rsidP="00737013">
      <w:pPr>
        <w:pStyle w:val="lijn"/>
        <w:rPr>
          <w:color w:val="000000" w:themeColor="text1"/>
        </w:rPr>
      </w:pPr>
    </w:p>
    <w:p w:rsidR="00737013" w:rsidRPr="00737013" w:rsidRDefault="00737013" w:rsidP="00737013">
      <w:pPr>
        <w:pStyle w:val="lijn"/>
        <w:rPr>
          <w:b/>
          <w:bCs/>
          <w:color w:val="000000" w:themeColor="text1"/>
          <w:sz w:val="22"/>
          <w:szCs w:val="22"/>
        </w:rPr>
      </w:pPr>
      <w:r w:rsidRPr="00737013">
        <w:rPr>
          <w:b/>
          <w:bCs/>
          <w:color w:val="000000" w:themeColor="text1"/>
          <w:sz w:val="22"/>
          <w:szCs w:val="22"/>
        </w:rPr>
        <w:t xml:space="preserve">Artikel 3: Eindverantwoordelijkheid van de </w:t>
      </w:r>
      <w:r w:rsidR="008D360B">
        <w:rPr>
          <w:b/>
          <w:bCs/>
          <w:color w:val="000000" w:themeColor="text1"/>
          <w:sz w:val="22"/>
          <w:szCs w:val="22"/>
        </w:rPr>
        <w:t xml:space="preserve">geregistreerde </w:t>
      </w:r>
      <w:r w:rsidRPr="00737013">
        <w:rPr>
          <w:b/>
          <w:bCs/>
          <w:color w:val="000000" w:themeColor="text1"/>
          <w:sz w:val="22"/>
          <w:szCs w:val="22"/>
        </w:rPr>
        <w:t>dienstverlener</w:t>
      </w:r>
    </w:p>
    <w:p w:rsidR="00737013" w:rsidRP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 xml:space="preserve">De </w:t>
      </w:r>
      <w:r w:rsidR="009E383A">
        <w:rPr>
          <w:color w:val="000000" w:themeColor="text1"/>
        </w:rPr>
        <w:t xml:space="preserve">geregistreerde </w:t>
      </w:r>
      <w:r w:rsidRPr="00737013">
        <w:rPr>
          <w:color w:val="000000" w:themeColor="text1"/>
        </w:rPr>
        <w:t>dienstverlener behoudt, zoals voorzien in het besluit</w:t>
      </w:r>
      <w:r w:rsidR="009E383A">
        <w:rPr>
          <w:color w:val="000000" w:themeColor="text1"/>
        </w:rPr>
        <w:t xml:space="preserve"> van 6 oktober 2023</w:t>
      </w:r>
      <w:r w:rsidRPr="00737013">
        <w:rPr>
          <w:color w:val="000000" w:themeColor="text1"/>
        </w:rPr>
        <w:t>, de eindverantwoordelijkheid m</w:t>
      </w:r>
      <w:r w:rsidR="00970F4F">
        <w:rPr>
          <w:color w:val="000000" w:themeColor="text1"/>
        </w:rPr>
        <w:t>.</w:t>
      </w:r>
      <w:r w:rsidRPr="00737013">
        <w:rPr>
          <w:color w:val="000000" w:themeColor="text1"/>
        </w:rPr>
        <w:t>b</w:t>
      </w:r>
      <w:r w:rsidR="00970F4F">
        <w:rPr>
          <w:color w:val="000000" w:themeColor="text1"/>
        </w:rPr>
        <w:t>.</w:t>
      </w:r>
      <w:r w:rsidRPr="00737013">
        <w:rPr>
          <w:color w:val="000000" w:themeColor="text1"/>
        </w:rPr>
        <w:t>t</w:t>
      </w:r>
      <w:r w:rsidR="00970F4F">
        <w:rPr>
          <w:color w:val="000000" w:themeColor="text1"/>
        </w:rPr>
        <w:t>.</w:t>
      </w:r>
      <w:r w:rsidRPr="00737013">
        <w:rPr>
          <w:color w:val="000000" w:themeColor="text1"/>
        </w:rPr>
        <w:t xml:space="preserve"> </w:t>
      </w:r>
      <w:r w:rsidR="009E383A">
        <w:rPr>
          <w:color w:val="000000" w:themeColor="text1"/>
        </w:rPr>
        <w:t xml:space="preserve">de </w:t>
      </w:r>
      <w:r w:rsidRPr="00737013">
        <w:rPr>
          <w:color w:val="000000" w:themeColor="text1"/>
        </w:rPr>
        <w:t>volgende elementen:</w:t>
      </w:r>
    </w:p>
    <w:p w:rsidR="00737013" w:rsidRP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>1° de organisatie van de dienstverlening;</w:t>
      </w:r>
    </w:p>
    <w:p w:rsidR="00737013" w:rsidRP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>2° de communicatie;</w:t>
      </w:r>
    </w:p>
    <w:p w:rsidR="00737013" w:rsidRP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>3° de facturatie;</w:t>
      </w:r>
    </w:p>
    <w:p w:rsidR="00737013" w:rsidRP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>4° de kwaliteit van de dienstverlening en de eventuele klachten;</w:t>
      </w:r>
    </w:p>
    <w:p w:rsidR="00737013" w:rsidRP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 xml:space="preserve">5° de naleving van </w:t>
      </w:r>
      <w:r w:rsidR="009E383A">
        <w:rPr>
          <w:color w:val="000000" w:themeColor="text1"/>
        </w:rPr>
        <w:t>het</w:t>
      </w:r>
      <w:r w:rsidR="009E383A" w:rsidRPr="00737013">
        <w:rPr>
          <w:color w:val="000000" w:themeColor="text1"/>
        </w:rPr>
        <w:t xml:space="preserve"> </w:t>
      </w:r>
      <w:r w:rsidRPr="00737013">
        <w:rPr>
          <w:color w:val="000000" w:themeColor="text1"/>
        </w:rPr>
        <w:t xml:space="preserve">besluit </w:t>
      </w:r>
      <w:r w:rsidR="009E383A">
        <w:rPr>
          <w:color w:val="000000" w:themeColor="text1"/>
        </w:rPr>
        <w:t xml:space="preserve">van 6 oktober 2023 </w:t>
      </w:r>
      <w:r w:rsidRPr="00737013">
        <w:rPr>
          <w:color w:val="000000" w:themeColor="text1"/>
        </w:rPr>
        <w:t>en de uitvoeringsbepalingen ervan;</w:t>
      </w:r>
    </w:p>
    <w:p w:rsid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 xml:space="preserve">6° </w:t>
      </w:r>
      <w:r w:rsidR="009E383A">
        <w:rPr>
          <w:color w:val="000000" w:themeColor="text1"/>
        </w:rPr>
        <w:t xml:space="preserve">specifiek voor adviesdiensten: </w:t>
      </w:r>
      <w:r w:rsidRPr="00737013">
        <w:rPr>
          <w:color w:val="000000" w:themeColor="text1"/>
        </w:rPr>
        <w:t>de naleving van de overeenkomst voor het verlenen van advies;</w:t>
      </w:r>
    </w:p>
    <w:p w:rsidR="000A2344" w:rsidRPr="00737013" w:rsidRDefault="000A2344" w:rsidP="00737013">
      <w:pPr>
        <w:pStyle w:val="lijn"/>
        <w:rPr>
          <w:color w:val="000000" w:themeColor="text1"/>
        </w:rPr>
      </w:pPr>
      <w:r w:rsidRPr="000A2344">
        <w:rPr>
          <w:color w:val="000000" w:themeColor="text1"/>
        </w:rPr>
        <w:t xml:space="preserve">7° </w:t>
      </w:r>
      <w:r w:rsidR="009E383A">
        <w:rPr>
          <w:color w:val="000000" w:themeColor="text1"/>
        </w:rPr>
        <w:t xml:space="preserve">specifiek </w:t>
      </w:r>
      <w:r w:rsidRPr="000A2344">
        <w:rPr>
          <w:color w:val="000000" w:themeColor="text1"/>
        </w:rPr>
        <w:t>voor vormingscentra, algemene vormingscentra en vormingscentra voor bijenteelt: de voorwaarden die verbonden zijn aan een vorming.</w:t>
      </w:r>
    </w:p>
    <w:p w:rsidR="00737013" w:rsidRPr="00737013" w:rsidRDefault="00737013" w:rsidP="00737013">
      <w:pPr>
        <w:pStyle w:val="lijn"/>
        <w:rPr>
          <w:color w:val="000000" w:themeColor="text1"/>
        </w:rPr>
      </w:pPr>
    </w:p>
    <w:p w:rsidR="00737013" w:rsidRPr="00737013" w:rsidRDefault="00737013" w:rsidP="00737013">
      <w:pPr>
        <w:pStyle w:val="lijn"/>
        <w:rPr>
          <w:b/>
          <w:bCs/>
          <w:color w:val="000000" w:themeColor="text1"/>
          <w:sz w:val="22"/>
          <w:szCs w:val="22"/>
        </w:rPr>
      </w:pPr>
      <w:r w:rsidRPr="00737013">
        <w:rPr>
          <w:b/>
          <w:bCs/>
          <w:color w:val="000000" w:themeColor="text1"/>
          <w:sz w:val="22"/>
          <w:szCs w:val="22"/>
        </w:rPr>
        <w:t>Artikel 4: Strijdige belangen</w:t>
      </w:r>
    </w:p>
    <w:p w:rsidR="00737013" w:rsidRP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 xml:space="preserve">De onderaannemer </w:t>
      </w:r>
      <w:r w:rsidR="008D360B">
        <w:rPr>
          <w:color w:val="000000" w:themeColor="text1"/>
        </w:rPr>
        <w:t xml:space="preserve">die in kader van de kennisportefeuille een advies verleent, </w:t>
      </w:r>
      <w:r w:rsidRPr="00737013">
        <w:rPr>
          <w:color w:val="000000" w:themeColor="text1"/>
        </w:rPr>
        <w:t>verklaart geen onderneming te zijn die landbouwproducten, gewasbeschermingsmiddelen, diervoeders, landbouwmechanisatieproducten of meststoffen verkoopt.</w:t>
      </w:r>
    </w:p>
    <w:p w:rsidR="00737013" w:rsidRPr="00737013" w:rsidRDefault="008170BB" w:rsidP="008170BB">
      <w:pPr>
        <w:pStyle w:val="lijn"/>
        <w:tabs>
          <w:tab w:val="clear" w:pos="9923"/>
          <w:tab w:val="left" w:pos="3594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:rsidR="00737013" w:rsidRPr="00737013" w:rsidRDefault="00737013" w:rsidP="00737013">
      <w:pPr>
        <w:pStyle w:val="lijn"/>
        <w:rPr>
          <w:b/>
          <w:bCs/>
          <w:color w:val="000000" w:themeColor="text1"/>
          <w:sz w:val="22"/>
          <w:szCs w:val="22"/>
        </w:rPr>
      </w:pPr>
      <w:r w:rsidRPr="00737013">
        <w:rPr>
          <w:b/>
          <w:bCs/>
          <w:color w:val="000000" w:themeColor="text1"/>
          <w:sz w:val="22"/>
          <w:szCs w:val="22"/>
        </w:rPr>
        <w:t>Artikel 5: Communicatieverplichtingen</w:t>
      </w:r>
    </w:p>
    <w:p w:rsid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 xml:space="preserve">De onderaannemer zal de communicatieverplichtingen naleven zoals </w:t>
      </w:r>
      <w:r w:rsidR="00CF1142">
        <w:rPr>
          <w:color w:val="000000" w:themeColor="text1"/>
        </w:rPr>
        <w:t xml:space="preserve">bepaald in artikel 112 van </w:t>
      </w:r>
      <w:r w:rsidR="00CF1142" w:rsidRPr="00737013">
        <w:rPr>
          <w:color w:val="000000" w:themeColor="text1"/>
        </w:rPr>
        <w:t>het besluit van 6 oktober 2023</w:t>
      </w:r>
      <w:r w:rsidR="00CF1142">
        <w:rPr>
          <w:color w:val="000000" w:themeColor="text1"/>
        </w:rPr>
        <w:t>,</w:t>
      </w:r>
      <w:r w:rsidRPr="00737013">
        <w:rPr>
          <w:color w:val="000000" w:themeColor="text1"/>
        </w:rPr>
        <w:t xml:space="preserve"> en zoals afgesproken met </w:t>
      </w:r>
      <w:r w:rsidR="00970F4F">
        <w:rPr>
          <w:color w:val="000000" w:themeColor="text1"/>
        </w:rPr>
        <w:t>[geregistreerde dienstverlener]</w:t>
      </w:r>
      <w:r w:rsidRPr="00737013">
        <w:rPr>
          <w:color w:val="000000" w:themeColor="text1"/>
        </w:rPr>
        <w:t>.</w:t>
      </w:r>
    </w:p>
    <w:p w:rsidR="00737013" w:rsidRPr="00737013" w:rsidRDefault="00737013" w:rsidP="00737013">
      <w:pPr>
        <w:pStyle w:val="lijn"/>
        <w:rPr>
          <w:color w:val="000000" w:themeColor="text1"/>
        </w:rPr>
      </w:pPr>
    </w:p>
    <w:p w:rsidR="00737013" w:rsidRPr="00737013" w:rsidRDefault="00737013" w:rsidP="00737013">
      <w:pPr>
        <w:pStyle w:val="lijn"/>
        <w:rPr>
          <w:b/>
          <w:bCs/>
          <w:color w:val="000000" w:themeColor="text1"/>
          <w:sz w:val="22"/>
          <w:szCs w:val="22"/>
        </w:rPr>
      </w:pPr>
      <w:r w:rsidRPr="00737013">
        <w:rPr>
          <w:b/>
          <w:bCs/>
          <w:color w:val="000000" w:themeColor="text1"/>
          <w:sz w:val="22"/>
          <w:szCs w:val="22"/>
        </w:rPr>
        <w:t>Artikel 6: Vergoeding en marktconformiteit</w:t>
      </w:r>
    </w:p>
    <w:p w:rsidR="009D5AF0" w:rsidRDefault="009D5AF0" w:rsidP="00737013">
      <w:pPr>
        <w:pStyle w:val="lijn"/>
        <w:rPr>
          <w:color w:val="000000" w:themeColor="text1"/>
        </w:rPr>
      </w:pPr>
      <w:r>
        <w:rPr>
          <w:color w:val="000000" w:themeColor="text1"/>
        </w:rPr>
        <w:t xml:space="preserve">De activiteit(en) zoals vermeld in artikel 1 worden uitgevoerd </w:t>
      </w:r>
      <w:r w:rsidR="00CE070E">
        <w:rPr>
          <w:color w:val="000000" w:themeColor="text1"/>
        </w:rPr>
        <w:t xml:space="preserve">door de onderaannemer </w:t>
      </w:r>
      <w:r>
        <w:rPr>
          <w:color w:val="000000" w:themeColor="text1"/>
        </w:rPr>
        <w:t>tegen volgende vastgelegde prijs:</w:t>
      </w:r>
    </w:p>
    <w:p w:rsidR="009D5AF0" w:rsidRDefault="009D5AF0" w:rsidP="00737013">
      <w:pPr>
        <w:pStyle w:val="lijn"/>
        <w:rPr>
          <w:color w:val="000000" w:themeColor="text1"/>
        </w:rPr>
      </w:pPr>
    </w:p>
    <w:p w:rsidR="009D5AF0" w:rsidRDefault="009D5AF0" w:rsidP="009D5AF0">
      <w:pPr>
        <w:pStyle w:val="lijn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9D5AF0" w:rsidRDefault="009D5AF0" w:rsidP="009D5AF0">
      <w:pPr>
        <w:pStyle w:val="lijn"/>
        <w:rPr>
          <w:color w:val="000000" w:themeColor="text1"/>
        </w:rPr>
      </w:pPr>
    </w:p>
    <w:p w:rsidR="009D5AF0" w:rsidRDefault="009D5AF0" w:rsidP="009D5AF0">
      <w:pPr>
        <w:pStyle w:val="lijn"/>
        <w:rPr>
          <w:color w:val="000000" w:themeColor="text1"/>
        </w:rPr>
      </w:pPr>
      <w:r w:rsidRPr="009D5AF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9D5AF0" w:rsidRDefault="009D5AF0" w:rsidP="00737013">
      <w:pPr>
        <w:pStyle w:val="lijn"/>
        <w:rPr>
          <w:color w:val="000000" w:themeColor="text1"/>
        </w:rPr>
      </w:pPr>
    </w:p>
    <w:p w:rsidR="00CE070E" w:rsidRDefault="00CE070E" w:rsidP="00737013">
      <w:pPr>
        <w:pStyle w:val="lijn"/>
        <w:rPr>
          <w:color w:val="000000" w:themeColor="text1"/>
        </w:rPr>
      </w:pPr>
      <w:r>
        <w:rPr>
          <w:color w:val="000000" w:themeColor="text1"/>
        </w:rPr>
        <w:t xml:space="preserve">De betaling zal gebeuren als volgt: </w:t>
      </w:r>
    </w:p>
    <w:p w:rsidR="00CE070E" w:rsidRDefault="00CE070E" w:rsidP="00737013">
      <w:pPr>
        <w:pStyle w:val="lijn"/>
        <w:rPr>
          <w:color w:val="000000" w:themeColor="text1"/>
        </w:rPr>
      </w:pPr>
    </w:p>
    <w:p w:rsidR="00CE070E" w:rsidRDefault="00CE070E" w:rsidP="00CE070E">
      <w:pPr>
        <w:pStyle w:val="lijn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9D5AF0" w:rsidRDefault="009D5AF0" w:rsidP="00737013">
      <w:pPr>
        <w:pStyle w:val="lijn"/>
        <w:rPr>
          <w:color w:val="000000" w:themeColor="text1"/>
        </w:rPr>
      </w:pPr>
    </w:p>
    <w:p w:rsid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 xml:space="preserve">Partijen </w:t>
      </w:r>
      <w:r w:rsidR="00CE070E">
        <w:rPr>
          <w:color w:val="000000" w:themeColor="text1"/>
        </w:rPr>
        <w:t>verklaren</w:t>
      </w:r>
      <w:r w:rsidRPr="00737013">
        <w:rPr>
          <w:color w:val="000000" w:themeColor="text1"/>
        </w:rPr>
        <w:t xml:space="preserve"> </w:t>
      </w:r>
      <w:r w:rsidR="008D360B">
        <w:rPr>
          <w:color w:val="000000" w:themeColor="text1"/>
        </w:rPr>
        <w:t xml:space="preserve">dat </w:t>
      </w:r>
      <w:r w:rsidR="00CE070E">
        <w:rPr>
          <w:color w:val="000000" w:themeColor="text1"/>
        </w:rPr>
        <w:t>bovenvermel</w:t>
      </w:r>
      <w:r w:rsidRPr="00737013">
        <w:rPr>
          <w:color w:val="000000" w:themeColor="text1"/>
        </w:rPr>
        <w:t xml:space="preserve">de vergoeding voor de opdracht </w:t>
      </w:r>
      <w:r w:rsidR="00CE070E">
        <w:rPr>
          <w:color w:val="000000" w:themeColor="text1"/>
        </w:rPr>
        <w:t xml:space="preserve">marktconform is, </w:t>
      </w:r>
      <w:r w:rsidRPr="00737013">
        <w:rPr>
          <w:color w:val="000000" w:themeColor="text1"/>
        </w:rPr>
        <w:t xml:space="preserve">en </w:t>
      </w:r>
      <w:r w:rsidR="00CE070E">
        <w:rPr>
          <w:color w:val="000000" w:themeColor="text1"/>
        </w:rPr>
        <w:t xml:space="preserve">kunnen dit onderbouwen met de nodige stukken indien </w:t>
      </w:r>
      <w:r w:rsidR="00CE070E" w:rsidRPr="00CE070E">
        <w:rPr>
          <w:color w:val="000000" w:themeColor="text1"/>
        </w:rPr>
        <w:t xml:space="preserve">het Agentschap Landbouw en Zeevisserij als de bevoegde entiteit </w:t>
      </w:r>
      <w:r w:rsidR="00CE070E">
        <w:rPr>
          <w:color w:val="000000" w:themeColor="text1"/>
        </w:rPr>
        <w:t>hier om verzoekt</w:t>
      </w:r>
      <w:r w:rsidR="00433174">
        <w:rPr>
          <w:color w:val="000000" w:themeColor="text1"/>
        </w:rPr>
        <w:t>.</w:t>
      </w:r>
    </w:p>
    <w:p w:rsidR="00737013" w:rsidRPr="00737013" w:rsidRDefault="00737013" w:rsidP="00737013">
      <w:pPr>
        <w:pStyle w:val="lijn"/>
        <w:rPr>
          <w:color w:val="000000" w:themeColor="text1"/>
        </w:rPr>
      </w:pPr>
    </w:p>
    <w:p w:rsidR="00737013" w:rsidRPr="00737013" w:rsidRDefault="00737013" w:rsidP="00737013">
      <w:pPr>
        <w:pStyle w:val="lijn"/>
        <w:rPr>
          <w:b/>
          <w:bCs/>
          <w:color w:val="000000" w:themeColor="text1"/>
          <w:sz w:val="22"/>
          <w:szCs w:val="22"/>
        </w:rPr>
      </w:pPr>
      <w:r w:rsidRPr="00737013">
        <w:rPr>
          <w:b/>
          <w:bCs/>
          <w:color w:val="000000" w:themeColor="text1"/>
          <w:sz w:val="22"/>
          <w:szCs w:val="22"/>
        </w:rPr>
        <w:t xml:space="preserve">Artikel 7: </w:t>
      </w:r>
      <w:r w:rsidR="00EB2360">
        <w:rPr>
          <w:b/>
          <w:bCs/>
          <w:color w:val="000000" w:themeColor="text1"/>
          <w:sz w:val="22"/>
          <w:szCs w:val="22"/>
        </w:rPr>
        <w:t>Duur en w</w:t>
      </w:r>
      <w:r w:rsidRPr="00737013">
        <w:rPr>
          <w:b/>
          <w:bCs/>
          <w:color w:val="000000" w:themeColor="text1"/>
          <w:sz w:val="22"/>
          <w:szCs w:val="22"/>
        </w:rPr>
        <w:t>ijzigingen</w:t>
      </w:r>
    </w:p>
    <w:p w:rsidR="00EB2360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 xml:space="preserve">Deze </w:t>
      </w:r>
      <w:r w:rsidR="008D360B">
        <w:rPr>
          <w:color w:val="000000" w:themeColor="text1"/>
        </w:rPr>
        <w:t>o</w:t>
      </w:r>
      <w:r w:rsidRPr="00737013">
        <w:rPr>
          <w:color w:val="000000" w:themeColor="text1"/>
        </w:rPr>
        <w:t>vereenkomst treedt in werking op [</w:t>
      </w:r>
      <w:r w:rsidRPr="00015163">
        <w:rPr>
          <w:color w:val="000000" w:themeColor="text1"/>
          <w:highlight w:val="lightGray"/>
        </w:rPr>
        <w:t>datum</w:t>
      </w:r>
      <w:r w:rsidRPr="00737013">
        <w:rPr>
          <w:color w:val="000000" w:themeColor="text1"/>
        </w:rPr>
        <w:t>]</w:t>
      </w:r>
      <w:r w:rsidR="007D6D86">
        <w:rPr>
          <w:color w:val="000000" w:themeColor="text1"/>
        </w:rPr>
        <w:t xml:space="preserve"> en eindigt op [datum]</w:t>
      </w:r>
      <w:r w:rsidR="00EB2360">
        <w:rPr>
          <w:color w:val="000000" w:themeColor="text1"/>
        </w:rPr>
        <w:t xml:space="preserve">. De overeenkomst kan </w:t>
      </w:r>
      <w:r w:rsidR="007D6D86">
        <w:rPr>
          <w:color w:val="000000" w:themeColor="text1"/>
        </w:rPr>
        <w:t xml:space="preserve">op elk moment </w:t>
      </w:r>
      <w:r w:rsidR="00EB2360">
        <w:rPr>
          <w:color w:val="000000" w:themeColor="text1"/>
        </w:rPr>
        <w:t>worden beëindigd</w:t>
      </w:r>
      <w:r w:rsidRPr="00737013">
        <w:rPr>
          <w:color w:val="000000" w:themeColor="text1"/>
        </w:rPr>
        <w:t xml:space="preserve"> door een van beide partijen </w:t>
      </w:r>
      <w:r w:rsidR="00EB2360">
        <w:rPr>
          <w:color w:val="000000" w:themeColor="text1"/>
        </w:rPr>
        <w:t xml:space="preserve">onder de volgende </w:t>
      </w:r>
      <w:r w:rsidRPr="00737013">
        <w:rPr>
          <w:color w:val="000000" w:themeColor="text1"/>
        </w:rPr>
        <w:t>voorwaarden</w:t>
      </w:r>
      <w:r w:rsidR="00EB2360">
        <w:rPr>
          <w:color w:val="000000" w:themeColor="text1"/>
        </w:rPr>
        <w:t>:</w:t>
      </w:r>
      <w:r w:rsidRPr="00737013">
        <w:rPr>
          <w:color w:val="000000" w:themeColor="text1"/>
        </w:rPr>
        <w:t xml:space="preserve"> </w:t>
      </w:r>
    </w:p>
    <w:p w:rsidR="00EB2360" w:rsidRDefault="00737013" w:rsidP="00EB2360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 xml:space="preserve"> </w:t>
      </w:r>
      <w:r w:rsidR="00EB236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CE070E" w:rsidRDefault="00CE070E" w:rsidP="00737013">
      <w:pPr>
        <w:pStyle w:val="lijn"/>
        <w:rPr>
          <w:color w:val="000000" w:themeColor="text1"/>
        </w:rPr>
      </w:pPr>
    </w:p>
    <w:p w:rsidR="00737013" w:rsidRP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 xml:space="preserve">Indien er wijzigingen plaatsvinden bij </w:t>
      </w:r>
      <w:r w:rsidR="006779B4">
        <w:rPr>
          <w:color w:val="000000" w:themeColor="text1"/>
        </w:rPr>
        <w:t xml:space="preserve">de </w:t>
      </w:r>
      <w:r w:rsidRPr="00737013">
        <w:rPr>
          <w:color w:val="000000" w:themeColor="text1"/>
        </w:rPr>
        <w:t xml:space="preserve">onderaannemer </w:t>
      </w:r>
      <w:r w:rsidR="00823979">
        <w:rPr>
          <w:color w:val="000000" w:themeColor="text1"/>
        </w:rPr>
        <w:t>zoals bv</w:t>
      </w:r>
      <w:r w:rsidR="00CE070E">
        <w:rPr>
          <w:color w:val="000000" w:themeColor="text1"/>
        </w:rPr>
        <w:t>.</w:t>
      </w:r>
      <w:r w:rsidR="00823979">
        <w:rPr>
          <w:color w:val="000000" w:themeColor="text1"/>
        </w:rPr>
        <w:t xml:space="preserve"> een </w:t>
      </w:r>
      <w:r w:rsidR="00823979" w:rsidRPr="00737013">
        <w:rPr>
          <w:color w:val="000000" w:themeColor="text1"/>
        </w:rPr>
        <w:t>naamswijziging, een wijziging van hun juridische vorm of een wijziging van hun ondernemingsnummer</w:t>
      </w:r>
      <w:r w:rsidR="00CE070E">
        <w:rPr>
          <w:color w:val="000000" w:themeColor="text1"/>
        </w:rPr>
        <w:t>,</w:t>
      </w:r>
      <w:r w:rsidR="00823979" w:rsidRPr="00737013">
        <w:rPr>
          <w:color w:val="000000" w:themeColor="text1"/>
        </w:rPr>
        <w:t xml:space="preserve"> </w:t>
      </w:r>
      <w:r w:rsidRPr="00737013">
        <w:rPr>
          <w:color w:val="000000" w:themeColor="text1"/>
        </w:rPr>
        <w:t xml:space="preserve">dient deze </w:t>
      </w:r>
      <w:r w:rsidR="006779B4">
        <w:rPr>
          <w:color w:val="000000" w:themeColor="text1"/>
        </w:rPr>
        <w:t xml:space="preserve">die </w:t>
      </w:r>
      <w:r w:rsidRPr="00737013">
        <w:rPr>
          <w:color w:val="000000" w:themeColor="text1"/>
        </w:rPr>
        <w:t xml:space="preserve">onmiddellijk </w:t>
      </w:r>
      <w:r w:rsidR="006779B4">
        <w:rPr>
          <w:color w:val="000000" w:themeColor="text1"/>
        </w:rPr>
        <w:t>mee</w:t>
      </w:r>
      <w:r w:rsidRPr="00737013">
        <w:rPr>
          <w:color w:val="000000" w:themeColor="text1"/>
        </w:rPr>
        <w:t xml:space="preserve"> te delen aan de </w:t>
      </w:r>
      <w:r w:rsidR="008D360B">
        <w:rPr>
          <w:color w:val="000000" w:themeColor="text1"/>
        </w:rPr>
        <w:t xml:space="preserve">geregistreerde </w:t>
      </w:r>
      <w:r w:rsidRPr="00737013">
        <w:rPr>
          <w:color w:val="000000" w:themeColor="text1"/>
        </w:rPr>
        <w:t xml:space="preserve">dienstverlener die op haar beurt </w:t>
      </w:r>
      <w:r w:rsidR="008D360B">
        <w:rPr>
          <w:color w:val="000000" w:themeColor="text1"/>
        </w:rPr>
        <w:t xml:space="preserve">het Agentschap Landbouw en Zeevisserij als </w:t>
      </w:r>
      <w:r w:rsidRPr="00737013">
        <w:rPr>
          <w:color w:val="000000" w:themeColor="text1"/>
        </w:rPr>
        <w:t xml:space="preserve">de bevoegde entiteit informeert. </w:t>
      </w:r>
    </w:p>
    <w:p w:rsidR="00737013" w:rsidRPr="00737013" w:rsidRDefault="00737013" w:rsidP="00737013">
      <w:pPr>
        <w:pStyle w:val="lijn"/>
        <w:rPr>
          <w:color w:val="000000" w:themeColor="text1"/>
        </w:rPr>
      </w:pPr>
    </w:p>
    <w:p w:rsidR="00737013" w:rsidRPr="00737013" w:rsidRDefault="00737013" w:rsidP="00737013">
      <w:pPr>
        <w:pStyle w:val="lijn"/>
        <w:rPr>
          <w:b/>
          <w:bCs/>
          <w:color w:val="000000" w:themeColor="text1"/>
          <w:sz w:val="22"/>
          <w:szCs w:val="22"/>
        </w:rPr>
      </w:pPr>
      <w:r w:rsidRPr="00737013">
        <w:rPr>
          <w:b/>
          <w:bCs/>
          <w:color w:val="000000" w:themeColor="text1"/>
          <w:sz w:val="22"/>
          <w:szCs w:val="22"/>
        </w:rPr>
        <w:t>Artikel 8: Toepasselijk recht en geschillenbeslechting</w:t>
      </w:r>
    </w:p>
    <w:p w:rsid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 xml:space="preserve">Deze </w:t>
      </w:r>
      <w:r w:rsidR="008D360B">
        <w:rPr>
          <w:color w:val="000000" w:themeColor="text1"/>
        </w:rPr>
        <w:t>o</w:t>
      </w:r>
      <w:r w:rsidRPr="00737013">
        <w:rPr>
          <w:color w:val="000000" w:themeColor="text1"/>
        </w:rPr>
        <w:t xml:space="preserve">vereenkomst wordt beheerst door het Belgisch recht. Geschillen die voortvloeien uit of verband houden met deze </w:t>
      </w:r>
      <w:r w:rsidR="008D360B">
        <w:rPr>
          <w:color w:val="000000" w:themeColor="text1"/>
        </w:rPr>
        <w:t>o</w:t>
      </w:r>
      <w:r w:rsidRPr="00737013">
        <w:rPr>
          <w:color w:val="000000" w:themeColor="text1"/>
        </w:rPr>
        <w:t>vereenkomst zullen worden beslecht via onderhandelingen tussen partijen. Indien geen minnelijke schikking kan worden bereikt, zal het worden voorgelegd aan de bevoegde rechtbanken.</w:t>
      </w:r>
    </w:p>
    <w:p w:rsidR="00737013" w:rsidRPr="00737013" w:rsidRDefault="00737013" w:rsidP="00737013">
      <w:pPr>
        <w:pStyle w:val="lijn"/>
        <w:rPr>
          <w:color w:val="000000" w:themeColor="text1"/>
        </w:rPr>
      </w:pPr>
    </w:p>
    <w:p w:rsidR="00737013" w:rsidRPr="00737013" w:rsidRDefault="00737013" w:rsidP="00737013">
      <w:pPr>
        <w:pStyle w:val="lijn"/>
        <w:rPr>
          <w:b/>
          <w:bCs/>
          <w:color w:val="000000" w:themeColor="text1"/>
          <w:sz w:val="22"/>
          <w:szCs w:val="22"/>
        </w:rPr>
      </w:pPr>
      <w:r w:rsidRPr="00737013">
        <w:rPr>
          <w:b/>
          <w:bCs/>
          <w:color w:val="000000" w:themeColor="text1"/>
          <w:sz w:val="22"/>
          <w:szCs w:val="22"/>
        </w:rPr>
        <w:t>Artikel 9: Slotbepaling</w:t>
      </w:r>
      <w:r w:rsidR="00EB2360">
        <w:rPr>
          <w:b/>
          <w:bCs/>
          <w:color w:val="000000" w:themeColor="text1"/>
          <w:sz w:val="22"/>
          <w:szCs w:val="22"/>
        </w:rPr>
        <w:t>en</w:t>
      </w:r>
    </w:p>
    <w:p w:rsid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 xml:space="preserve">De </w:t>
      </w:r>
      <w:r w:rsidR="008D360B">
        <w:rPr>
          <w:color w:val="000000" w:themeColor="text1"/>
        </w:rPr>
        <w:t xml:space="preserve">geregistreerde </w:t>
      </w:r>
      <w:r w:rsidRPr="00737013">
        <w:rPr>
          <w:color w:val="000000" w:themeColor="text1"/>
        </w:rPr>
        <w:t>dienstverlener bewaart deze overeenkomst gedurende een periode van 10 jaar</w:t>
      </w:r>
      <w:r w:rsidR="008D360B">
        <w:rPr>
          <w:color w:val="000000" w:themeColor="text1"/>
        </w:rPr>
        <w:t>.</w:t>
      </w:r>
    </w:p>
    <w:p w:rsidR="00EB2360" w:rsidRDefault="00EB2360" w:rsidP="00737013">
      <w:pPr>
        <w:pStyle w:val="lijn"/>
        <w:rPr>
          <w:color w:val="000000" w:themeColor="text1"/>
        </w:rPr>
      </w:pPr>
    </w:p>
    <w:p w:rsidR="00EB2360" w:rsidRDefault="00EB2360" w:rsidP="00737013">
      <w:pPr>
        <w:pStyle w:val="lijn"/>
        <w:rPr>
          <w:color w:val="000000" w:themeColor="text1"/>
        </w:rPr>
      </w:pPr>
      <w:r>
        <w:rPr>
          <w:color w:val="000000" w:themeColor="text1"/>
        </w:rPr>
        <w:t xml:space="preserve">Bepalingen in deze overeenkomst die afwijken van </w:t>
      </w:r>
      <w:r w:rsidRPr="00EB2360">
        <w:rPr>
          <w:color w:val="000000" w:themeColor="text1"/>
        </w:rPr>
        <w:t>het besluit van 6 oktober 2023 en de uitvoeringsbepalingen</w:t>
      </w:r>
      <w:r>
        <w:rPr>
          <w:color w:val="000000" w:themeColor="text1"/>
        </w:rPr>
        <w:t xml:space="preserve">, worden voor niet geschreven gehouden. </w:t>
      </w:r>
    </w:p>
    <w:p w:rsidR="00737013" w:rsidRDefault="00737013" w:rsidP="00737013">
      <w:pPr>
        <w:pStyle w:val="lijn"/>
        <w:rPr>
          <w:color w:val="000000" w:themeColor="text1"/>
        </w:rPr>
      </w:pPr>
      <w:r w:rsidRPr="00737013">
        <w:rPr>
          <w:color w:val="000000" w:themeColor="text1"/>
        </w:rPr>
        <w:t xml:space="preserve"> </w:t>
      </w:r>
    </w:p>
    <w:p w:rsidR="008F5FCB" w:rsidRDefault="008F5FCB" w:rsidP="00737013">
      <w:pPr>
        <w:pStyle w:val="lijn"/>
        <w:rPr>
          <w:color w:val="000000" w:themeColor="text1"/>
        </w:rPr>
      </w:pPr>
    </w:p>
    <w:p w:rsidR="008F5FCB" w:rsidRDefault="008F5FCB" w:rsidP="00737013">
      <w:pPr>
        <w:pStyle w:val="lijn"/>
        <w:rPr>
          <w:color w:val="000000" w:themeColor="text1"/>
        </w:rPr>
      </w:pPr>
    </w:p>
    <w:p w:rsidR="008F5FCB" w:rsidRDefault="008F5FCB" w:rsidP="00737013">
      <w:pPr>
        <w:pStyle w:val="lijn"/>
        <w:rPr>
          <w:color w:val="000000" w:themeColor="text1"/>
        </w:rPr>
      </w:pPr>
    </w:p>
    <w:p w:rsidR="008F5FCB" w:rsidRDefault="008F5FCB" w:rsidP="00737013">
      <w:pPr>
        <w:pStyle w:val="lijn"/>
        <w:rPr>
          <w:color w:val="000000" w:themeColor="text1"/>
        </w:rPr>
      </w:pPr>
    </w:p>
    <w:p w:rsidR="008F5FCB" w:rsidRDefault="008F5FCB" w:rsidP="00737013">
      <w:pPr>
        <w:pStyle w:val="lijn"/>
        <w:rPr>
          <w:color w:val="000000" w:themeColor="text1"/>
        </w:rPr>
      </w:pPr>
    </w:p>
    <w:p w:rsidR="008F5FCB" w:rsidRDefault="008F5FCB" w:rsidP="00737013">
      <w:pPr>
        <w:pStyle w:val="lijn"/>
        <w:rPr>
          <w:color w:val="000000" w:themeColor="text1"/>
        </w:rPr>
      </w:pPr>
    </w:p>
    <w:p w:rsidR="008F5FCB" w:rsidRDefault="008F5FCB" w:rsidP="00737013">
      <w:pPr>
        <w:pStyle w:val="lijn"/>
        <w:rPr>
          <w:color w:val="000000" w:themeColor="text1"/>
        </w:rPr>
      </w:pPr>
    </w:p>
    <w:p w:rsidR="008F5FCB" w:rsidRDefault="008F5FCB" w:rsidP="00737013">
      <w:pPr>
        <w:pStyle w:val="lijn"/>
        <w:rPr>
          <w:color w:val="000000" w:themeColor="text1"/>
        </w:rPr>
      </w:pPr>
    </w:p>
    <w:p w:rsidR="008F5FCB" w:rsidRDefault="008F5FCB" w:rsidP="00737013">
      <w:pPr>
        <w:pStyle w:val="lijn"/>
        <w:rPr>
          <w:color w:val="000000" w:themeColor="text1"/>
        </w:rPr>
      </w:pPr>
    </w:p>
    <w:p w:rsidR="008F5FCB" w:rsidRDefault="008F5FCB" w:rsidP="00737013">
      <w:pPr>
        <w:pStyle w:val="lijn"/>
        <w:rPr>
          <w:color w:val="000000" w:themeColor="text1"/>
        </w:rPr>
      </w:pPr>
    </w:p>
    <w:p w:rsidR="008F5FCB" w:rsidRPr="00737013" w:rsidRDefault="008F5FCB" w:rsidP="00737013">
      <w:pPr>
        <w:pStyle w:val="lijn"/>
        <w:rPr>
          <w:color w:val="000000" w:themeColor="text1"/>
        </w:rPr>
      </w:pPr>
    </w:p>
    <w:p w:rsidR="00737013" w:rsidRPr="00737013" w:rsidRDefault="00737013" w:rsidP="00737013">
      <w:pPr>
        <w:pStyle w:val="lijn"/>
        <w:rPr>
          <w:b/>
          <w:bCs/>
          <w:color w:val="000000" w:themeColor="text1"/>
          <w:sz w:val="22"/>
          <w:szCs w:val="22"/>
        </w:rPr>
      </w:pPr>
    </w:p>
    <w:tbl>
      <w:tblPr>
        <w:tblW w:w="1032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241"/>
        <w:gridCol w:w="396"/>
        <w:gridCol w:w="567"/>
        <w:gridCol w:w="425"/>
        <w:gridCol w:w="709"/>
        <w:gridCol w:w="425"/>
        <w:gridCol w:w="567"/>
        <w:gridCol w:w="709"/>
        <w:gridCol w:w="3432"/>
        <w:gridCol w:w="453"/>
      </w:tblGrid>
      <w:tr w:rsidR="003C34C3" w:rsidRPr="003D114E" w:rsidTr="008F5FCB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C34C3" w:rsidRPr="008F5FCB" w:rsidRDefault="003C34C3" w:rsidP="00510069">
            <w:pPr>
              <w:pStyle w:val="leeg"/>
              <w:rPr>
                <w:b/>
                <w:bCs/>
              </w:rPr>
            </w:pPr>
          </w:p>
        </w:tc>
        <w:tc>
          <w:tcPr>
            <w:tcW w:w="98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:rsidR="003C34C3" w:rsidRPr="008F5FCB" w:rsidRDefault="003C34C3" w:rsidP="00510069">
            <w:pPr>
              <w:pStyle w:val="Kop1"/>
              <w:spacing w:before="0"/>
              <w:ind w:left="29"/>
              <w:rPr>
                <w:rFonts w:cs="Calibri"/>
              </w:rPr>
            </w:pPr>
            <w:r w:rsidRPr="008F5FCB">
              <w:rPr>
                <w:rFonts w:cs="Calibri"/>
              </w:rPr>
              <w:t>Ondertekening</w:t>
            </w:r>
          </w:p>
        </w:tc>
      </w:tr>
      <w:tr w:rsidR="003C34C3" w:rsidRPr="003D114E" w:rsidTr="008F5FC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8F5FCB" w:rsidRDefault="003C34C3" w:rsidP="00510069">
            <w:pPr>
              <w:pStyle w:val="leeg"/>
              <w:rPr>
                <w:b/>
                <w:bCs/>
              </w:rPr>
            </w:pPr>
          </w:p>
        </w:tc>
      </w:tr>
      <w:tr w:rsidR="003C34C3" w:rsidRPr="003D114E" w:rsidTr="008F5FC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8F5FCB" w:rsidRDefault="003C34C3" w:rsidP="008F5FCB">
            <w:pPr>
              <w:pStyle w:val="nummersvragen"/>
              <w:framePr w:hSpace="0" w:wrap="auto" w:vAnchor="margin" w:xAlign="left" w:yAlign="inline"/>
              <w:suppressOverlap w:val="0"/>
              <w:jc w:val="center"/>
              <w:rPr>
                <w:bCs/>
              </w:rPr>
            </w:pPr>
          </w:p>
        </w:tc>
        <w:tc>
          <w:tcPr>
            <w:tcW w:w="98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8F5FCB" w:rsidRDefault="008F5FCB" w:rsidP="008F5FCB">
            <w:pPr>
              <w:rPr>
                <w:rStyle w:val="Zwaar"/>
              </w:rPr>
            </w:pPr>
            <w:r w:rsidRPr="008F5FCB">
              <w:rPr>
                <w:rStyle w:val="Zwaar"/>
              </w:rPr>
              <w:t>Getekend in tweevoud, waarvan één voor elke partij.</w:t>
            </w:r>
          </w:p>
        </w:tc>
      </w:tr>
      <w:tr w:rsidR="003C34C3" w:rsidRPr="003D114E" w:rsidTr="008F5FC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8F5FCB" w:rsidRDefault="003C34C3" w:rsidP="00510069">
            <w:pPr>
              <w:pStyle w:val="leeg"/>
              <w:rPr>
                <w:b/>
                <w:bCs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8F5FCB" w:rsidRDefault="003C34C3" w:rsidP="00510069">
            <w:pPr>
              <w:jc w:val="right"/>
              <w:rPr>
                <w:rStyle w:val="Zwaar"/>
                <w:b w:val="0"/>
                <w:bCs w:val="0"/>
              </w:rPr>
            </w:pPr>
            <w:r w:rsidRPr="008F5FCB">
              <w:rPr>
                <w:b/>
                <w:bCs/>
              </w:rPr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8F5FCB" w:rsidRDefault="003C34C3" w:rsidP="00510069">
            <w:pPr>
              <w:jc w:val="right"/>
              <w:rPr>
                <w:b/>
                <w:bCs/>
                <w:sz w:val="14"/>
                <w:szCs w:val="14"/>
              </w:rPr>
            </w:pPr>
            <w:r w:rsidRPr="008F5FCB">
              <w:rPr>
                <w:b/>
                <w:bCs/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8F5FCB" w:rsidRDefault="003C34C3" w:rsidP="00510069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8F5FCB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8F5FCB">
              <w:rPr>
                <w:b/>
                <w:bCs/>
              </w:rPr>
              <w:instrText xml:space="preserve"> FORMTEXT </w:instrText>
            </w:r>
            <w:r w:rsidRPr="008F5FCB">
              <w:rPr>
                <w:b/>
                <w:bCs/>
              </w:rPr>
            </w:r>
            <w:r w:rsidRPr="008F5FCB">
              <w:rPr>
                <w:b/>
                <w:bCs/>
              </w:rPr>
              <w:fldChar w:fldCharType="separate"/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8F5FCB" w:rsidRDefault="003C34C3" w:rsidP="00510069">
            <w:pPr>
              <w:jc w:val="right"/>
              <w:rPr>
                <w:b/>
                <w:bCs/>
                <w:sz w:val="14"/>
                <w:szCs w:val="14"/>
              </w:rPr>
            </w:pPr>
            <w:r w:rsidRPr="008F5FCB">
              <w:rPr>
                <w:b/>
                <w:bCs/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8F5FCB" w:rsidRDefault="003C34C3" w:rsidP="00510069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8F5FCB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8F5FCB">
              <w:rPr>
                <w:b/>
                <w:bCs/>
              </w:rPr>
              <w:instrText xml:space="preserve"> FORMTEXT </w:instrText>
            </w:r>
            <w:r w:rsidRPr="008F5FCB">
              <w:rPr>
                <w:b/>
                <w:bCs/>
              </w:rPr>
            </w:r>
            <w:r w:rsidRPr="008F5FCB">
              <w:rPr>
                <w:b/>
                <w:bCs/>
              </w:rPr>
              <w:fldChar w:fldCharType="separate"/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8F5FCB" w:rsidRDefault="003C34C3" w:rsidP="00510069">
            <w:pPr>
              <w:jc w:val="right"/>
              <w:rPr>
                <w:b/>
                <w:bCs/>
                <w:sz w:val="14"/>
                <w:szCs w:val="14"/>
              </w:rPr>
            </w:pPr>
            <w:r w:rsidRPr="008F5FCB">
              <w:rPr>
                <w:b/>
                <w:bCs/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8F5FCB" w:rsidRDefault="003C34C3" w:rsidP="00510069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8F5FCB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8F5FCB">
              <w:rPr>
                <w:b/>
                <w:bCs/>
              </w:rPr>
              <w:instrText xml:space="preserve"> FORMTEXT </w:instrText>
            </w:r>
            <w:r w:rsidRPr="008F5FCB">
              <w:rPr>
                <w:b/>
                <w:bCs/>
              </w:rPr>
            </w:r>
            <w:r w:rsidRPr="008F5FCB">
              <w:rPr>
                <w:b/>
                <w:bCs/>
              </w:rPr>
              <w:fldChar w:fldCharType="separate"/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8F5FCB" w:rsidRDefault="003C34C3" w:rsidP="00510069">
            <w:pPr>
              <w:rPr>
                <w:b/>
                <w:bCs/>
              </w:rPr>
            </w:pPr>
          </w:p>
        </w:tc>
      </w:tr>
      <w:tr w:rsidR="003C34C3" w:rsidRPr="00A57232" w:rsidTr="008F5FCB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8F5FCB" w:rsidRDefault="003C34C3" w:rsidP="00510069">
            <w:pPr>
              <w:pStyle w:val="leeg"/>
              <w:rPr>
                <w:b/>
                <w:bCs/>
              </w:rPr>
            </w:pPr>
            <w:bookmarkStart w:id="2" w:name="_Hlk155193731"/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8F5FCB" w:rsidRDefault="008F5FCB" w:rsidP="00510069">
            <w:pPr>
              <w:spacing w:after="100"/>
              <w:jc w:val="right"/>
              <w:rPr>
                <w:b/>
                <w:bCs/>
              </w:rPr>
            </w:pPr>
            <w:r w:rsidRPr="008F5FCB">
              <w:rPr>
                <w:b/>
                <w:bCs/>
              </w:rPr>
              <w:t>H</w:t>
            </w:r>
            <w:r w:rsidR="003C34C3" w:rsidRPr="008F5FCB">
              <w:rPr>
                <w:b/>
                <w:bCs/>
              </w:rPr>
              <w:t>andtekening</w:t>
            </w:r>
            <w:r>
              <w:rPr>
                <w:b/>
                <w:bCs/>
              </w:rPr>
              <w:t xml:space="preserve"> geregistreerde dienstverlener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:rsidR="003C34C3" w:rsidRPr="008F5FCB" w:rsidRDefault="003C34C3" w:rsidP="00510069">
            <w:pPr>
              <w:pStyle w:val="invulveld"/>
              <w:framePr w:hSpace="0" w:wrap="auto" w:vAnchor="margin" w:xAlign="left" w:yAlign="inline"/>
              <w:spacing w:after="100"/>
              <w:suppressOverlap w:val="0"/>
              <w:rPr>
                <w:b/>
                <w:bCs/>
              </w:rPr>
            </w:pPr>
            <w:r w:rsidRPr="008F5FCB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FCB">
              <w:rPr>
                <w:b/>
                <w:bCs/>
              </w:rPr>
              <w:instrText xml:space="preserve"> FORMTEXT </w:instrText>
            </w:r>
            <w:r w:rsidRPr="008F5FCB">
              <w:rPr>
                <w:b/>
                <w:bCs/>
              </w:rPr>
            </w:r>
            <w:r w:rsidRPr="008F5FCB">
              <w:rPr>
                <w:b/>
                <w:bCs/>
              </w:rPr>
              <w:fldChar w:fldCharType="separate"/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</w:rPr>
              <w:fldChar w:fldCharType="end"/>
            </w:r>
          </w:p>
        </w:tc>
      </w:tr>
      <w:tr w:rsidR="008F5FCB" w:rsidRPr="00A57232" w:rsidTr="008F5FCB">
        <w:trPr>
          <w:trHeight w:val="349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5FCB" w:rsidRPr="008F5FCB" w:rsidRDefault="008F5FCB" w:rsidP="00510069">
            <w:pPr>
              <w:pStyle w:val="leeg"/>
              <w:rPr>
                <w:b/>
                <w:bCs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5FCB" w:rsidRPr="008F5FCB" w:rsidRDefault="008F5FCB" w:rsidP="00510069">
            <w:pPr>
              <w:spacing w:after="1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Functie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:rsidR="008F5FCB" w:rsidRPr="008F5FCB" w:rsidRDefault="008F5FCB" w:rsidP="00510069">
            <w:pPr>
              <w:pStyle w:val="invulveld"/>
              <w:framePr w:hSpace="0" w:wrap="auto" w:vAnchor="margin" w:xAlign="left" w:yAlign="inline"/>
              <w:spacing w:after="100"/>
              <w:suppressOverlap w:val="0"/>
              <w:rPr>
                <w:b/>
                <w:bCs/>
              </w:rPr>
            </w:pPr>
            <w:r w:rsidRPr="008F5FCB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FCB">
              <w:rPr>
                <w:b/>
                <w:bCs/>
              </w:rPr>
              <w:instrText xml:space="preserve"> FORMTEXT </w:instrText>
            </w:r>
            <w:r w:rsidRPr="008F5FCB">
              <w:rPr>
                <w:b/>
                <w:bCs/>
              </w:rPr>
            </w:r>
            <w:r w:rsidRPr="008F5FCB">
              <w:rPr>
                <w:b/>
                <w:bCs/>
              </w:rPr>
              <w:fldChar w:fldCharType="separate"/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</w:rPr>
              <w:fldChar w:fldCharType="end"/>
            </w:r>
          </w:p>
        </w:tc>
      </w:tr>
      <w:tr w:rsidR="003C34C3" w:rsidRPr="003D114E" w:rsidTr="008F5FC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8F5FCB" w:rsidRDefault="003C34C3" w:rsidP="00510069">
            <w:pPr>
              <w:pStyle w:val="leeg"/>
              <w:rPr>
                <w:b/>
                <w:bCs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8F5FCB" w:rsidRDefault="003C34C3" w:rsidP="00510069">
            <w:pPr>
              <w:jc w:val="right"/>
              <w:rPr>
                <w:b/>
                <w:bCs/>
              </w:rPr>
            </w:pPr>
            <w:r w:rsidRPr="008F5FCB">
              <w:rPr>
                <w:b/>
                <w:bCs/>
              </w:rPr>
              <w:t>voor- en achternaam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8F5FCB" w:rsidRDefault="003C34C3" w:rsidP="00510069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8F5FCB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FCB">
              <w:rPr>
                <w:b/>
                <w:bCs/>
              </w:rPr>
              <w:instrText xml:space="preserve"> FORMTEXT </w:instrText>
            </w:r>
            <w:r w:rsidRPr="008F5FCB">
              <w:rPr>
                <w:b/>
                <w:bCs/>
              </w:rPr>
            </w:r>
            <w:r w:rsidRPr="008F5FCB">
              <w:rPr>
                <w:b/>
                <w:bCs/>
              </w:rPr>
              <w:fldChar w:fldCharType="separate"/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</w:rPr>
              <w:fldChar w:fldCharType="end"/>
            </w:r>
          </w:p>
        </w:tc>
      </w:tr>
      <w:bookmarkEnd w:id="2"/>
      <w:tr w:rsidR="008F5FCB" w:rsidRPr="008F5FCB" w:rsidTr="008F5FCB">
        <w:trPr>
          <w:gridAfter w:val="1"/>
          <w:wAfter w:w="453" w:type="dxa"/>
          <w:trHeight w:val="680"/>
        </w:trPr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5FCB" w:rsidRPr="008F5FCB" w:rsidRDefault="008F5FCB" w:rsidP="002A2BE6">
            <w:pPr>
              <w:spacing w:after="100"/>
              <w:jc w:val="right"/>
              <w:rPr>
                <w:b/>
                <w:bCs/>
              </w:rPr>
            </w:pPr>
            <w:r w:rsidRPr="008F5FCB">
              <w:rPr>
                <w:b/>
                <w:bCs/>
              </w:rPr>
              <w:t>Handtekening</w:t>
            </w:r>
            <w:r>
              <w:rPr>
                <w:b/>
                <w:bCs/>
              </w:rPr>
              <w:t xml:space="preserve"> onderaannemer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:rsidR="008F5FCB" w:rsidRPr="008F5FCB" w:rsidRDefault="008F5FCB" w:rsidP="002A2BE6">
            <w:pPr>
              <w:pStyle w:val="invulveld"/>
              <w:framePr w:hSpace="0" w:wrap="auto" w:vAnchor="margin" w:xAlign="left" w:yAlign="inline"/>
              <w:spacing w:after="100"/>
              <w:suppressOverlap w:val="0"/>
              <w:rPr>
                <w:b/>
                <w:bCs/>
              </w:rPr>
            </w:pPr>
            <w:r w:rsidRPr="008F5FCB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FCB">
              <w:rPr>
                <w:b/>
                <w:bCs/>
              </w:rPr>
              <w:instrText xml:space="preserve"> FORMTEXT </w:instrText>
            </w:r>
            <w:r w:rsidRPr="008F5FCB">
              <w:rPr>
                <w:b/>
                <w:bCs/>
              </w:rPr>
            </w:r>
            <w:r w:rsidRPr="008F5FCB">
              <w:rPr>
                <w:b/>
                <w:bCs/>
              </w:rPr>
              <w:fldChar w:fldCharType="separate"/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</w:rPr>
              <w:fldChar w:fldCharType="end"/>
            </w:r>
          </w:p>
        </w:tc>
      </w:tr>
      <w:tr w:rsidR="008F5FCB" w:rsidRPr="008F5FCB" w:rsidTr="008F5FCB">
        <w:trPr>
          <w:gridAfter w:val="1"/>
          <w:wAfter w:w="453" w:type="dxa"/>
          <w:trHeight w:val="349"/>
        </w:trPr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5FCB" w:rsidRPr="008F5FCB" w:rsidRDefault="008F5FCB" w:rsidP="002A2BE6">
            <w:pPr>
              <w:spacing w:after="1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Functie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:rsidR="008F5FCB" w:rsidRPr="008F5FCB" w:rsidRDefault="008F5FCB" w:rsidP="002A2BE6">
            <w:pPr>
              <w:pStyle w:val="invulveld"/>
              <w:framePr w:hSpace="0" w:wrap="auto" w:vAnchor="margin" w:xAlign="left" w:yAlign="inline"/>
              <w:spacing w:after="100"/>
              <w:suppressOverlap w:val="0"/>
              <w:rPr>
                <w:b/>
                <w:bCs/>
              </w:rPr>
            </w:pPr>
            <w:r w:rsidRPr="008F5FCB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FCB">
              <w:rPr>
                <w:b/>
                <w:bCs/>
              </w:rPr>
              <w:instrText xml:space="preserve"> FORMTEXT </w:instrText>
            </w:r>
            <w:r w:rsidRPr="008F5FCB">
              <w:rPr>
                <w:b/>
                <w:bCs/>
              </w:rPr>
            </w:r>
            <w:r w:rsidRPr="008F5FCB">
              <w:rPr>
                <w:b/>
                <w:bCs/>
              </w:rPr>
              <w:fldChar w:fldCharType="separate"/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</w:rPr>
              <w:fldChar w:fldCharType="end"/>
            </w:r>
          </w:p>
        </w:tc>
      </w:tr>
      <w:tr w:rsidR="008F5FCB" w:rsidRPr="008F5FCB" w:rsidTr="008F5FCB">
        <w:trPr>
          <w:gridAfter w:val="1"/>
          <w:wAfter w:w="453" w:type="dxa"/>
          <w:trHeight w:val="340"/>
        </w:trPr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FCB" w:rsidRPr="008F5FCB" w:rsidRDefault="008F5FCB" w:rsidP="002A2BE6">
            <w:pPr>
              <w:jc w:val="right"/>
              <w:rPr>
                <w:b/>
                <w:bCs/>
              </w:rPr>
            </w:pPr>
            <w:r w:rsidRPr="008F5FCB">
              <w:rPr>
                <w:b/>
                <w:bCs/>
              </w:rPr>
              <w:t>voor- en achternaam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8F5FCB" w:rsidRPr="008F5FCB" w:rsidRDefault="008F5FCB" w:rsidP="002A2BE6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bCs/>
              </w:rPr>
            </w:pPr>
            <w:r w:rsidRPr="008F5FCB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FCB">
              <w:rPr>
                <w:b/>
                <w:bCs/>
              </w:rPr>
              <w:instrText xml:space="preserve"> FORMTEXT </w:instrText>
            </w:r>
            <w:r w:rsidRPr="008F5FCB">
              <w:rPr>
                <w:b/>
                <w:bCs/>
              </w:rPr>
            </w:r>
            <w:r w:rsidRPr="008F5FCB">
              <w:rPr>
                <w:b/>
                <w:bCs/>
              </w:rPr>
              <w:fldChar w:fldCharType="separate"/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  <w:noProof/>
              </w:rPr>
              <w:t> </w:t>
            </w:r>
            <w:r w:rsidRPr="008F5FCB">
              <w:rPr>
                <w:b/>
                <w:bCs/>
              </w:rPr>
              <w:fldChar w:fldCharType="end"/>
            </w:r>
          </w:p>
        </w:tc>
      </w:tr>
    </w:tbl>
    <w:p w:rsidR="003C34C3" w:rsidRDefault="003C34C3" w:rsidP="003C34C3"/>
    <w:sectPr w:rsidR="003C34C3" w:rsidSect="0090754D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680" w:right="680" w:bottom="1814" w:left="851" w:header="709" w:footer="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9DA" w:rsidRDefault="005939DA" w:rsidP="008E174D">
      <w:r>
        <w:separator/>
      </w:r>
    </w:p>
    <w:p w:rsidR="005939DA" w:rsidRDefault="005939DA"/>
  </w:endnote>
  <w:endnote w:type="continuationSeparator" w:id="0">
    <w:p w:rsidR="005939DA" w:rsidRDefault="005939DA" w:rsidP="008E174D">
      <w:r>
        <w:continuationSeparator/>
      </w:r>
    </w:p>
    <w:p w:rsidR="005939DA" w:rsidRDefault="00593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DC9" w:rsidRDefault="00D77DC9">
    <w:pPr>
      <w:pStyle w:val="Voettekst"/>
    </w:pPr>
  </w:p>
  <w:p w:rsidR="00D222C9" w:rsidRDefault="00D222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069" w:rsidRDefault="005939DA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sdt>
      <w:sdtPr>
        <w:tag w:val=""/>
        <w:id w:val="-79090414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970F4F">
          <w:t>Onderaannemingsovereenkomst</w:t>
        </w:r>
        <w:proofErr w:type="spellEnd"/>
      </w:sdtContent>
    </w:sdt>
    <w:r w:rsidR="00E14B50">
      <w:rPr>
        <w:sz w:val="18"/>
        <w:szCs w:val="18"/>
      </w:rPr>
      <w:t xml:space="preserve"> </w:t>
    </w:r>
    <w:r w:rsidR="00510069" w:rsidRPr="003E02FB">
      <w:rPr>
        <w:sz w:val="18"/>
        <w:szCs w:val="18"/>
      </w:rPr>
      <w:t xml:space="preserve">- pagina </w:t>
    </w:r>
    <w:r w:rsidR="00510069" w:rsidRPr="003E02FB">
      <w:rPr>
        <w:sz w:val="18"/>
        <w:szCs w:val="18"/>
      </w:rPr>
      <w:fldChar w:fldCharType="begin"/>
    </w:r>
    <w:r w:rsidR="00510069" w:rsidRPr="003E02FB">
      <w:rPr>
        <w:sz w:val="18"/>
        <w:szCs w:val="18"/>
      </w:rPr>
      <w:instrText xml:space="preserve"> PAGE </w:instrText>
    </w:r>
    <w:r w:rsidR="00510069" w:rsidRPr="003E02FB">
      <w:rPr>
        <w:sz w:val="18"/>
        <w:szCs w:val="18"/>
      </w:rPr>
      <w:fldChar w:fldCharType="separate"/>
    </w:r>
    <w:r w:rsidR="00661CEE">
      <w:rPr>
        <w:noProof/>
        <w:sz w:val="18"/>
        <w:szCs w:val="18"/>
      </w:rPr>
      <w:t>15</w:t>
    </w:r>
    <w:r w:rsidR="00510069" w:rsidRPr="003E02FB">
      <w:rPr>
        <w:sz w:val="18"/>
        <w:szCs w:val="18"/>
      </w:rPr>
      <w:fldChar w:fldCharType="end"/>
    </w:r>
    <w:r w:rsidR="00510069" w:rsidRPr="003E02FB">
      <w:rPr>
        <w:sz w:val="18"/>
        <w:szCs w:val="18"/>
      </w:rPr>
      <w:t xml:space="preserve"> van </w:t>
    </w:r>
    <w:r w:rsidR="00510069" w:rsidRPr="00883F6C">
      <w:rPr>
        <w:rStyle w:val="Paginanummer"/>
        <w:sz w:val="18"/>
        <w:szCs w:val="18"/>
      </w:rPr>
      <w:fldChar w:fldCharType="begin"/>
    </w:r>
    <w:r w:rsidR="00510069" w:rsidRPr="00883F6C">
      <w:rPr>
        <w:rStyle w:val="Paginanummer"/>
        <w:sz w:val="18"/>
        <w:szCs w:val="18"/>
      </w:rPr>
      <w:instrText xml:space="preserve"> NUMPAGES </w:instrText>
    </w:r>
    <w:r w:rsidR="00510069" w:rsidRPr="00883F6C">
      <w:rPr>
        <w:rStyle w:val="Paginanummer"/>
        <w:sz w:val="18"/>
        <w:szCs w:val="18"/>
      </w:rPr>
      <w:fldChar w:fldCharType="separate"/>
    </w:r>
    <w:r w:rsidR="00661CEE">
      <w:rPr>
        <w:rStyle w:val="Paginanummer"/>
        <w:noProof/>
        <w:sz w:val="18"/>
        <w:szCs w:val="18"/>
      </w:rPr>
      <w:t>15</w:t>
    </w:r>
    <w:r w:rsidR="00510069" w:rsidRPr="00883F6C">
      <w:rPr>
        <w:rStyle w:val="Paginanummer"/>
        <w:sz w:val="18"/>
        <w:szCs w:val="18"/>
      </w:rPr>
      <w:fldChar w:fldCharType="end"/>
    </w:r>
  </w:p>
  <w:p w:rsidR="00D222C9" w:rsidRDefault="00D222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069" w:rsidRPr="00594054" w:rsidRDefault="00A5569A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18C8452C" wp14:editId="561271BD">
          <wp:extent cx="1247642" cy="540000"/>
          <wp:effectExtent l="0" t="0" r="0" b="0"/>
          <wp:docPr id="866351423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351423" name="Picture 1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64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9DA" w:rsidRDefault="005939DA" w:rsidP="008E174D">
      <w:r>
        <w:separator/>
      </w:r>
    </w:p>
    <w:p w:rsidR="005939DA" w:rsidRDefault="005939DA"/>
  </w:footnote>
  <w:footnote w:type="continuationSeparator" w:id="0">
    <w:p w:rsidR="005939DA" w:rsidRDefault="005939DA" w:rsidP="008E174D">
      <w:r>
        <w:continuationSeparator/>
      </w:r>
    </w:p>
    <w:p w:rsidR="005939DA" w:rsidRDefault="005939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DC9" w:rsidRDefault="00D77DC9">
    <w:pPr>
      <w:pStyle w:val="Koptekst"/>
    </w:pPr>
  </w:p>
  <w:p w:rsidR="00D222C9" w:rsidRDefault="00D22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DC9" w:rsidRDefault="00D77DC9">
    <w:pPr>
      <w:pStyle w:val="Koptekst"/>
    </w:pPr>
  </w:p>
  <w:p w:rsidR="00D222C9" w:rsidRDefault="00D222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BE2152E"/>
    <w:multiLevelType w:val="hybridMultilevel"/>
    <w:tmpl w:val="5BE835C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83DC4"/>
    <w:multiLevelType w:val="hybridMultilevel"/>
    <w:tmpl w:val="8E62B800"/>
    <w:lvl w:ilvl="0" w:tplc="081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24296467"/>
    <w:multiLevelType w:val="hybridMultilevel"/>
    <w:tmpl w:val="174E94C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7C93"/>
    <w:multiLevelType w:val="multilevel"/>
    <w:tmpl w:val="DDC67794"/>
    <w:lvl w:ilvl="0">
      <w:start w:val="1"/>
      <w:numFmt w:val="bullet"/>
      <w:lvlText w:val=""/>
      <w:lvlJc w:val="left"/>
      <w:pPr>
        <w:tabs>
          <w:tab w:val="num" w:pos="4"/>
        </w:tabs>
        <w:ind w:left="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4"/>
        </w:tabs>
        <w:ind w:left="72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4"/>
        </w:tabs>
        <w:ind w:left="144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4"/>
        </w:tabs>
        <w:ind w:left="360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64"/>
        </w:tabs>
        <w:ind w:left="576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0D07B82"/>
    <w:multiLevelType w:val="hybridMultilevel"/>
    <w:tmpl w:val="D4AED6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5B81E63"/>
    <w:multiLevelType w:val="multilevel"/>
    <w:tmpl w:val="CB24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66C87"/>
    <w:multiLevelType w:val="hybridMultilevel"/>
    <w:tmpl w:val="9258AA4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42832">
    <w:abstractNumId w:val="14"/>
  </w:num>
  <w:num w:numId="2" w16cid:durableId="1383166500">
    <w:abstractNumId w:val="9"/>
  </w:num>
  <w:num w:numId="3" w16cid:durableId="650914970">
    <w:abstractNumId w:val="1"/>
  </w:num>
  <w:num w:numId="4" w16cid:durableId="1939867706">
    <w:abstractNumId w:val="8"/>
  </w:num>
  <w:num w:numId="5" w16cid:durableId="864292443">
    <w:abstractNumId w:val="5"/>
  </w:num>
  <w:num w:numId="6" w16cid:durableId="734742460">
    <w:abstractNumId w:val="12"/>
  </w:num>
  <w:num w:numId="7" w16cid:durableId="131680160">
    <w:abstractNumId w:val="0"/>
  </w:num>
  <w:num w:numId="8" w16cid:durableId="1871145883">
    <w:abstractNumId w:val="6"/>
  </w:num>
  <w:num w:numId="9" w16cid:durableId="1352537098">
    <w:abstractNumId w:val="11"/>
  </w:num>
  <w:num w:numId="10" w16cid:durableId="378013186">
    <w:abstractNumId w:val="16"/>
  </w:num>
  <w:num w:numId="11" w16cid:durableId="1539734882">
    <w:abstractNumId w:val="11"/>
  </w:num>
  <w:num w:numId="12" w16cid:durableId="188570022">
    <w:abstractNumId w:val="11"/>
  </w:num>
  <w:num w:numId="13" w16cid:durableId="1170170702">
    <w:abstractNumId w:val="11"/>
  </w:num>
  <w:num w:numId="14" w16cid:durableId="171064996">
    <w:abstractNumId w:val="11"/>
  </w:num>
  <w:num w:numId="15" w16cid:durableId="1362050615">
    <w:abstractNumId w:val="11"/>
  </w:num>
  <w:num w:numId="16" w16cid:durableId="1764764235">
    <w:abstractNumId w:val="11"/>
  </w:num>
  <w:num w:numId="17" w16cid:durableId="578757116">
    <w:abstractNumId w:val="11"/>
  </w:num>
  <w:num w:numId="18" w16cid:durableId="2018654847">
    <w:abstractNumId w:val="13"/>
  </w:num>
  <w:num w:numId="19" w16cid:durableId="1602834495">
    <w:abstractNumId w:val="10"/>
  </w:num>
  <w:num w:numId="20" w16cid:durableId="1602564293">
    <w:abstractNumId w:val="7"/>
  </w:num>
  <w:num w:numId="21" w16cid:durableId="1368994741">
    <w:abstractNumId w:val="15"/>
  </w:num>
  <w:num w:numId="22" w16cid:durableId="1118522964">
    <w:abstractNumId w:val="3"/>
  </w:num>
  <w:num w:numId="23" w16cid:durableId="1907186567">
    <w:abstractNumId w:val="4"/>
  </w:num>
  <w:num w:numId="24" w16cid:durableId="909074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D8"/>
    <w:rsid w:val="00000E34"/>
    <w:rsid w:val="00001981"/>
    <w:rsid w:val="000028FF"/>
    <w:rsid w:val="0000345C"/>
    <w:rsid w:val="00007912"/>
    <w:rsid w:val="00010EDF"/>
    <w:rsid w:val="00015163"/>
    <w:rsid w:val="00023083"/>
    <w:rsid w:val="00030AC4"/>
    <w:rsid w:val="00030F47"/>
    <w:rsid w:val="00035834"/>
    <w:rsid w:val="00037730"/>
    <w:rsid w:val="000379C4"/>
    <w:rsid w:val="0004101C"/>
    <w:rsid w:val="00043635"/>
    <w:rsid w:val="0004475E"/>
    <w:rsid w:val="000466E9"/>
    <w:rsid w:val="00046C25"/>
    <w:rsid w:val="00047E54"/>
    <w:rsid w:val="0005708D"/>
    <w:rsid w:val="00057DEA"/>
    <w:rsid w:val="00062D04"/>
    <w:rsid w:val="00064059"/>
    <w:rsid w:val="00065AAB"/>
    <w:rsid w:val="00066CCF"/>
    <w:rsid w:val="000729C1"/>
    <w:rsid w:val="00073BEF"/>
    <w:rsid w:val="000753A0"/>
    <w:rsid w:val="00077C6F"/>
    <w:rsid w:val="00084E5E"/>
    <w:rsid w:val="00085092"/>
    <w:rsid w:val="00085C47"/>
    <w:rsid w:val="00091A24"/>
    <w:rsid w:val="00091A4B"/>
    <w:rsid w:val="00091ACB"/>
    <w:rsid w:val="00091BDC"/>
    <w:rsid w:val="000972C2"/>
    <w:rsid w:val="00097D39"/>
    <w:rsid w:val="000A0CB7"/>
    <w:rsid w:val="000A2344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0B8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E5B58"/>
    <w:rsid w:val="001F3741"/>
    <w:rsid w:val="001F3B9A"/>
    <w:rsid w:val="001F7119"/>
    <w:rsid w:val="002054CB"/>
    <w:rsid w:val="00207320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2F6A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D7ECD"/>
    <w:rsid w:val="002E01EF"/>
    <w:rsid w:val="002E16CC"/>
    <w:rsid w:val="002E3C53"/>
    <w:rsid w:val="002E60C1"/>
    <w:rsid w:val="002E799B"/>
    <w:rsid w:val="002F13B9"/>
    <w:rsid w:val="002F26E9"/>
    <w:rsid w:val="002F3344"/>
    <w:rsid w:val="002F6BA1"/>
    <w:rsid w:val="00303F1B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1904"/>
    <w:rsid w:val="00324984"/>
    <w:rsid w:val="00325E0D"/>
    <w:rsid w:val="003315DB"/>
    <w:rsid w:val="003347F1"/>
    <w:rsid w:val="00341BA4"/>
    <w:rsid w:val="00344002"/>
    <w:rsid w:val="00344078"/>
    <w:rsid w:val="00351BE7"/>
    <w:rsid w:val="00351BFC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34C3"/>
    <w:rsid w:val="003C55AE"/>
    <w:rsid w:val="003C65FD"/>
    <w:rsid w:val="003C75CA"/>
    <w:rsid w:val="003D114E"/>
    <w:rsid w:val="003D3B68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3174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5BEB"/>
    <w:rsid w:val="004F64B9"/>
    <w:rsid w:val="004F66D1"/>
    <w:rsid w:val="00501AD2"/>
    <w:rsid w:val="00504D1E"/>
    <w:rsid w:val="00506277"/>
    <w:rsid w:val="00510069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39DA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F38"/>
    <w:rsid w:val="005F6894"/>
    <w:rsid w:val="005F706A"/>
    <w:rsid w:val="00606F33"/>
    <w:rsid w:val="00610E7C"/>
    <w:rsid w:val="0061253A"/>
    <w:rsid w:val="00612D11"/>
    <w:rsid w:val="006137BA"/>
    <w:rsid w:val="00614A17"/>
    <w:rsid w:val="00616389"/>
    <w:rsid w:val="0061675A"/>
    <w:rsid w:val="0062056D"/>
    <w:rsid w:val="006217C2"/>
    <w:rsid w:val="00621C38"/>
    <w:rsid w:val="00623E9C"/>
    <w:rsid w:val="00625341"/>
    <w:rsid w:val="00626578"/>
    <w:rsid w:val="00630D8D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1CEE"/>
    <w:rsid w:val="006655AD"/>
    <w:rsid w:val="00665E66"/>
    <w:rsid w:val="00670BFC"/>
    <w:rsid w:val="00670CEF"/>
    <w:rsid w:val="00671529"/>
    <w:rsid w:val="00671C3E"/>
    <w:rsid w:val="006758D8"/>
    <w:rsid w:val="00676016"/>
    <w:rsid w:val="006779B4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E29BE"/>
    <w:rsid w:val="006F1CBD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37013"/>
    <w:rsid w:val="00742964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47E"/>
    <w:rsid w:val="00786BC8"/>
    <w:rsid w:val="00793ACB"/>
    <w:rsid w:val="007950E5"/>
    <w:rsid w:val="007A30C3"/>
    <w:rsid w:val="007A3EB4"/>
    <w:rsid w:val="007A5032"/>
    <w:rsid w:val="007B3243"/>
    <w:rsid w:val="007B34D8"/>
    <w:rsid w:val="007B525C"/>
    <w:rsid w:val="007B5A0C"/>
    <w:rsid w:val="007D070B"/>
    <w:rsid w:val="007D2869"/>
    <w:rsid w:val="007D3046"/>
    <w:rsid w:val="007D36EA"/>
    <w:rsid w:val="007D58A4"/>
    <w:rsid w:val="007D6D86"/>
    <w:rsid w:val="007F0574"/>
    <w:rsid w:val="007F4219"/>
    <w:rsid w:val="007F61F5"/>
    <w:rsid w:val="008000EA"/>
    <w:rsid w:val="00814665"/>
    <w:rsid w:val="00815F9E"/>
    <w:rsid w:val="008170BB"/>
    <w:rsid w:val="00820F11"/>
    <w:rsid w:val="00823979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3E39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3F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2EAD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0B"/>
    <w:rsid w:val="008D36C7"/>
    <w:rsid w:val="008E174D"/>
    <w:rsid w:val="008E359F"/>
    <w:rsid w:val="008E79AF"/>
    <w:rsid w:val="008E7B73"/>
    <w:rsid w:val="008F03FA"/>
    <w:rsid w:val="008F056C"/>
    <w:rsid w:val="008F0D5D"/>
    <w:rsid w:val="008F5FCB"/>
    <w:rsid w:val="0090014D"/>
    <w:rsid w:val="009007A7"/>
    <w:rsid w:val="00901191"/>
    <w:rsid w:val="0090754D"/>
    <w:rsid w:val="009077C4"/>
    <w:rsid w:val="00907C18"/>
    <w:rsid w:val="009110D4"/>
    <w:rsid w:val="0091707D"/>
    <w:rsid w:val="009220FD"/>
    <w:rsid w:val="00922180"/>
    <w:rsid w:val="00925C39"/>
    <w:rsid w:val="0093279E"/>
    <w:rsid w:val="00944CB5"/>
    <w:rsid w:val="00946AFF"/>
    <w:rsid w:val="00954C9C"/>
    <w:rsid w:val="0095579F"/>
    <w:rsid w:val="00956315"/>
    <w:rsid w:val="00960408"/>
    <w:rsid w:val="00962337"/>
    <w:rsid w:val="0096344A"/>
    <w:rsid w:val="0096409D"/>
    <w:rsid w:val="00964F13"/>
    <w:rsid w:val="009668F8"/>
    <w:rsid w:val="00966D26"/>
    <w:rsid w:val="009673BC"/>
    <w:rsid w:val="0097015A"/>
    <w:rsid w:val="00970F4F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28B"/>
    <w:rsid w:val="00991D7F"/>
    <w:rsid w:val="00993C34"/>
    <w:rsid w:val="009948DE"/>
    <w:rsid w:val="0099574E"/>
    <w:rsid w:val="009963B0"/>
    <w:rsid w:val="00997227"/>
    <w:rsid w:val="009A45A4"/>
    <w:rsid w:val="009A498E"/>
    <w:rsid w:val="009A6C74"/>
    <w:rsid w:val="009B1293"/>
    <w:rsid w:val="009B3856"/>
    <w:rsid w:val="009B4964"/>
    <w:rsid w:val="009B7127"/>
    <w:rsid w:val="009C2D7B"/>
    <w:rsid w:val="009D5AF0"/>
    <w:rsid w:val="009E383A"/>
    <w:rsid w:val="009E39A9"/>
    <w:rsid w:val="009F136F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69A"/>
    <w:rsid w:val="00A557E3"/>
    <w:rsid w:val="00A56961"/>
    <w:rsid w:val="00A57232"/>
    <w:rsid w:val="00A576F5"/>
    <w:rsid w:val="00A57F91"/>
    <w:rsid w:val="00A60184"/>
    <w:rsid w:val="00A64787"/>
    <w:rsid w:val="00A67655"/>
    <w:rsid w:val="00A7180D"/>
    <w:rsid w:val="00A749BE"/>
    <w:rsid w:val="00A76FCD"/>
    <w:rsid w:val="00A77C51"/>
    <w:rsid w:val="00A837C9"/>
    <w:rsid w:val="00A84E6F"/>
    <w:rsid w:val="00A91815"/>
    <w:rsid w:val="00A93271"/>
    <w:rsid w:val="00A933E2"/>
    <w:rsid w:val="00A93BDD"/>
    <w:rsid w:val="00A96A12"/>
    <w:rsid w:val="00A96C92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5ACF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389"/>
    <w:rsid w:val="00B26770"/>
    <w:rsid w:val="00B267C4"/>
    <w:rsid w:val="00B26B10"/>
    <w:rsid w:val="00B31E4B"/>
    <w:rsid w:val="00B33867"/>
    <w:rsid w:val="00B35C46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070E"/>
    <w:rsid w:val="00CE2F5A"/>
    <w:rsid w:val="00CE3888"/>
    <w:rsid w:val="00CE59A4"/>
    <w:rsid w:val="00CF1142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22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4D71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0CD6"/>
    <w:rsid w:val="00D710AD"/>
    <w:rsid w:val="00D72109"/>
    <w:rsid w:val="00D724AC"/>
    <w:rsid w:val="00D7339F"/>
    <w:rsid w:val="00D7440F"/>
    <w:rsid w:val="00D74A85"/>
    <w:rsid w:val="00D77A67"/>
    <w:rsid w:val="00D77DC9"/>
    <w:rsid w:val="00D830A9"/>
    <w:rsid w:val="00D8547D"/>
    <w:rsid w:val="00D93F90"/>
    <w:rsid w:val="00D9622B"/>
    <w:rsid w:val="00DA64B5"/>
    <w:rsid w:val="00DA65C6"/>
    <w:rsid w:val="00DB0BA9"/>
    <w:rsid w:val="00DB10A4"/>
    <w:rsid w:val="00DB54F6"/>
    <w:rsid w:val="00DB644F"/>
    <w:rsid w:val="00DB73E6"/>
    <w:rsid w:val="00DC31AA"/>
    <w:rsid w:val="00DD1714"/>
    <w:rsid w:val="00DD4C6A"/>
    <w:rsid w:val="00DD7C60"/>
    <w:rsid w:val="00DE38D9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14B50"/>
    <w:rsid w:val="00E15822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665E"/>
    <w:rsid w:val="00EA3144"/>
    <w:rsid w:val="00EA343D"/>
    <w:rsid w:val="00EA6387"/>
    <w:rsid w:val="00EA78AB"/>
    <w:rsid w:val="00EB1024"/>
    <w:rsid w:val="00EB2360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2D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5754F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1D7F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A9BC79"/>
  <w15:docId w15:val="{3C3D22E9-70D3-4EF6-8045-3042FBA3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A576F5"/>
    <w:rPr>
      <w:color w:val="2A8AB3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A576F5"/>
    <w:pPr>
      <w:pBdr>
        <w:bottom w:val="single" w:sz="18" w:space="1" w:color="8BAE00"/>
      </w:pBdr>
      <w:tabs>
        <w:tab w:val="right" w:leader="underscore" w:pos="9923"/>
      </w:tabs>
    </w:pPr>
    <w:rPr>
      <w:color w:val="6F8B0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A576F5"/>
    <w:rPr>
      <w:color w:val="6F8B00"/>
    </w:rPr>
  </w:style>
  <w:style w:type="paragraph" w:customStyle="1" w:styleId="Bouwsteenbrood">
    <w:name w:val="Bouwsteen brood"/>
    <w:basedOn w:val="Standaard"/>
    <w:uiPriority w:val="1"/>
    <w:qFormat/>
    <w:rsid w:val="00A576F5"/>
    <w:rPr>
      <w:color w:val="6F8B00"/>
    </w:rPr>
  </w:style>
  <w:style w:type="paragraph" w:customStyle="1" w:styleId="Bouwsteenkop2">
    <w:name w:val="Bouwsteen kop 2"/>
    <w:basedOn w:val="Kop1"/>
    <w:uiPriority w:val="1"/>
    <w:qFormat/>
    <w:rsid w:val="00A576F5"/>
    <w:pPr>
      <w:spacing w:before="200"/>
    </w:pPr>
    <w:rPr>
      <w:rFonts w:cs="Calibri"/>
      <w:color w:val="6F8B0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2A8AB3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6F5"/>
    <w:rPr>
      <w:b/>
      <w:bCs/>
      <w:i/>
      <w:iCs/>
      <w:color w:val="2A8AB3"/>
    </w:rPr>
  </w:style>
  <w:style w:type="character" w:styleId="Intensievebenadrukking">
    <w:name w:val="Intense Emphasis"/>
    <w:basedOn w:val="Standaardalinea-lettertype"/>
    <w:uiPriority w:val="21"/>
    <w:qFormat/>
    <w:rsid w:val="00A576F5"/>
    <w:rPr>
      <w:b/>
      <w:bCs/>
      <w:i/>
      <w:iCs/>
      <w:color w:val="2A8AB3"/>
    </w:rPr>
  </w:style>
  <w:style w:type="paragraph" w:customStyle="1" w:styleId="Afdeling">
    <w:name w:val="Afdeling"/>
    <w:basedOn w:val="Standaard"/>
    <w:link w:val="AfdelingChar"/>
    <w:qFormat/>
    <w:rsid w:val="001150B8"/>
    <w:pPr>
      <w:tabs>
        <w:tab w:val="center" w:pos="992"/>
        <w:tab w:val="center" w:pos="4320"/>
        <w:tab w:val="right" w:pos="8640"/>
      </w:tabs>
    </w:pPr>
    <w:rPr>
      <w:rFonts w:ascii="FlandersArtSans-Medium" w:eastAsia="Times" w:hAnsi="FlandersArtSans-Medium" w:cs="Times New Roman"/>
      <w:color w:val="auto"/>
      <w:szCs w:val="22"/>
      <w:lang w:eastAsia="nl-BE"/>
    </w:rPr>
  </w:style>
  <w:style w:type="character" w:customStyle="1" w:styleId="AfdelingChar">
    <w:name w:val="Afdeling Char"/>
    <w:basedOn w:val="Standaardalinea-lettertype"/>
    <w:link w:val="Afdeling"/>
    <w:rsid w:val="001150B8"/>
    <w:rPr>
      <w:rFonts w:ascii="FlandersArtSans-Medium" w:eastAsia="Times" w:hAnsi="FlandersArtSans-Medium" w:cs="Times New Roman"/>
      <w:color w:val="auto"/>
      <w:szCs w:val="22"/>
      <w:lang w:eastAsia="nl-BE"/>
    </w:rPr>
  </w:style>
  <w:style w:type="character" w:customStyle="1" w:styleId="medium">
    <w:name w:val="medium"/>
    <w:uiPriority w:val="4"/>
    <w:semiHidden/>
    <w:unhideWhenUsed/>
    <w:qFormat/>
    <w:rsid w:val="001150B8"/>
    <w:rPr>
      <w:rFonts w:ascii="FlandersArtSans-Medium" w:hAnsi="FlandersArtSans-Medium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1150B8"/>
    <w:pPr>
      <w:tabs>
        <w:tab w:val="center" w:pos="4320"/>
        <w:tab w:val="right" w:pos="8640"/>
      </w:tabs>
    </w:pPr>
    <w:rPr>
      <w:rFonts w:ascii="FlandersArtSans-Regular" w:eastAsia="Times" w:hAnsi="FlandersArtSans-Regular" w:cs="Times New Roman"/>
      <w:color w:val="auto"/>
      <w:szCs w:val="22"/>
      <w:lang w:eastAsia="nl-BE"/>
    </w:rPr>
  </w:style>
  <w:style w:type="character" w:customStyle="1" w:styleId="vet">
    <w:name w:val="vet"/>
    <w:uiPriority w:val="1"/>
    <w:qFormat/>
    <w:rsid w:val="001150B8"/>
    <w:rPr>
      <w:rFonts w:ascii="FlandersArtSans-Bold" w:eastAsia="Times New Roman" w:hAnsi="FlandersArtSans-Bold"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1150B8"/>
    <w:rPr>
      <w:rFonts w:ascii="FlandersArtSans-Regular" w:eastAsia="Times" w:hAnsi="FlandersArtSans-Regular" w:cs="Times New Roman"/>
      <w:color w:val="auto"/>
      <w:szCs w:val="22"/>
      <w:lang w:eastAsia="nl-B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E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1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4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LV-Templates\LV_Formulier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8B604C18582949BF0EB514D455383D" ma:contentTypeVersion="3" ma:contentTypeDescription="Een nieuw document maken." ma:contentTypeScope="" ma:versionID="b57ee152d45d508faf28946a78021edb">
  <xsd:schema xmlns:xsd="http://www.w3.org/2001/XMLSchema" xmlns:xs="http://www.w3.org/2001/XMLSchema" xmlns:p="http://schemas.microsoft.com/office/2006/metadata/properties" xmlns:ns2="121faae0-f3da-416e-8238-3340bb0aebea" xmlns:ns3="ffb54b39-85c0-4365-a64c-08448b925cb8" targetNamespace="http://schemas.microsoft.com/office/2006/metadata/properties" ma:root="true" ma:fieldsID="3808ccbb530446da59719d15b81b8693" ns2:_="" ns3:_="">
    <xsd:import namespace="121faae0-f3da-416e-8238-3340bb0aebea"/>
    <xsd:import namespace="ffb54b39-85c0-4365-a64c-08448b925c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faae0-f3da-416e-8238-3340bb0aeb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4b39-85c0-4365-a64c-08448b925cb8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type" ma:default="Sjablonen centra" ma:description="Documenttype&#10;&#10;" ma:format="Dropdown" ma:internalName="Documenttype">
      <xsd:simpleType>
        <xsd:union memberTypes="dms:Text">
          <xsd:simpleType>
            <xsd:restriction base="dms:Choice">
              <xsd:enumeration value="Sjablonen centra"/>
              <xsd:enumeration value="Statistieken"/>
              <xsd:enumeration value="Overzichtstabellen"/>
              <xsd:enumeration value="Dossierbehandeling"/>
              <xsd:enumeration value="Overige"/>
              <xsd:enumeration value="Regelgeving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1faae0-f3da-416e-8238-3340bb0aebea">2RRCJJKRVM6D-1546036382-7</_dlc_DocId>
    <_dlc_DocIdUrl xmlns="121faae0-f3da-416e-8238-3340bb0aebea">
      <Url>https://lvportaal/lv/aoo/kennisopbouwadvies/_layouts/15/DocIdRedir.aspx?ID=2RRCJJKRVM6D-1546036382-7</Url>
      <Description>2RRCJJKRVM6D-1546036382-7</Description>
    </_dlc_DocIdUrl>
    <Documenttype xmlns="ffb54b39-85c0-4365-a64c-08448b925cb8">Sjablonen centra</Documenttype>
    <SharedWithUsers xmlns="121faae0-f3da-416e-8238-3340bb0aebea">
      <UserInfo>
        <DisplayName>Maarten Herremans</DisplayName>
        <AccountId>194</AccountId>
        <AccountType/>
      </UserInfo>
      <UserInfo>
        <DisplayName>Freya Zutterman</DisplayName>
        <AccountId>119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20BF3E-D0ED-4EAF-A926-7E22FCDA77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A16BF2-5B0B-4105-8C67-0091AB3E3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faae0-f3da-416e-8238-3340bb0aebea"/>
    <ds:schemaRef ds:uri="ffb54b39-85c0-4365-a64c-08448b925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22811-6EF7-4092-8F92-ECD3B30CBC04}">
  <ds:schemaRefs>
    <ds:schemaRef ds:uri="http://schemas.microsoft.com/office/2006/metadata/properties"/>
    <ds:schemaRef ds:uri="http://schemas.microsoft.com/office/infopath/2007/PartnerControls"/>
    <ds:schemaRef ds:uri="121faae0-f3da-416e-8238-3340bb0aebea"/>
    <ds:schemaRef ds:uri="ffb54b39-85c0-4365-a64c-08448b925cb8"/>
  </ds:schemaRefs>
</ds:datastoreItem>
</file>

<file path=customXml/itemProps4.xml><?xml version="1.0" encoding="utf-8"?>
<ds:datastoreItem xmlns:ds="http://schemas.openxmlformats.org/officeDocument/2006/customXml" ds:itemID="{76C2AD77-1358-4018-B1BD-C184E603D4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63F4DA-9833-4255-B098-9B8D8A0B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LV_Formulier.dotx</Template>
  <TotalTime>0</TotalTime>
  <Pages>1</Pages>
  <Words>864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Onderaannemingsovereenkomst</vt:lpstr>
    </vt:vector>
  </TitlesOfParts>
  <Company>Vlaamse Overheid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Onderaannemingsovereenkomst</dc:title>
  <dc:creator>Nele Smeyers</dc:creator>
  <cp:lastModifiedBy>Stefan Gheysen</cp:lastModifiedBy>
  <cp:revision>1</cp:revision>
  <cp:lastPrinted>2014-09-16T06:26:00Z</cp:lastPrinted>
  <dcterms:created xsi:type="dcterms:W3CDTF">2025-02-12T15:38:00Z</dcterms:created>
  <dcterms:modified xsi:type="dcterms:W3CDTF">2025-02-12T15:38:00Z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0x010100178B604C18582949BF0EB514D455383D</vt:lpwstr>
  </property>
  <property fmtid="{D5CDD505-2E9C-101B-9397-08002B2CF9AE}" pid="3" name="_dlc_DocIdItemGuid">
    <vt:lpwstr>b3dee804-0623-487a-9354-5b941e57ed40</vt:lpwstr>
  </property>
</Properties>
</file>