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89" w:rsidRPr="00887639" w:rsidRDefault="00C85F89" w:rsidP="00C85F89">
      <w:pPr>
        <w:jc w:val="center"/>
        <w:rPr>
          <w:rFonts w:ascii="Arial" w:hAnsi="Arial" w:cs="Arial"/>
          <w:b/>
          <w:sz w:val="28"/>
          <w:szCs w:val="28"/>
        </w:rPr>
      </w:pPr>
      <w:bookmarkStart w:id="0" w:name="_GoBack"/>
      <w:bookmarkEnd w:id="0"/>
      <w:r w:rsidRPr="00C85F89">
        <w:rPr>
          <w:rFonts w:ascii="Arial" w:hAnsi="Arial" w:cs="Arial"/>
          <w:b/>
          <w:sz w:val="28"/>
          <w:szCs w:val="28"/>
        </w:rPr>
        <w:t>Nieu</w:t>
      </w:r>
      <w:r w:rsidRPr="00887639">
        <w:rPr>
          <w:rFonts w:ascii="Arial" w:hAnsi="Arial" w:cs="Arial"/>
          <w:b/>
          <w:sz w:val="28"/>
          <w:szCs w:val="28"/>
        </w:rPr>
        <w:t>w onderzoek van erkende indelingstoestellen voor raming van het aandeel mager vlees van mestvarkens in de slachthuizen</w:t>
      </w:r>
    </w:p>
    <w:p w:rsidR="00C85F89" w:rsidRPr="00887639" w:rsidRDefault="00C85F89" w:rsidP="00C85F89">
      <w:pPr>
        <w:outlineLvl w:val="1"/>
        <w:rPr>
          <w:rFonts w:ascii="Arial" w:hAnsi="Arial" w:cs="Arial"/>
          <w:b/>
          <w:bCs/>
          <w:lang w:val="nl-BE" w:eastAsia="nl-BE"/>
        </w:rPr>
      </w:pPr>
    </w:p>
    <w:p w:rsidR="00C85F89" w:rsidRPr="00887639" w:rsidRDefault="00C85F89" w:rsidP="00C85F89">
      <w:pPr>
        <w:outlineLvl w:val="1"/>
        <w:rPr>
          <w:rFonts w:ascii="Arial" w:hAnsi="Arial" w:cs="Arial"/>
          <w:b/>
          <w:bCs/>
          <w:lang w:val="nl-BE" w:eastAsia="nl-BE"/>
        </w:rPr>
      </w:pPr>
      <w:r w:rsidRPr="00887639">
        <w:rPr>
          <w:rFonts w:ascii="Arial" w:hAnsi="Arial" w:cs="Arial"/>
          <w:b/>
          <w:bCs/>
          <w:lang w:val="nl-BE" w:eastAsia="nl-BE"/>
        </w:rPr>
        <w:t>Departement Landbouw en Visserij</w:t>
      </w:r>
    </w:p>
    <w:p w:rsidR="00C85F89" w:rsidRPr="00887639" w:rsidRDefault="00C85F89" w:rsidP="00C85F89">
      <w:pPr>
        <w:outlineLvl w:val="1"/>
        <w:rPr>
          <w:rFonts w:ascii="Arial" w:hAnsi="Arial" w:cs="Arial"/>
          <w:b/>
          <w:bCs/>
          <w:lang w:val="nl-BE" w:eastAsia="nl-BE"/>
        </w:rPr>
      </w:pPr>
      <w:r w:rsidRPr="00887639">
        <w:rPr>
          <w:rFonts w:ascii="Arial" w:hAnsi="Arial" w:cs="Arial"/>
          <w:b/>
          <w:bCs/>
          <w:lang w:val="nl-BE" w:eastAsia="nl-BE"/>
        </w:rPr>
        <w:t>Afdeling Duurzame Landbouwontwikkeling</w:t>
      </w:r>
    </w:p>
    <w:p w:rsidR="00C85F89" w:rsidRPr="00887639" w:rsidRDefault="00C85F89" w:rsidP="00C85F89">
      <w:pPr>
        <w:outlineLvl w:val="1"/>
        <w:rPr>
          <w:rFonts w:ascii="Arial" w:hAnsi="Arial" w:cs="Arial"/>
          <w:b/>
          <w:bCs/>
          <w:lang w:val="nl-BE" w:eastAsia="nl-BE"/>
        </w:rPr>
      </w:pPr>
    </w:p>
    <w:p w:rsidR="00C85F89" w:rsidRPr="00887639" w:rsidRDefault="00C85F89" w:rsidP="00A4085F">
      <w:pPr>
        <w:jc w:val="both"/>
        <w:outlineLvl w:val="1"/>
        <w:rPr>
          <w:rFonts w:ascii="Arial" w:hAnsi="Arial" w:cs="Arial"/>
          <w:b/>
          <w:bCs/>
          <w:lang w:val="nl-BE" w:eastAsia="nl-BE"/>
        </w:rPr>
      </w:pPr>
      <w:r w:rsidRPr="00887639">
        <w:rPr>
          <w:rFonts w:ascii="Arial" w:hAnsi="Arial" w:cs="Arial"/>
          <w:b/>
          <w:bCs/>
          <w:lang w:val="nl-BE" w:eastAsia="nl-BE"/>
        </w:rPr>
        <w:t>Steunmelding aan EU: Nieuw onderzoek van erkende indelingstoestellen voor raming van het aandeel mager vlees van mestvarkens in de slachthuizen</w:t>
      </w:r>
    </w:p>
    <w:p w:rsidR="00C85F89" w:rsidRPr="00887639" w:rsidRDefault="00C85F89" w:rsidP="00A4085F">
      <w:pPr>
        <w:jc w:val="both"/>
        <w:outlineLvl w:val="1"/>
        <w:rPr>
          <w:rFonts w:ascii="Arial" w:hAnsi="Arial" w:cs="Arial"/>
          <w:b/>
          <w:bCs/>
          <w:lang w:val="nl-BE" w:eastAsia="nl-BE"/>
        </w:rPr>
      </w:pPr>
    </w:p>
    <w:p w:rsidR="00C85F89" w:rsidRPr="00887639" w:rsidRDefault="00C85F89" w:rsidP="00A4085F">
      <w:pPr>
        <w:jc w:val="both"/>
        <w:rPr>
          <w:rFonts w:ascii="Arial" w:hAnsi="Arial" w:cs="Arial"/>
          <w:lang w:val="nl-BE" w:eastAsia="nl-BE"/>
        </w:rPr>
      </w:pPr>
      <w:r w:rsidRPr="00887639">
        <w:rPr>
          <w:rFonts w:ascii="Arial" w:hAnsi="Arial" w:cs="Arial"/>
          <w:lang w:val="nl-BE" w:eastAsia="nl-BE"/>
        </w:rPr>
        <w:t>Ter ondersteuning van alle producenten van mestvarkens, voorziet de Vlaamse Overheid, via het Fonds voor Landbouw en Visserij, in een subsidie aan de Cel Begeleiding Karkasclassificatie (</w:t>
      </w:r>
      <w:proofErr w:type="spellStart"/>
      <w:r w:rsidRPr="00887639">
        <w:rPr>
          <w:rFonts w:ascii="Arial" w:hAnsi="Arial" w:cs="Arial"/>
          <w:lang w:val="nl-BE" w:eastAsia="nl-BE"/>
        </w:rPr>
        <w:t>CBKc</w:t>
      </w:r>
      <w:proofErr w:type="spellEnd"/>
      <w:r w:rsidRPr="00887639">
        <w:rPr>
          <w:rFonts w:ascii="Arial" w:hAnsi="Arial" w:cs="Arial"/>
          <w:lang w:val="nl-BE" w:eastAsia="nl-BE"/>
        </w:rPr>
        <w:t>) en aan de vzw Interprofessionele vereniging voor het Belgisch vlees (IVB vzw).</w:t>
      </w:r>
    </w:p>
    <w:p w:rsidR="00C85F89" w:rsidRPr="00887639" w:rsidRDefault="00C85F89" w:rsidP="00A4085F">
      <w:pPr>
        <w:jc w:val="both"/>
        <w:rPr>
          <w:rFonts w:ascii="Arial" w:hAnsi="Arial" w:cs="Arial"/>
          <w:lang w:val="nl-BE" w:eastAsia="nl-BE"/>
        </w:rPr>
      </w:pPr>
    </w:p>
    <w:p w:rsidR="00C85F89" w:rsidRPr="00887639" w:rsidRDefault="00C85F89">
      <w:pPr>
        <w:jc w:val="both"/>
        <w:rPr>
          <w:rFonts w:ascii="Arial" w:hAnsi="Arial" w:cs="Arial"/>
          <w:lang w:eastAsia="nl-BE"/>
        </w:rPr>
      </w:pPr>
      <w:r w:rsidRPr="00887639">
        <w:rPr>
          <w:rFonts w:ascii="Arial" w:hAnsi="Arial" w:cs="Arial"/>
          <w:lang w:eastAsia="nl-BE"/>
        </w:rPr>
        <w:t>De ondersteuning wordt verstrekt aan de twee hierboven vermelde verenigingen</w:t>
      </w:r>
      <w:r w:rsidR="00A4085F">
        <w:rPr>
          <w:rFonts w:ascii="Arial" w:hAnsi="Arial" w:cs="Arial"/>
          <w:lang w:eastAsia="nl-BE"/>
        </w:rPr>
        <w:t>/organisaties</w:t>
      </w:r>
      <w:r w:rsidRPr="00887639">
        <w:rPr>
          <w:rFonts w:ascii="Arial" w:hAnsi="Arial" w:cs="Arial"/>
          <w:lang w:eastAsia="nl-BE"/>
        </w:rPr>
        <w:t xml:space="preserve"> voor specifieke elementen die bij een dergelijk onderzoek van de al erkende indelingstoestellen voor de raming van het aandeel mager vlees komen kijken. Door deze ondersteuning zal dat onderzoek</w:t>
      </w:r>
      <w:r w:rsidR="00A4085F">
        <w:rPr>
          <w:rFonts w:ascii="Arial" w:hAnsi="Arial" w:cs="Arial"/>
          <w:lang w:eastAsia="nl-BE"/>
        </w:rPr>
        <w:t>, dat wordt georganiseerd</w:t>
      </w:r>
      <w:r w:rsidR="0068561B" w:rsidRPr="00887639">
        <w:rPr>
          <w:rFonts w:ascii="Arial" w:hAnsi="Arial" w:cs="Arial"/>
          <w:lang w:eastAsia="nl-BE"/>
        </w:rPr>
        <w:t xml:space="preserve"> op </w:t>
      </w:r>
      <w:r w:rsidR="00A4085F">
        <w:rPr>
          <w:rFonts w:ascii="Arial" w:hAnsi="Arial" w:cs="Arial"/>
          <w:lang w:eastAsia="nl-BE"/>
        </w:rPr>
        <w:t xml:space="preserve">uitdrukkelijke </w:t>
      </w:r>
      <w:r w:rsidR="0068561B" w:rsidRPr="00887639">
        <w:rPr>
          <w:rFonts w:ascii="Arial" w:hAnsi="Arial" w:cs="Arial"/>
          <w:lang w:eastAsia="nl-BE"/>
        </w:rPr>
        <w:t>vraag van de sector</w:t>
      </w:r>
      <w:r w:rsidR="00A4085F">
        <w:rPr>
          <w:rFonts w:ascii="Arial" w:hAnsi="Arial" w:cs="Arial"/>
          <w:lang w:eastAsia="nl-BE"/>
        </w:rPr>
        <w:t>,</w:t>
      </w:r>
      <w:r w:rsidRPr="00887639">
        <w:rPr>
          <w:rFonts w:ascii="Arial" w:hAnsi="Arial" w:cs="Arial"/>
          <w:lang w:eastAsia="nl-BE"/>
        </w:rPr>
        <w:t xml:space="preserve"> uitgevoerd kunnen worden, waardoor de al erkende toestellen worden getoetst aan de veranderde populatie mestvarkens in Vlaanderen. Hierdoor zal de schattingsformules in de toestellen hoogstwaarschijnlijk aangepast dienen te worden met als eindresultaat een betere </w:t>
      </w:r>
      <w:r w:rsidR="00924CD6">
        <w:rPr>
          <w:rFonts w:ascii="Arial" w:hAnsi="Arial" w:cs="Arial"/>
          <w:lang w:eastAsia="nl-BE"/>
        </w:rPr>
        <w:t>kwaliteits</w:t>
      </w:r>
      <w:r w:rsidRPr="00887639">
        <w:rPr>
          <w:rFonts w:ascii="Arial" w:hAnsi="Arial" w:cs="Arial"/>
          <w:lang w:eastAsia="nl-BE"/>
        </w:rPr>
        <w:t xml:space="preserve">schatting van de varkenskarkassen </w:t>
      </w:r>
    </w:p>
    <w:p w:rsidR="00C85F89" w:rsidRPr="00887639" w:rsidRDefault="00C85F89" w:rsidP="00A4085F">
      <w:pPr>
        <w:jc w:val="both"/>
        <w:rPr>
          <w:rFonts w:ascii="Arial" w:hAnsi="Arial" w:cs="Arial"/>
          <w:lang w:eastAsia="nl-BE"/>
        </w:rPr>
      </w:pPr>
      <w:r w:rsidRPr="00887639">
        <w:rPr>
          <w:rFonts w:ascii="Arial" w:hAnsi="Arial" w:cs="Arial"/>
          <w:lang w:eastAsia="nl-BE"/>
        </w:rPr>
        <w:t xml:space="preserve">De indeling van geslachte varkens in Vlaanderen wordt georganiseerd op basis van de wet van 28 maart 1975 </w:t>
      </w:r>
      <w:r w:rsidR="003B599B" w:rsidRPr="00887639">
        <w:rPr>
          <w:rFonts w:ascii="Arial" w:hAnsi="Arial" w:cs="Arial"/>
          <w:lang w:eastAsia="nl-BE"/>
        </w:rPr>
        <w:t>betreffende de handel in landbouw-, tuinbouw- en zeevisserijproducten en op basis van het besluit van de Vlaamse regering van 23 januari 2004 houdende vaststelling van de indeling van geslachte varkens.</w:t>
      </w:r>
    </w:p>
    <w:p w:rsidR="003B599B" w:rsidRPr="00887639" w:rsidRDefault="003B599B" w:rsidP="00A4085F">
      <w:pPr>
        <w:jc w:val="both"/>
        <w:rPr>
          <w:rFonts w:ascii="Arial" w:hAnsi="Arial" w:cs="Arial"/>
          <w:lang w:eastAsia="nl-BE"/>
        </w:rPr>
      </w:pPr>
    </w:p>
    <w:p w:rsidR="0068561B" w:rsidRPr="00887639" w:rsidRDefault="0068561B" w:rsidP="00A4085F">
      <w:pPr>
        <w:jc w:val="both"/>
        <w:rPr>
          <w:rFonts w:ascii="Arial" w:hAnsi="Arial" w:cs="Arial"/>
          <w:b/>
          <w:lang w:eastAsia="nl-BE"/>
        </w:rPr>
      </w:pPr>
      <w:r w:rsidRPr="00887639">
        <w:rPr>
          <w:rFonts w:ascii="Arial" w:hAnsi="Arial" w:cs="Arial"/>
          <w:b/>
          <w:lang w:eastAsia="nl-BE"/>
        </w:rPr>
        <w:t>Voorwaarden voor het verkrijgen van een subsidie</w:t>
      </w:r>
    </w:p>
    <w:p w:rsidR="0068561B" w:rsidRPr="00887639" w:rsidRDefault="0068561B" w:rsidP="00A4085F">
      <w:pPr>
        <w:jc w:val="both"/>
        <w:rPr>
          <w:rFonts w:ascii="Arial" w:hAnsi="Arial" w:cs="Arial"/>
          <w:b/>
          <w:lang w:eastAsia="nl-BE"/>
        </w:rPr>
      </w:pPr>
    </w:p>
    <w:p w:rsidR="0068561B" w:rsidRPr="00887639" w:rsidRDefault="0068561B" w:rsidP="00A4085F">
      <w:pPr>
        <w:jc w:val="both"/>
        <w:rPr>
          <w:rFonts w:ascii="Arial" w:hAnsi="Arial" w:cs="Arial"/>
          <w:lang w:eastAsia="nl-BE"/>
        </w:rPr>
      </w:pPr>
      <w:r w:rsidRPr="00887639">
        <w:rPr>
          <w:rFonts w:ascii="Arial" w:hAnsi="Arial" w:cs="Arial"/>
          <w:lang w:eastAsia="nl-BE"/>
        </w:rPr>
        <w:t>Om de subsidie te verkrijgen moeten beide verenigingen</w:t>
      </w:r>
      <w:r w:rsidR="00A4085F">
        <w:rPr>
          <w:rFonts w:ascii="Arial" w:hAnsi="Arial" w:cs="Arial"/>
          <w:lang w:eastAsia="nl-BE"/>
        </w:rPr>
        <w:t>/organisaties</w:t>
      </w:r>
      <w:r w:rsidRPr="00887639">
        <w:rPr>
          <w:rFonts w:ascii="Arial" w:hAnsi="Arial" w:cs="Arial"/>
          <w:lang w:eastAsia="nl-BE"/>
        </w:rPr>
        <w:t xml:space="preserve"> aan de hierna vermelde voorwaarden voldoen:</w:t>
      </w:r>
    </w:p>
    <w:p w:rsidR="0068561B" w:rsidRPr="00887639" w:rsidRDefault="0068561B" w:rsidP="00A4085F">
      <w:pPr>
        <w:jc w:val="both"/>
        <w:rPr>
          <w:rFonts w:ascii="Arial" w:hAnsi="Arial" w:cs="Arial"/>
          <w:lang w:eastAsia="nl-BE"/>
        </w:rPr>
      </w:pPr>
    </w:p>
    <w:p w:rsidR="0068561B" w:rsidRPr="00887639" w:rsidRDefault="0068561B" w:rsidP="00A4085F">
      <w:pPr>
        <w:jc w:val="both"/>
        <w:rPr>
          <w:rFonts w:ascii="Arial" w:hAnsi="Arial" w:cs="Arial"/>
          <w:lang w:eastAsia="nl-BE"/>
        </w:rPr>
      </w:pPr>
      <w:r w:rsidRPr="00887639">
        <w:rPr>
          <w:rFonts w:ascii="Arial" w:hAnsi="Arial" w:cs="Arial"/>
          <w:lang w:eastAsia="nl-BE"/>
        </w:rPr>
        <w:t>1.Een aanvraag richten aan het Fonds voor Landbouw en Visserij;</w:t>
      </w:r>
    </w:p>
    <w:p w:rsidR="0068561B" w:rsidRPr="00887639" w:rsidRDefault="0068561B" w:rsidP="00A4085F">
      <w:pPr>
        <w:jc w:val="both"/>
        <w:rPr>
          <w:rFonts w:ascii="Arial" w:hAnsi="Arial" w:cs="Arial"/>
          <w:lang w:eastAsia="nl-BE"/>
        </w:rPr>
      </w:pPr>
      <w:r w:rsidRPr="00887639">
        <w:rPr>
          <w:rFonts w:ascii="Arial" w:hAnsi="Arial" w:cs="Arial"/>
          <w:lang w:eastAsia="nl-BE"/>
        </w:rPr>
        <w:t xml:space="preserve">2.Een </w:t>
      </w:r>
      <w:r w:rsidR="00887639" w:rsidRPr="00887639">
        <w:rPr>
          <w:rFonts w:ascii="Arial" w:hAnsi="Arial" w:cs="Arial"/>
          <w:lang w:eastAsia="nl-BE"/>
        </w:rPr>
        <w:t>programma</w:t>
      </w:r>
      <w:r w:rsidRPr="00887639">
        <w:rPr>
          <w:rFonts w:ascii="Arial" w:hAnsi="Arial" w:cs="Arial"/>
          <w:lang w:eastAsia="nl-BE"/>
        </w:rPr>
        <w:t xml:space="preserve"> voorstellen;</w:t>
      </w:r>
    </w:p>
    <w:p w:rsidR="0068561B" w:rsidRPr="00887639" w:rsidRDefault="0068561B" w:rsidP="00A4085F">
      <w:pPr>
        <w:jc w:val="both"/>
        <w:rPr>
          <w:rFonts w:ascii="Arial" w:hAnsi="Arial" w:cs="Arial"/>
          <w:lang w:eastAsia="nl-BE"/>
        </w:rPr>
      </w:pPr>
      <w:r w:rsidRPr="00887639">
        <w:rPr>
          <w:rFonts w:ascii="Arial" w:hAnsi="Arial" w:cs="Arial"/>
          <w:lang w:eastAsia="nl-BE"/>
        </w:rPr>
        <w:t xml:space="preserve">3.Een begroting opstellen voor elk </w:t>
      </w:r>
      <w:r w:rsidR="00887639" w:rsidRPr="00887639">
        <w:rPr>
          <w:rFonts w:ascii="Arial" w:hAnsi="Arial" w:cs="Arial"/>
          <w:lang w:eastAsia="nl-BE"/>
        </w:rPr>
        <w:t>deelprogramma</w:t>
      </w:r>
      <w:r w:rsidRPr="00887639">
        <w:rPr>
          <w:rFonts w:ascii="Arial" w:hAnsi="Arial" w:cs="Arial"/>
          <w:lang w:eastAsia="nl-BE"/>
        </w:rPr>
        <w:t>;</w:t>
      </w:r>
    </w:p>
    <w:p w:rsidR="0068561B" w:rsidRPr="00887639" w:rsidRDefault="0068561B" w:rsidP="00A4085F">
      <w:pPr>
        <w:jc w:val="both"/>
        <w:rPr>
          <w:rFonts w:ascii="Arial" w:hAnsi="Arial" w:cs="Arial"/>
          <w:lang w:eastAsia="nl-BE"/>
        </w:rPr>
      </w:pPr>
      <w:r w:rsidRPr="00887639">
        <w:rPr>
          <w:rFonts w:ascii="Arial" w:hAnsi="Arial" w:cs="Arial"/>
          <w:lang w:eastAsia="nl-BE"/>
        </w:rPr>
        <w:t xml:space="preserve">4.De voorgestelde programma’s moeten voldoen aan de voorwaarden van </w:t>
      </w:r>
      <w:r w:rsidR="00924CD6">
        <w:rPr>
          <w:rFonts w:ascii="Arial" w:hAnsi="Arial" w:cs="Arial"/>
          <w:lang w:eastAsia="nl-BE"/>
        </w:rPr>
        <w:t xml:space="preserve">artikel 14 van </w:t>
      </w:r>
      <w:r w:rsidRPr="00887639">
        <w:rPr>
          <w:rFonts w:ascii="Arial" w:hAnsi="Arial" w:cs="Arial"/>
          <w:lang w:eastAsia="nl-BE"/>
        </w:rPr>
        <w:t>de vrijstellingsverordening (1857/2006).</w:t>
      </w:r>
    </w:p>
    <w:p w:rsidR="0068561B" w:rsidRPr="00887639" w:rsidRDefault="0068561B" w:rsidP="00A4085F">
      <w:pPr>
        <w:jc w:val="both"/>
        <w:rPr>
          <w:rFonts w:ascii="Arial" w:hAnsi="Arial" w:cs="Arial"/>
          <w:lang w:eastAsia="nl-BE"/>
        </w:rPr>
      </w:pPr>
    </w:p>
    <w:p w:rsidR="0068561B" w:rsidRPr="00887639" w:rsidRDefault="0068561B" w:rsidP="00A4085F">
      <w:pPr>
        <w:jc w:val="both"/>
        <w:rPr>
          <w:rFonts w:ascii="Arial" w:hAnsi="Arial" w:cs="Arial"/>
          <w:b/>
          <w:lang w:eastAsia="nl-BE"/>
        </w:rPr>
      </w:pPr>
      <w:r w:rsidRPr="00887639">
        <w:rPr>
          <w:rFonts w:ascii="Arial" w:hAnsi="Arial" w:cs="Arial"/>
          <w:b/>
          <w:lang w:eastAsia="nl-BE"/>
        </w:rPr>
        <w:t>Subsidiëring 2011</w:t>
      </w:r>
    </w:p>
    <w:p w:rsidR="0068561B" w:rsidRPr="00887639" w:rsidRDefault="0068561B" w:rsidP="00A4085F">
      <w:pPr>
        <w:jc w:val="both"/>
        <w:rPr>
          <w:rFonts w:ascii="Arial" w:hAnsi="Arial" w:cs="Arial"/>
          <w:lang w:eastAsia="nl-BE"/>
        </w:rPr>
      </w:pPr>
    </w:p>
    <w:p w:rsidR="0068561B" w:rsidRPr="00887639" w:rsidRDefault="0068561B" w:rsidP="00A4085F">
      <w:pPr>
        <w:jc w:val="both"/>
        <w:rPr>
          <w:rFonts w:ascii="Arial" w:hAnsi="Arial" w:cs="Arial"/>
          <w:lang w:eastAsia="nl-BE"/>
        </w:rPr>
      </w:pPr>
      <w:r w:rsidRPr="00887639">
        <w:rPr>
          <w:rFonts w:ascii="Arial" w:hAnsi="Arial" w:cs="Arial"/>
          <w:lang w:eastAsia="nl-BE"/>
        </w:rPr>
        <w:t xml:space="preserve">De principiële verdeling van dit bedrag over de </w:t>
      </w:r>
      <w:r w:rsidR="00887639" w:rsidRPr="00887639">
        <w:rPr>
          <w:rFonts w:ascii="Arial" w:hAnsi="Arial" w:cs="Arial"/>
          <w:lang w:eastAsia="nl-BE"/>
        </w:rPr>
        <w:t>beide verenigingen/organisaties is als vo</w:t>
      </w:r>
      <w:r w:rsidRPr="00887639">
        <w:rPr>
          <w:rFonts w:ascii="Arial" w:hAnsi="Arial" w:cs="Arial"/>
          <w:lang w:eastAsia="nl-BE"/>
        </w:rPr>
        <w:t>lgt:</w:t>
      </w:r>
    </w:p>
    <w:p w:rsidR="0068561B" w:rsidRPr="00887639" w:rsidRDefault="0068561B" w:rsidP="00A4085F">
      <w:pPr>
        <w:jc w:val="both"/>
        <w:rPr>
          <w:rFonts w:ascii="Arial" w:hAnsi="Arial" w:cs="Arial"/>
          <w:lang w:eastAsia="nl-BE"/>
        </w:rPr>
      </w:pPr>
    </w:p>
    <w:p w:rsidR="0068561B" w:rsidRDefault="00887639" w:rsidP="00A4085F">
      <w:pPr>
        <w:pStyle w:val="Lijstalinea"/>
        <w:numPr>
          <w:ilvl w:val="0"/>
          <w:numId w:val="1"/>
        </w:numPr>
        <w:jc w:val="both"/>
        <w:rPr>
          <w:rFonts w:ascii="Arial" w:hAnsi="Arial" w:cs="Arial"/>
          <w:lang w:eastAsia="nl-BE"/>
        </w:rPr>
      </w:pPr>
      <w:proofErr w:type="spellStart"/>
      <w:r w:rsidRPr="00A4085F">
        <w:rPr>
          <w:rFonts w:ascii="Arial" w:hAnsi="Arial" w:cs="Arial"/>
          <w:lang w:eastAsia="nl-BE"/>
        </w:rPr>
        <w:t>CBKc</w:t>
      </w:r>
      <w:proofErr w:type="spellEnd"/>
      <w:r w:rsidR="0068561B" w:rsidRPr="00A4085F">
        <w:rPr>
          <w:rFonts w:ascii="Arial" w:hAnsi="Arial" w:cs="Arial"/>
          <w:lang w:eastAsia="nl-BE"/>
        </w:rPr>
        <w:t xml:space="preserve">: </w:t>
      </w:r>
      <w:r w:rsidRPr="00A4085F">
        <w:rPr>
          <w:rFonts w:ascii="Arial" w:hAnsi="Arial" w:cs="Arial"/>
          <w:lang w:eastAsia="nl-BE"/>
        </w:rPr>
        <w:t>42.500</w:t>
      </w:r>
      <w:r w:rsidR="0068561B" w:rsidRPr="00A4085F">
        <w:rPr>
          <w:rFonts w:ascii="Arial" w:hAnsi="Arial" w:cs="Arial"/>
          <w:lang w:eastAsia="nl-BE"/>
        </w:rPr>
        <w:t xml:space="preserve"> euro</w:t>
      </w:r>
    </w:p>
    <w:p w:rsidR="00A4085F" w:rsidRDefault="00A4085F" w:rsidP="00A4085F">
      <w:pPr>
        <w:jc w:val="both"/>
        <w:rPr>
          <w:rFonts w:ascii="Arial" w:hAnsi="Arial" w:cs="Arial"/>
          <w:lang w:eastAsia="nl-BE"/>
        </w:rPr>
      </w:pPr>
    </w:p>
    <w:p w:rsidR="00A4085F" w:rsidRDefault="00A4085F" w:rsidP="00A4085F">
      <w:pPr>
        <w:jc w:val="both"/>
        <w:rPr>
          <w:rFonts w:ascii="Arial" w:hAnsi="Arial" w:cs="Arial"/>
          <w:lang w:eastAsia="nl-BE"/>
        </w:rPr>
      </w:pPr>
      <w:r w:rsidRPr="00A4085F">
        <w:rPr>
          <w:rFonts w:ascii="Arial" w:hAnsi="Arial" w:cs="Arial"/>
          <w:lang w:eastAsia="nl-BE"/>
        </w:rPr>
        <w:t>De Cel Begeleiding Karkasclassificatie geeft aan de subsidie te gebruiken voor diverse deelaspecten die bij de versnijdingsproef inzake de herijking van de al erkende indelingstoestellen komen kijken, zoals koel/waardeve</w:t>
      </w:r>
      <w:r w:rsidR="00370546">
        <w:rPr>
          <w:rFonts w:ascii="Arial" w:hAnsi="Arial" w:cs="Arial"/>
          <w:lang w:eastAsia="nl-BE"/>
        </w:rPr>
        <w:t xml:space="preserve">rliezen van de karkassen, verplaatsingen, extra </w:t>
      </w:r>
      <w:r w:rsidRPr="00A4085F">
        <w:rPr>
          <w:rFonts w:ascii="Arial" w:hAnsi="Arial" w:cs="Arial"/>
          <w:lang w:eastAsia="nl-BE"/>
        </w:rPr>
        <w:t xml:space="preserve">aantal karkassen op vraag van de sector, transport </w:t>
      </w:r>
      <w:r w:rsidRPr="00A4085F">
        <w:rPr>
          <w:rFonts w:ascii="Arial" w:hAnsi="Arial" w:cs="Arial"/>
          <w:lang w:eastAsia="nl-BE"/>
        </w:rPr>
        <w:lastRenderedPageBreak/>
        <w:t xml:space="preserve">van de karkassen, het team van </w:t>
      </w:r>
      <w:proofErr w:type="spellStart"/>
      <w:r w:rsidRPr="00A4085F">
        <w:rPr>
          <w:rFonts w:ascii="Arial" w:hAnsi="Arial" w:cs="Arial"/>
          <w:lang w:eastAsia="nl-BE"/>
        </w:rPr>
        <w:t>versnijders</w:t>
      </w:r>
      <w:proofErr w:type="spellEnd"/>
      <w:r w:rsidRPr="00A4085F">
        <w:rPr>
          <w:rFonts w:ascii="Arial" w:hAnsi="Arial" w:cs="Arial"/>
          <w:lang w:eastAsia="nl-BE"/>
        </w:rPr>
        <w:t>, de technische expertise van het slachthuis.</w:t>
      </w:r>
    </w:p>
    <w:p w:rsidR="00A4085F" w:rsidRPr="00A4085F" w:rsidRDefault="00A4085F" w:rsidP="00A4085F">
      <w:pPr>
        <w:jc w:val="both"/>
        <w:rPr>
          <w:rFonts w:ascii="Arial" w:hAnsi="Arial" w:cs="Arial"/>
          <w:lang w:eastAsia="nl-BE"/>
        </w:rPr>
      </w:pPr>
    </w:p>
    <w:p w:rsidR="00887639" w:rsidRDefault="00887639" w:rsidP="00A4085F">
      <w:pPr>
        <w:pStyle w:val="Lijstalinea"/>
        <w:numPr>
          <w:ilvl w:val="0"/>
          <w:numId w:val="1"/>
        </w:numPr>
        <w:jc w:val="both"/>
        <w:rPr>
          <w:rFonts w:ascii="Arial" w:hAnsi="Arial" w:cs="Arial"/>
          <w:lang w:eastAsia="nl-BE"/>
        </w:rPr>
      </w:pPr>
      <w:r w:rsidRPr="00A4085F">
        <w:rPr>
          <w:rFonts w:ascii="Arial" w:hAnsi="Arial" w:cs="Arial"/>
          <w:lang w:eastAsia="nl-BE"/>
        </w:rPr>
        <w:t xml:space="preserve">IVB: </w:t>
      </w:r>
      <w:r w:rsidRPr="00A4085F">
        <w:rPr>
          <w:rFonts w:ascii="Arial" w:hAnsi="Arial" w:cs="Arial"/>
        </w:rPr>
        <w:t>19.486,50</w:t>
      </w:r>
      <w:r w:rsidRPr="00A4085F">
        <w:rPr>
          <w:rFonts w:ascii="Arial" w:hAnsi="Arial" w:cs="Arial"/>
          <w:lang w:eastAsia="nl-BE"/>
        </w:rPr>
        <w:t xml:space="preserve"> euro</w:t>
      </w:r>
    </w:p>
    <w:p w:rsidR="00A4085F" w:rsidRDefault="00A4085F" w:rsidP="00A4085F">
      <w:pPr>
        <w:jc w:val="both"/>
        <w:rPr>
          <w:rFonts w:ascii="Arial" w:hAnsi="Arial" w:cs="Arial"/>
          <w:lang w:eastAsia="nl-BE"/>
        </w:rPr>
      </w:pPr>
    </w:p>
    <w:p w:rsidR="00A4085F" w:rsidRPr="00A4085F" w:rsidRDefault="00A4085F" w:rsidP="00A4085F">
      <w:pPr>
        <w:jc w:val="both"/>
        <w:rPr>
          <w:rFonts w:ascii="Arial" w:hAnsi="Arial" w:cs="Arial"/>
          <w:lang w:eastAsia="nl-BE"/>
        </w:rPr>
      </w:pPr>
      <w:r w:rsidRPr="00A4085F">
        <w:rPr>
          <w:rFonts w:ascii="Arial" w:hAnsi="Arial" w:cs="Arial"/>
          <w:lang w:eastAsia="nl-BE"/>
        </w:rPr>
        <w:t>De Interprofessionele vereniging voor het Belgisch vlees vzw geeft aan de subsidie te gebruiken voor het aanpassen van de formules van de al erkende indelingstoestellen, zowel in de indelingstoestellen zelf, als in de slachthuissoftware.</w:t>
      </w:r>
    </w:p>
    <w:p w:rsidR="00A4085F" w:rsidRPr="00A4085F" w:rsidRDefault="00A4085F" w:rsidP="00A4085F">
      <w:pPr>
        <w:rPr>
          <w:rFonts w:ascii="Arial" w:hAnsi="Arial" w:cs="Arial"/>
          <w:lang w:eastAsia="nl-BE"/>
        </w:rPr>
      </w:pPr>
    </w:p>
    <w:p w:rsidR="00C85F89" w:rsidRPr="00C85F89" w:rsidRDefault="00C85F89"/>
    <w:sectPr w:rsidR="00C85F89" w:rsidRPr="00C85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BE6"/>
    <w:multiLevelType w:val="hybridMultilevel"/>
    <w:tmpl w:val="63A2B9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89"/>
    <w:rsid w:val="00370546"/>
    <w:rsid w:val="003B599B"/>
    <w:rsid w:val="00402E8A"/>
    <w:rsid w:val="005B1883"/>
    <w:rsid w:val="0068561B"/>
    <w:rsid w:val="00887639"/>
    <w:rsid w:val="00924CD6"/>
    <w:rsid w:val="00A4085F"/>
    <w:rsid w:val="00C85F89"/>
    <w:rsid w:val="00E34D67"/>
    <w:rsid w:val="00F049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F89"/>
    <w:pPr>
      <w:spacing w:after="0" w:line="240" w:lineRule="auto"/>
    </w:pPr>
    <w:rPr>
      <w:rFonts w:ascii="Times New Roman" w:eastAsia="Times New Roman" w:hAnsi="Times New Roman" w:cs="Times New Roman"/>
      <w:szCs w:val="24"/>
      <w:lang w:val="nl-NL" w:eastAsia="nl-NL"/>
    </w:rPr>
  </w:style>
  <w:style w:type="paragraph" w:styleId="Kop2">
    <w:name w:val="heading 2"/>
    <w:basedOn w:val="Standaard"/>
    <w:link w:val="Kop2Char"/>
    <w:uiPriority w:val="9"/>
    <w:qFormat/>
    <w:rsid w:val="00C85F89"/>
    <w:pPr>
      <w:spacing w:before="270" w:after="270" w:line="540" w:lineRule="atLeast"/>
      <w:outlineLvl w:val="1"/>
    </w:pPr>
    <w:rPr>
      <w:rFonts w:ascii="Verdana" w:hAnsi="Verdana"/>
      <w:b/>
      <w:bCs/>
      <w:sz w:val="42"/>
      <w:szCs w:val="4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5F89"/>
    <w:rPr>
      <w:rFonts w:ascii="Verdana" w:eastAsia="Times New Roman" w:hAnsi="Verdana" w:cs="Times New Roman"/>
      <w:b/>
      <w:bCs/>
      <w:sz w:val="42"/>
      <w:szCs w:val="42"/>
      <w:lang w:eastAsia="nl-BE"/>
    </w:rPr>
  </w:style>
  <w:style w:type="character" w:styleId="Zwaar">
    <w:name w:val="Strong"/>
    <w:basedOn w:val="Standaardalinea-lettertype"/>
    <w:uiPriority w:val="22"/>
    <w:qFormat/>
    <w:rsid w:val="00C85F89"/>
    <w:rPr>
      <w:b/>
      <w:bCs/>
    </w:rPr>
  </w:style>
  <w:style w:type="paragraph" w:customStyle="1" w:styleId="announcement1">
    <w:name w:val="announcement1"/>
    <w:basedOn w:val="Standaard"/>
    <w:rsid w:val="00C85F89"/>
    <w:pPr>
      <w:shd w:val="clear" w:color="auto" w:fill="EEEEDD"/>
      <w:spacing w:before="100" w:beforeAutospacing="1" w:after="100" w:afterAutospacing="1" w:line="312" w:lineRule="atLeast"/>
    </w:pPr>
    <w:rPr>
      <w:lang w:val="nl-BE" w:eastAsia="nl-BE"/>
    </w:rPr>
  </w:style>
  <w:style w:type="paragraph" w:styleId="Lijstalinea">
    <w:name w:val="List Paragraph"/>
    <w:basedOn w:val="Standaard"/>
    <w:uiPriority w:val="34"/>
    <w:qFormat/>
    <w:rsid w:val="00A4085F"/>
    <w:pPr>
      <w:ind w:left="720"/>
      <w:contextualSpacing/>
    </w:pPr>
  </w:style>
  <w:style w:type="paragraph" w:styleId="Ballontekst">
    <w:name w:val="Balloon Text"/>
    <w:basedOn w:val="Standaard"/>
    <w:link w:val="BallontekstChar"/>
    <w:uiPriority w:val="99"/>
    <w:semiHidden/>
    <w:unhideWhenUsed/>
    <w:rsid w:val="00924CD6"/>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CD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F89"/>
    <w:pPr>
      <w:spacing w:after="0" w:line="240" w:lineRule="auto"/>
    </w:pPr>
    <w:rPr>
      <w:rFonts w:ascii="Times New Roman" w:eastAsia="Times New Roman" w:hAnsi="Times New Roman" w:cs="Times New Roman"/>
      <w:szCs w:val="24"/>
      <w:lang w:val="nl-NL" w:eastAsia="nl-NL"/>
    </w:rPr>
  </w:style>
  <w:style w:type="paragraph" w:styleId="Kop2">
    <w:name w:val="heading 2"/>
    <w:basedOn w:val="Standaard"/>
    <w:link w:val="Kop2Char"/>
    <w:uiPriority w:val="9"/>
    <w:qFormat/>
    <w:rsid w:val="00C85F89"/>
    <w:pPr>
      <w:spacing w:before="270" w:after="270" w:line="540" w:lineRule="atLeast"/>
      <w:outlineLvl w:val="1"/>
    </w:pPr>
    <w:rPr>
      <w:rFonts w:ascii="Verdana" w:hAnsi="Verdana"/>
      <w:b/>
      <w:bCs/>
      <w:sz w:val="42"/>
      <w:szCs w:val="4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5F89"/>
    <w:rPr>
      <w:rFonts w:ascii="Verdana" w:eastAsia="Times New Roman" w:hAnsi="Verdana" w:cs="Times New Roman"/>
      <w:b/>
      <w:bCs/>
      <w:sz w:val="42"/>
      <w:szCs w:val="42"/>
      <w:lang w:eastAsia="nl-BE"/>
    </w:rPr>
  </w:style>
  <w:style w:type="character" w:styleId="Zwaar">
    <w:name w:val="Strong"/>
    <w:basedOn w:val="Standaardalinea-lettertype"/>
    <w:uiPriority w:val="22"/>
    <w:qFormat/>
    <w:rsid w:val="00C85F89"/>
    <w:rPr>
      <w:b/>
      <w:bCs/>
    </w:rPr>
  </w:style>
  <w:style w:type="paragraph" w:customStyle="1" w:styleId="announcement1">
    <w:name w:val="announcement1"/>
    <w:basedOn w:val="Standaard"/>
    <w:rsid w:val="00C85F89"/>
    <w:pPr>
      <w:shd w:val="clear" w:color="auto" w:fill="EEEEDD"/>
      <w:spacing w:before="100" w:beforeAutospacing="1" w:after="100" w:afterAutospacing="1" w:line="312" w:lineRule="atLeast"/>
    </w:pPr>
    <w:rPr>
      <w:lang w:val="nl-BE" w:eastAsia="nl-BE"/>
    </w:rPr>
  </w:style>
  <w:style w:type="paragraph" w:styleId="Lijstalinea">
    <w:name w:val="List Paragraph"/>
    <w:basedOn w:val="Standaard"/>
    <w:uiPriority w:val="34"/>
    <w:qFormat/>
    <w:rsid w:val="00A4085F"/>
    <w:pPr>
      <w:ind w:left="720"/>
      <w:contextualSpacing/>
    </w:pPr>
  </w:style>
  <w:style w:type="paragraph" w:styleId="Ballontekst">
    <w:name w:val="Balloon Text"/>
    <w:basedOn w:val="Standaard"/>
    <w:link w:val="BallontekstChar"/>
    <w:uiPriority w:val="99"/>
    <w:semiHidden/>
    <w:unhideWhenUsed/>
    <w:rsid w:val="00924CD6"/>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CD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7438">
      <w:bodyDiv w:val="1"/>
      <w:marLeft w:val="0"/>
      <w:marRight w:val="0"/>
      <w:marTop w:val="0"/>
      <w:marBottom w:val="0"/>
      <w:divBdr>
        <w:top w:val="none" w:sz="0" w:space="0" w:color="auto"/>
        <w:left w:val="none" w:sz="0" w:space="0" w:color="auto"/>
        <w:bottom w:val="none" w:sz="0" w:space="0" w:color="auto"/>
        <w:right w:val="none" w:sz="0" w:space="0" w:color="auto"/>
      </w:divBdr>
    </w:div>
    <w:div w:id="11475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2383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2011-07-08T07:16:00Z</dcterms:created>
  <dcterms:modified xsi:type="dcterms:W3CDTF">2011-07-08T07:16:00Z</dcterms:modified>
</cp:coreProperties>
</file>