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C3036" w14:textId="0E45A063" w:rsidR="008D5DCC" w:rsidRPr="006A3936" w:rsidRDefault="008D5DCC" w:rsidP="008D5DCC">
      <w:pPr>
        <w:spacing w:before="0" w:line="192" w:lineRule="auto"/>
        <w:rPr>
          <w:rFonts w:ascii="FlandersArtSans-Regular" w:eastAsia="Times" w:hAnsi="FlandersArtSans-Regular" w:cs="Times New Roman"/>
          <w:sz w:val="40"/>
          <w:szCs w:val="40"/>
          <w:lang w:eastAsia="nl-BE"/>
        </w:rPr>
      </w:pPr>
      <w:r w:rsidRPr="006A3936">
        <w:rPr>
          <w:rFonts w:ascii="FlandersArtSans-Regular" w:eastAsia="Times" w:hAnsi="FlandersArtSans-Regular" w:cs="Times New Roman"/>
          <w:sz w:val="40"/>
          <w:szCs w:val="40"/>
          <w:lang w:eastAsia="nl-BE"/>
        </w:rPr>
        <w:t>DEPARTEMENT</w:t>
      </w:r>
    </w:p>
    <w:p w14:paraId="24926AE6" w14:textId="1F742EA4" w:rsidR="008D5DCC" w:rsidRPr="006A3936" w:rsidRDefault="008D5DCC" w:rsidP="008D5DCC">
      <w:pPr>
        <w:spacing w:before="0" w:line="192" w:lineRule="auto"/>
        <w:rPr>
          <w:rFonts w:ascii="FlandersArtSans-Medium" w:eastAsia="Times" w:hAnsi="FlandersArtSans-Medium" w:cs="Times New Roman"/>
          <w:sz w:val="40"/>
          <w:szCs w:val="40"/>
          <w:lang w:eastAsia="nl-BE"/>
        </w:rPr>
      </w:pPr>
      <w:r w:rsidRPr="006A3936">
        <w:rPr>
          <w:rFonts w:ascii="FlandersArtSans-Medium" w:eastAsia="Times" w:hAnsi="FlandersArtSans-Medium" w:cs="Times New Roman"/>
          <w:sz w:val="40"/>
          <w:szCs w:val="40"/>
          <w:lang w:eastAsia="nl-BE"/>
        </w:rPr>
        <w:t>LANDBOUW &amp; VISSERIJ</w:t>
      </w:r>
    </w:p>
    <w:p w14:paraId="0DE5399F" w14:textId="77777777" w:rsidR="00742D22" w:rsidRPr="006A3936" w:rsidRDefault="00803EF2" w:rsidP="00BF3594">
      <w:pPr>
        <w:spacing w:before="0"/>
        <w:rPr>
          <w:rFonts w:cs="Calibri"/>
        </w:rPr>
      </w:pPr>
      <w:r w:rsidRPr="006A3936">
        <w:t>Vlaamse overheid</w:t>
      </w:r>
    </w:p>
    <w:p w14:paraId="0DE539A0" w14:textId="77777777" w:rsidR="00742D22" w:rsidRPr="009556D6" w:rsidRDefault="00126419" w:rsidP="00BF3594">
      <w:pPr>
        <w:spacing w:before="0"/>
      </w:pPr>
      <w:r w:rsidRPr="00126419">
        <w:t>Koning Albert II-laan 35 bus 40</w:t>
      </w:r>
    </w:p>
    <w:p w14:paraId="0DE539A1" w14:textId="77777777" w:rsidR="00742D22" w:rsidRPr="008D5DCC" w:rsidRDefault="00126419" w:rsidP="00BF3594">
      <w:pPr>
        <w:spacing w:before="0"/>
      </w:pPr>
      <w:r w:rsidRPr="008D5DCC">
        <w:t>103</w:t>
      </w:r>
      <w:r w:rsidR="00742D22" w:rsidRPr="008D5DCC">
        <w:t>0 BRUSSEL</w:t>
      </w:r>
    </w:p>
    <w:p w14:paraId="0DE539A2" w14:textId="77777777" w:rsidR="00742D22" w:rsidRPr="008D5DCC" w:rsidRDefault="00742D22" w:rsidP="00BF3594">
      <w:pPr>
        <w:spacing w:before="0"/>
      </w:pPr>
      <w:r w:rsidRPr="008D5DCC">
        <w:rPr>
          <w:rFonts w:ascii="FlandersArtSans-Bold" w:hAnsi="FlandersArtSans-Bold"/>
        </w:rPr>
        <w:t xml:space="preserve">T </w:t>
      </w:r>
      <w:r w:rsidR="00126419" w:rsidRPr="008D5DCC">
        <w:t>02 552 77 05</w:t>
      </w:r>
    </w:p>
    <w:p w14:paraId="0DE539A3" w14:textId="77777777" w:rsidR="00742D22" w:rsidRPr="008D5DCC" w:rsidRDefault="00742D22" w:rsidP="00BF3594">
      <w:pPr>
        <w:spacing w:before="0"/>
      </w:pPr>
      <w:r w:rsidRPr="008D5DCC">
        <w:rPr>
          <w:rFonts w:ascii="FlandersArtSans-Bold" w:hAnsi="FlandersArtSans-Bold"/>
        </w:rPr>
        <w:t>F</w:t>
      </w:r>
      <w:r w:rsidRPr="008D5DCC">
        <w:t xml:space="preserve"> </w:t>
      </w:r>
      <w:r w:rsidR="00126419" w:rsidRPr="008D5DCC">
        <w:t>02 552 77 01</w:t>
      </w:r>
    </w:p>
    <w:p w14:paraId="0DE539A4" w14:textId="77777777" w:rsidR="00742D22" w:rsidRPr="008D5DCC" w:rsidRDefault="00126419" w:rsidP="00BF3594">
      <w:pPr>
        <w:spacing w:before="0"/>
        <w:rPr>
          <w:rFonts w:ascii="FlandersArtSerif-Medium" w:hAnsi="FlandersArtSerif-Medium"/>
        </w:rPr>
      </w:pPr>
      <w:r w:rsidRPr="008D5DCC">
        <w:rPr>
          <w:rFonts w:ascii="FlandersArtSerif-Medium" w:hAnsi="FlandersArtSerif-Medium"/>
        </w:rPr>
        <w:t>www.vlaanderen.be</w:t>
      </w:r>
    </w:p>
    <w:p w14:paraId="0DE539A5" w14:textId="77777777" w:rsidR="00742D22" w:rsidRPr="008D5DCC" w:rsidRDefault="00742D22" w:rsidP="00BF3594">
      <w:pPr>
        <w:pStyle w:val="Titel"/>
        <w:rPr>
          <w:b/>
          <w:lang w:val="nl-BE"/>
        </w:rPr>
      </w:pPr>
      <w:r w:rsidRPr="008D5DCC">
        <w:rPr>
          <w:lang w:val="nl-BE"/>
        </w:rPr>
        <w:t>VERSLAG</w:t>
      </w:r>
    </w:p>
    <w:p w14:paraId="0DE539A6" w14:textId="5892C266" w:rsidR="00742D22" w:rsidRPr="009556D6" w:rsidRDefault="00BF3594" w:rsidP="00BF3594">
      <w:pPr>
        <w:pStyle w:val="streepjes"/>
        <w:jc w:val="left"/>
      </w:pPr>
      <w:r>
        <w:t>//////////////////////////////</w:t>
      </w:r>
      <w:r w:rsidR="00742D22" w:rsidRPr="009556D6">
        <w:t>//////////////////////////////////////////////////////////////////////////////////////////////////////////////////////////////////</w:t>
      </w:r>
    </w:p>
    <w:p w14:paraId="3889708D" w14:textId="06884613" w:rsidR="008D5DCC" w:rsidRPr="009556D6" w:rsidRDefault="008D5DCC" w:rsidP="008D5DCC">
      <w:r w:rsidRPr="00BF3594">
        <w:rPr>
          <w:rFonts w:asciiTheme="minorHAnsi" w:hAnsiTheme="minorHAnsi"/>
        </w:rPr>
        <w:t>datum:</w:t>
      </w:r>
      <w:r w:rsidRPr="009556D6">
        <w:t xml:space="preserve"> </w:t>
      </w:r>
      <w:r w:rsidR="00C80A8B">
        <w:t>21/09</w:t>
      </w:r>
      <w:r w:rsidR="0098543E">
        <w:t>/2021</w:t>
      </w:r>
    </w:p>
    <w:p w14:paraId="2C92A415" w14:textId="67C6097B" w:rsidR="006A3936" w:rsidRDefault="008D5DCC" w:rsidP="008D5DCC">
      <w:pPr>
        <w:spacing w:line="276" w:lineRule="auto"/>
        <w:rPr>
          <w:rFonts w:asciiTheme="minorHAnsi" w:hAnsiTheme="minorHAnsi"/>
        </w:rPr>
      </w:pPr>
      <w:r w:rsidRPr="00BF3594">
        <w:rPr>
          <w:rFonts w:asciiTheme="minorHAnsi" w:hAnsiTheme="minorHAnsi"/>
        </w:rPr>
        <w:t xml:space="preserve">aanwezig: </w:t>
      </w:r>
      <w:r w:rsidR="006A3936">
        <w:rPr>
          <w:rFonts w:asciiTheme="minorHAnsi" w:hAnsiTheme="minorHAnsi"/>
        </w:rPr>
        <w:t xml:space="preserve">Deborah Martens, </w:t>
      </w:r>
      <w:r w:rsidR="006A3936" w:rsidRPr="00E876E3">
        <w:rPr>
          <w:rFonts w:asciiTheme="minorHAnsi" w:hAnsiTheme="minorHAnsi"/>
        </w:rPr>
        <w:t xml:space="preserve">Marc Vandenput, Emmanuelle </w:t>
      </w:r>
      <w:proofErr w:type="spellStart"/>
      <w:r w:rsidR="006A3936" w:rsidRPr="00E876E3">
        <w:rPr>
          <w:rFonts w:asciiTheme="minorHAnsi" w:hAnsiTheme="minorHAnsi"/>
        </w:rPr>
        <w:t>Escarnot</w:t>
      </w:r>
      <w:proofErr w:type="spellEnd"/>
    </w:p>
    <w:p w14:paraId="75C2D083" w14:textId="1FB6EE98" w:rsidR="008D5DCC" w:rsidRPr="009556D6" w:rsidRDefault="008D5DCC" w:rsidP="008D5DCC">
      <w:pPr>
        <w:spacing w:before="0" w:line="276" w:lineRule="auto"/>
      </w:pPr>
      <w:r w:rsidRPr="00BF3594">
        <w:rPr>
          <w:rFonts w:asciiTheme="minorHAnsi" w:hAnsiTheme="minorHAnsi"/>
        </w:rPr>
        <w:t>voorzitter:</w:t>
      </w:r>
      <w:r w:rsidRPr="009556D6">
        <w:t xml:space="preserve"> </w:t>
      </w:r>
      <w:r w:rsidR="006678AD">
        <w:t xml:space="preserve">Europese Commissie: </w:t>
      </w:r>
      <w:r w:rsidR="00C80A8B" w:rsidRPr="00C80A8B">
        <w:t xml:space="preserve">Miguel </w:t>
      </w:r>
      <w:proofErr w:type="spellStart"/>
      <w:r w:rsidR="00C80A8B" w:rsidRPr="00C80A8B">
        <w:t>Garcia</w:t>
      </w:r>
      <w:proofErr w:type="spellEnd"/>
      <w:r w:rsidR="00C80A8B" w:rsidRPr="00C80A8B">
        <w:t xml:space="preserve"> </w:t>
      </w:r>
      <w:proofErr w:type="spellStart"/>
      <w:r w:rsidR="00C80A8B" w:rsidRPr="00C80A8B">
        <w:t>Navarro</w:t>
      </w:r>
      <w:proofErr w:type="spellEnd"/>
    </w:p>
    <w:p w14:paraId="78DAA442" w14:textId="77777777" w:rsidR="006A3936" w:rsidRDefault="008D5DCC" w:rsidP="006A3936">
      <w:pPr>
        <w:spacing w:before="0" w:line="276" w:lineRule="auto"/>
      </w:pPr>
      <w:r w:rsidRPr="00BF3594">
        <w:rPr>
          <w:rFonts w:ascii="FlandersArtSans-Regular" w:hAnsi="FlandersArtSans-Regular"/>
        </w:rPr>
        <w:t>verslaggever:</w:t>
      </w:r>
      <w:r w:rsidRPr="00563E76">
        <w:t xml:space="preserve"> </w:t>
      </w:r>
      <w:r w:rsidR="006A3936">
        <w:t>Deborah Martens</w:t>
      </w:r>
    </w:p>
    <w:p w14:paraId="25E8FB78" w14:textId="65AE9823" w:rsidR="008D5DCC" w:rsidRDefault="008D5DCC" w:rsidP="006A3936">
      <w:pPr>
        <w:spacing w:before="0" w:line="276" w:lineRule="auto"/>
      </w:pPr>
      <w:r w:rsidRPr="00BF3594">
        <w:rPr>
          <w:rFonts w:ascii="FlandersArtSans-Regular" w:hAnsi="FlandersArtSans-Regular"/>
        </w:rPr>
        <w:t>onderwerp:</w:t>
      </w:r>
      <w:r w:rsidRPr="00563E76">
        <w:t xml:space="preserve"> </w:t>
      </w:r>
      <w:r w:rsidR="001C64D7">
        <w:t>B</w:t>
      </w:r>
      <w:r w:rsidR="006A3936">
        <w:t>eheerscomité GMO groenten en fruit</w:t>
      </w:r>
      <w:r w:rsidR="00C80A8B">
        <w:t xml:space="preserve"> </w:t>
      </w:r>
    </w:p>
    <w:p w14:paraId="5BEF469E" w14:textId="64AF4C8A" w:rsidR="00BF3594" w:rsidRPr="007305A9" w:rsidRDefault="00742D22" w:rsidP="00BF3594">
      <w:pPr>
        <w:rPr>
          <w:rFonts w:ascii="Calibri" w:eastAsia="FlandersArtSerif-Regular" w:hAnsi="Calibri" w:cs="Calibri"/>
          <w:sz w:val="16"/>
        </w:rPr>
        <w:sectPr w:rsidR="00BF3594" w:rsidRPr="007305A9" w:rsidSect="00C70988">
          <w:footerReference w:type="default" r:id="rId12"/>
          <w:footerReference w:type="first" r:id="rId13"/>
          <w:pgSz w:w="11906" w:h="16838"/>
          <w:pgMar w:top="851" w:right="851" w:bottom="618" w:left="1134" w:header="709" w:footer="709" w:gutter="0"/>
          <w:cols w:space="708"/>
          <w:titlePg/>
          <w:docGrid w:linePitch="360"/>
        </w:sectPr>
      </w:pPr>
      <w:r w:rsidRPr="00BF3594">
        <w:rPr>
          <w:rStyle w:val="streepjesChar"/>
        </w:rPr>
        <w:t>////////////////////////////////////////////////////////////////////////////////////////////////</w:t>
      </w:r>
      <w:r w:rsidR="00BF3594">
        <w:rPr>
          <w:rStyle w:val="streepjesChar"/>
        </w:rPr>
        <w:t>////////////////////////////////</w:t>
      </w:r>
      <w:r w:rsidR="00F17D0D">
        <w:rPr>
          <w:rStyle w:val="streepjesChar"/>
        </w:rPr>
        <w:t>///////////////////////////////</w:t>
      </w:r>
    </w:p>
    <w:p w14:paraId="42AC2B81" w14:textId="77777777" w:rsidR="00C80A8B" w:rsidRDefault="00C80A8B" w:rsidP="00F17D0D"/>
    <w:sdt>
      <w:sdtPr>
        <w:rPr>
          <w:rFonts w:ascii="FlandersArtSerif-Regular" w:eastAsiaTheme="minorHAnsi" w:hAnsi="FlandersArtSerif-Regular" w:cstheme="minorBidi"/>
          <w:color w:val="auto"/>
          <w:sz w:val="22"/>
          <w:szCs w:val="22"/>
          <w:lang w:val="nl-NL" w:eastAsia="en-US"/>
        </w:rPr>
        <w:id w:val="-1140030126"/>
        <w:docPartObj>
          <w:docPartGallery w:val="Table of Contents"/>
          <w:docPartUnique/>
        </w:docPartObj>
      </w:sdtPr>
      <w:sdtEndPr>
        <w:rPr>
          <w:b/>
          <w:bCs/>
        </w:rPr>
      </w:sdtEndPr>
      <w:sdtContent>
        <w:p w14:paraId="3B79103B" w14:textId="59EC6C61" w:rsidR="00296230" w:rsidRDefault="00296230">
          <w:pPr>
            <w:pStyle w:val="Kopvaninhoudsopgave"/>
          </w:pPr>
          <w:r>
            <w:rPr>
              <w:lang w:val="nl-NL"/>
            </w:rPr>
            <w:t>Inhoud</w:t>
          </w:r>
        </w:p>
        <w:bookmarkStart w:id="0" w:name="_GoBack"/>
        <w:bookmarkEnd w:id="0"/>
        <w:p w14:paraId="57FC56F7" w14:textId="3847C9A8" w:rsidR="00540B76" w:rsidRDefault="00296230">
          <w:pPr>
            <w:pStyle w:val="Inhopg2"/>
            <w:rPr>
              <w:rFonts w:asciiTheme="minorHAnsi" w:eastAsiaTheme="minorEastAsia" w:hAnsiTheme="minorHAnsi"/>
              <w:noProof/>
              <w:lang w:eastAsia="nl-BE"/>
            </w:rPr>
          </w:pPr>
          <w:r>
            <w:fldChar w:fldCharType="begin"/>
          </w:r>
          <w:r>
            <w:instrText xml:space="preserve"> TOC \o "1-3" \h \z \u </w:instrText>
          </w:r>
          <w:r>
            <w:fldChar w:fldCharType="separate"/>
          </w:r>
          <w:hyperlink w:anchor="_Toc83381233" w:history="1">
            <w:r w:rsidR="00540B76" w:rsidRPr="00DD1CA0">
              <w:rPr>
                <w:rStyle w:val="Hyperlink"/>
                <w:noProof/>
                <w14:scene3d>
                  <w14:camera w14:prst="orthographicFront"/>
                  <w14:lightRig w14:rig="threePt" w14:dir="t">
                    <w14:rot w14:lat="0" w14:lon="0" w14:rev="0"/>
                  </w14:lightRig>
                </w14:scene3d>
              </w:rPr>
              <w:t>1.1</w:t>
            </w:r>
            <w:r w:rsidR="00540B76">
              <w:rPr>
                <w:rFonts w:asciiTheme="minorHAnsi" w:eastAsiaTheme="minorEastAsia" w:hAnsiTheme="minorHAnsi"/>
                <w:noProof/>
                <w:lang w:eastAsia="nl-BE"/>
              </w:rPr>
              <w:tab/>
            </w:r>
            <w:r w:rsidR="00540B76" w:rsidRPr="00DD1CA0">
              <w:rPr>
                <w:rStyle w:val="Hyperlink"/>
                <w:noProof/>
              </w:rPr>
              <w:t>Uitvoeringsverordening tot erkenning van de door het Verenigd Koninkrijk verrichte controles met betrekking tot de naleving van de handelsnormen voor groenten en fruit</w:t>
            </w:r>
            <w:r w:rsidR="00540B76">
              <w:rPr>
                <w:noProof/>
                <w:webHidden/>
              </w:rPr>
              <w:tab/>
            </w:r>
            <w:r w:rsidR="00540B76">
              <w:rPr>
                <w:noProof/>
                <w:webHidden/>
              </w:rPr>
              <w:fldChar w:fldCharType="begin"/>
            </w:r>
            <w:r w:rsidR="00540B76">
              <w:rPr>
                <w:noProof/>
                <w:webHidden/>
              </w:rPr>
              <w:instrText xml:space="preserve"> PAGEREF _Toc83381233 \h </w:instrText>
            </w:r>
            <w:r w:rsidR="00540B76">
              <w:rPr>
                <w:noProof/>
                <w:webHidden/>
              </w:rPr>
            </w:r>
            <w:r w:rsidR="00540B76">
              <w:rPr>
                <w:noProof/>
                <w:webHidden/>
              </w:rPr>
              <w:fldChar w:fldCharType="separate"/>
            </w:r>
            <w:r w:rsidR="00540B76">
              <w:rPr>
                <w:noProof/>
                <w:webHidden/>
              </w:rPr>
              <w:t>2</w:t>
            </w:r>
            <w:r w:rsidR="00540B76">
              <w:rPr>
                <w:noProof/>
                <w:webHidden/>
              </w:rPr>
              <w:fldChar w:fldCharType="end"/>
            </w:r>
          </w:hyperlink>
        </w:p>
        <w:p w14:paraId="06A12337" w14:textId="20F2F216" w:rsidR="00540B76" w:rsidRDefault="00540B76">
          <w:pPr>
            <w:pStyle w:val="Inhopg2"/>
            <w:rPr>
              <w:rFonts w:asciiTheme="minorHAnsi" w:eastAsiaTheme="minorEastAsia" w:hAnsiTheme="minorHAnsi"/>
              <w:noProof/>
              <w:lang w:eastAsia="nl-BE"/>
            </w:rPr>
          </w:pPr>
          <w:hyperlink w:anchor="_Toc83381234" w:history="1">
            <w:r w:rsidRPr="00DD1CA0">
              <w:rPr>
                <w:rStyle w:val="Hyperlink"/>
                <w:noProof/>
                <w14:scene3d>
                  <w14:camera w14:prst="orthographicFront"/>
                  <w14:lightRig w14:rig="threePt" w14:dir="t">
                    <w14:rot w14:lat="0" w14:lon="0" w14:rev="0"/>
                  </w14:lightRig>
                </w14:scene3d>
              </w:rPr>
              <w:t>1.2</w:t>
            </w:r>
            <w:r>
              <w:rPr>
                <w:rFonts w:asciiTheme="minorHAnsi" w:eastAsiaTheme="minorEastAsia" w:hAnsiTheme="minorHAnsi"/>
                <w:noProof/>
                <w:lang w:eastAsia="nl-BE"/>
              </w:rPr>
              <w:tab/>
            </w:r>
            <w:r w:rsidRPr="00DD1CA0">
              <w:rPr>
                <w:rStyle w:val="Hyperlink"/>
                <w:noProof/>
              </w:rPr>
              <w:t>Evaluatie rapport jaarverslagen</w:t>
            </w:r>
            <w:r>
              <w:rPr>
                <w:noProof/>
                <w:webHidden/>
              </w:rPr>
              <w:tab/>
            </w:r>
            <w:r>
              <w:rPr>
                <w:noProof/>
                <w:webHidden/>
              </w:rPr>
              <w:fldChar w:fldCharType="begin"/>
            </w:r>
            <w:r>
              <w:rPr>
                <w:noProof/>
                <w:webHidden/>
              </w:rPr>
              <w:instrText xml:space="preserve"> PAGEREF _Toc83381234 \h </w:instrText>
            </w:r>
            <w:r>
              <w:rPr>
                <w:noProof/>
                <w:webHidden/>
              </w:rPr>
            </w:r>
            <w:r>
              <w:rPr>
                <w:noProof/>
                <w:webHidden/>
              </w:rPr>
              <w:fldChar w:fldCharType="separate"/>
            </w:r>
            <w:r>
              <w:rPr>
                <w:noProof/>
                <w:webHidden/>
              </w:rPr>
              <w:t>2</w:t>
            </w:r>
            <w:r>
              <w:rPr>
                <w:noProof/>
                <w:webHidden/>
              </w:rPr>
              <w:fldChar w:fldCharType="end"/>
            </w:r>
          </w:hyperlink>
        </w:p>
        <w:p w14:paraId="6ED0B484" w14:textId="5EFEFDCF" w:rsidR="00540B76" w:rsidRDefault="00540B76">
          <w:pPr>
            <w:pStyle w:val="Inhopg2"/>
            <w:rPr>
              <w:rFonts w:asciiTheme="minorHAnsi" w:eastAsiaTheme="minorEastAsia" w:hAnsiTheme="minorHAnsi"/>
              <w:noProof/>
              <w:lang w:eastAsia="nl-BE"/>
            </w:rPr>
          </w:pPr>
          <w:hyperlink w:anchor="_Toc83381235" w:history="1">
            <w:r w:rsidRPr="00DD1CA0">
              <w:rPr>
                <w:rStyle w:val="Hyperlink"/>
                <w:noProof/>
                <w14:scene3d>
                  <w14:camera w14:prst="orthographicFront"/>
                  <w14:lightRig w14:rig="threePt" w14:dir="t">
                    <w14:rot w14:lat="0" w14:lon="0" w14:rev="0"/>
                  </w14:lightRig>
                </w14:scene3d>
              </w:rPr>
              <w:t>1.3</w:t>
            </w:r>
            <w:r>
              <w:rPr>
                <w:rFonts w:asciiTheme="minorHAnsi" w:eastAsiaTheme="minorEastAsia" w:hAnsiTheme="minorHAnsi"/>
                <w:noProof/>
                <w:lang w:eastAsia="nl-BE"/>
              </w:rPr>
              <w:tab/>
            </w:r>
            <w:r w:rsidRPr="00DD1CA0">
              <w:rPr>
                <w:rStyle w:val="Hyperlink"/>
                <w:noProof/>
              </w:rPr>
              <w:t>Marktsituatie groenten en fruitsector</w:t>
            </w:r>
            <w:r>
              <w:rPr>
                <w:noProof/>
                <w:webHidden/>
              </w:rPr>
              <w:tab/>
            </w:r>
            <w:r>
              <w:rPr>
                <w:noProof/>
                <w:webHidden/>
              </w:rPr>
              <w:fldChar w:fldCharType="begin"/>
            </w:r>
            <w:r>
              <w:rPr>
                <w:noProof/>
                <w:webHidden/>
              </w:rPr>
              <w:instrText xml:space="preserve"> PAGEREF _Toc83381235 \h </w:instrText>
            </w:r>
            <w:r>
              <w:rPr>
                <w:noProof/>
                <w:webHidden/>
              </w:rPr>
            </w:r>
            <w:r>
              <w:rPr>
                <w:noProof/>
                <w:webHidden/>
              </w:rPr>
              <w:fldChar w:fldCharType="separate"/>
            </w:r>
            <w:r>
              <w:rPr>
                <w:noProof/>
                <w:webHidden/>
              </w:rPr>
              <w:t>2</w:t>
            </w:r>
            <w:r>
              <w:rPr>
                <w:noProof/>
                <w:webHidden/>
              </w:rPr>
              <w:fldChar w:fldCharType="end"/>
            </w:r>
          </w:hyperlink>
        </w:p>
        <w:p w14:paraId="57AA2D5A" w14:textId="1932DDB3" w:rsidR="00540B76" w:rsidRDefault="00540B76">
          <w:pPr>
            <w:pStyle w:val="Inhopg2"/>
            <w:rPr>
              <w:rFonts w:asciiTheme="minorHAnsi" w:eastAsiaTheme="minorEastAsia" w:hAnsiTheme="minorHAnsi"/>
              <w:noProof/>
              <w:lang w:eastAsia="nl-BE"/>
            </w:rPr>
          </w:pPr>
          <w:hyperlink w:anchor="_Toc83381236" w:history="1">
            <w:r w:rsidRPr="00DD1CA0">
              <w:rPr>
                <w:rStyle w:val="Hyperlink"/>
                <w:noProof/>
                <w14:scene3d>
                  <w14:camera w14:prst="orthographicFront"/>
                  <w14:lightRig w14:rig="threePt" w14:dir="t">
                    <w14:rot w14:lat="0" w14:lon="0" w14:rev="0"/>
                  </w14:lightRig>
                </w14:scene3d>
              </w:rPr>
              <w:t>1.4</w:t>
            </w:r>
            <w:r>
              <w:rPr>
                <w:rFonts w:asciiTheme="minorHAnsi" w:eastAsiaTheme="minorEastAsia" w:hAnsiTheme="minorHAnsi"/>
                <w:noProof/>
                <w:lang w:eastAsia="nl-BE"/>
              </w:rPr>
              <w:tab/>
            </w:r>
            <w:r w:rsidRPr="00DD1CA0">
              <w:rPr>
                <w:rStyle w:val="Hyperlink"/>
                <w:noProof/>
              </w:rPr>
              <w:t>Stand van zaken implementatie regelgeving markttransparantie in de groenten en fruitsector</w:t>
            </w:r>
            <w:r>
              <w:rPr>
                <w:noProof/>
                <w:webHidden/>
              </w:rPr>
              <w:tab/>
            </w:r>
            <w:r>
              <w:rPr>
                <w:noProof/>
                <w:webHidden/>
              </w:rPr>
              <w:fldChar w:fldCharType="begin"/>
            </w:r>
            <w:r>
              <w:rPr>
                <w:noProof/>
                <w:webHidden/>
              </w:rPr>
              <w:instrText xml:space="preserve"> PAGEREF _Toc83381236 \h </w:instrText>
            </w:r>
            <w:r>
              <w:rPr>
                <w:noProof/>
                <w:webHidden/>
              </w:rPr>
            </w:r>
            <w:r>
              <w:rPr>
                <w:noProof/>
                <w:webHidden/>
              </w:rPr>
              <w:fldChar w:fldCharType="separate"/>
            </w:r>
            <w:r>
              <w:rPr>
                <w:noProof/>
                <w:webHidden/>
              </w:rPr>
              <w:t>5</w:t>
            </w:r>
            <w:r>
              <w:rPr>
                <w:noProof/>
                <w:webHidden/>
              </w:rPr>
              <w:fldChar w:fldCharType="end"/>
            </w:r>
          </w:hyperlink>
        </w:p>
        <w:p w14:paraId="369ACA36" w14:textId="589DC2FA" w:rsidR="00540B76" w:rsidRDefault="00540B76">
          <w:pPr>
            <w:pStyle w:val="Inhopg2"/>
            <w:rPr>
              <w:rFonts w:asciiTheme="minorHAnsi" w:eastAsiaTheme="minorEastAsia" w:hAnsiTheme="minorHAnsi"/>
              <w:noProof/>
              <w:lang w:eastAsia="nl-BE"/>
            </w:rPr>
          </w:pPr>
          <w:hyperlink w:anchor="_Toc83381237" w:history="1">
            <w:r w:rsidRPr="00DD1CA0">
              <w:rPr>
                <w:rStyle w:val="Hyperlink"/>
                <w:noProof/>
                <w:lang w:val="en-GB"/>
                <w14:scene3d>
                  <w14:camera w14:prst="orthographicFront"/>
                  <w14:lightRig w14:rig="threePt" w14:dir="t">
                    <w14:rot w14:lat="0" w14:lon="0" w14:rev="0"/>
                  </w14:lightRig>
                </w14:scene3d>
              </w:rPr>
              <w:t>1.5</w:t>
            </w:r>
            <w:r>
              <w:rPr>
                <w:rFonts w:asciiTheme="minorHAnsi" w:eastAsiaTheme="minorEastAsia" w:hAnsiTheme="minorHAnsi"/>
                <w:noProof/>
                <w:lang w:eastAsia="nl-BE"/>
              </w:rPr>
              <w:tab/>
            </w:r>
            <w:r w:rsidRPr="00DD1CA0">
              <w:rPr>
                <w:rStyle w:val="Hyperlink"/>
                <w:noProof/>
                <w:lang w:val="en-GB"/>
              </w:rPr>
              <w:t>Spaanse analyse productie steenfruit 2020</w:t>
            </w:r>
            <w:r>
              <w:rPr>
                <w:noProof/>
                <w:webHidden/>
              </w:rPr>
              <w:tab/>
            </w:r>
            <w:r>
              <w:rPr>
                <w:noProof/>
                <w:webHidden/>
              </w:rPr>
              <w:fldChar w:fldCharType="begin"/>
            </w:r>
            <w:r>
              <w:rPr>
                <w:noProof/>
                <w:webHidden/>
              </w:rPr>
              <w:instrText xml:space="preserve"> PAGEREF _Toc83381237 \h </w:instrText>
            </w:r>
            <w:r>
              <w:rPr>
                <w:noProof/>
                <w:webHidden/>
              </w:rPr>
            </w:r>
            <w:r>
              <w:rPr>
                <w:noProof/>
                <w:webHidden/>
              </w:rPr>
              <w:fldChar w:fldCharType="separate"/>
            </w:r>
            <w:r>
              <w:rPr>
                <w:noProof/>
                <w:webHidden/>
              </w:rPr>
              <w:t>5</w:t>
            </w:r>
            <w:r>
              <w:rPr>
                <w:noProof/>
                <w:webHidden/>
              </w:rPr>
              <w:fldChar w:fldCharType="end"/>
            </w:r>
          </w:hyperlink>
        </w:p>
        <w:p w14:paraId="6B4C3E66" w14:textId="40283414" w:rsidR="00540B76" w:rsidRDefault="00540B76">
          <w:pPr>
            <w:pStyle w:val="Inhopg2"/>
            <w:rPr>
              <w:rFonts w:asciiTheme="minorHAnsi" w:eastAsiaTheme="minorEastAsia" w:hAnsiTheme="minorHAnsi"/>
              <w:noProof/>
              <w:lang w:eastAsia="nl-BE"/>
            </w:rPr>
          </w:pPr>
          <w:hyperlink w:anchor="_Toc83381238" w:history="1">
            <w:r w:rsidRPr="00DD1CA0">
              <w:rPr>
                <w:rStyle w:val="Hyperlink"/>
                <w:noProof/>
                <w:lang w:val="en-US"/>
                <w14:scene3d>
                  <w14:camera w14:prst="orthographicFront"/>
                  <w14:lightRig w14:rig="threePt" w14:dir="t">
                    <w14:rot w14:lat="0" w14:lon="0" w14:rev="0"/>
                  </w14:lightRig>
                </w14:scene3d>
              </w:rPr>
              <w:t>1.6</w:t>
            </w:r>
            <w:r>
              <w:rPr>
                <w:rFonts w:asciiTheme="minorHAnsi" w:eastAsiaTheme="minorEastAsia" w:hAnsiTheme="minorHAnsi"/>
                <w:noProof/>
                <w:lang w:eastAsia="nl-BE"/>
              </w:rPr>
              <w:tab/>
            </w:r>
            <w:r w:rsidRPr="00DD1CA0">
              <w:rPr>
                <w:rStyle w:val="Hyperlink"/>
                <w:noProof/>
                <w:lang w:val="en-US"/>
              </w:rPr>
              <w:t>Varia</w:t>
            </w:r>
            <w:r>
              <w:rPr>
                <w:noProof/>
                <w:webHidden/>
              </w:rPr>
              <w:tab/>
            </w:r>
            <w:r>
              <w:rPr>
                <w:noProof/>
                <w:webHidden/>
              </w:rPr>
              <w:fldChar w:fldCharType="begin"/>
            </w:r>
            <w:r>
              <w:rPr>
                <w:noProof/>
                <w:webHidden/>
              </w:rPr>
              <w:instrText xml:space="preserve"> PAGEREF _Toc83381238 \h </w:instrText>
            </w:r>
            <w:r>
              <w:rPr>
                <w:noProof/>
                <w:webHidden/>
              </w:rPr>
            </w:r>
            <w:r>
              <w:rPr>
                <w:noProof/>
                <w:webHidden/>
              </w:rPr>
              <w:fldChar w:fldCharType="separate"/>
            </w:r>
            <w:r>
              <w:rPr>
                <w:noProof/>
                <w:webHidden/>
              </w:rPr>
              <w:t>6</w:t>
            </w:r>
            <w:r>
              <w:rPr>
                <w:noProof/>
                <w:webHidden/>
              </w:rPr>
              <w:fldChar w:fldCharType="end"/>
            </w:r>
          </w:hyperlink>
        </w:p>
        <w:p w14:paraId="6702C584" w14:textId="41AD39BD" w:rsidR="00540B76" w:rsidRDefault="00540B76">
          <w:pPr>
            <w:pStyle w:val="Inhopg3"/>
            <w:tabs>
              <w:tab w:val="left" w:pos="1100"/>
              <w:tab w:val="right" w:leader="dot" w:pos="9062"/>
            </w:tabs>
            <w:rPr>
              <w:rFonts w:asciiTheme="minorHAnsi" w:eastAsiaTheme="minorEastAsia" w:hAnsiTheme="minorHAnsi"/>
              <w:noProof/>
              <w:lang w:eastAsia="nl-BE"/>
            </w:rPr>
          </w:pPr>
          <w:hyperlink w:anchor="_Toc83381239" w:history="1">
            <w:r w:rsidRPr="00DD1CA0">
              <w:rPr>
                <w:rStyle w:val="Hyperlink"/>
                <w:noProof/>
              </w:rPr>
              <w:t>1.6.1</w:t>
            </w:r>
            <w:r>
              <w:rPr>
                <w:rFonts w:asciiTheme="minorHAnsi" w:eastAsiaTheme="minorEastAsia" w:hAnsiTheme="minorHAnsi"/>
                <w:noProof/>
                <w:lang w:eastAsia="nl-BE"/>
              </w:rPr>
              <w:tab/>
            </w:r>
            <w:r w:rsidRPr="00DD1CA0">
              <w:rPr>
                <w:rStyle w:val="Hyperlink"/>
                <w:noProof/>
              </w:rPr>
              <w:t>Mutual funds</w:t>
            </w:r>
            <w:r>
              <w:rPr>
                <w:noProof/>
                <w:webHidden/>
              </w:rPr>
              <w:tab/>
            </w:r>
            <w:r>
              <w:rPr>
                <w:noProof/>
                <w:webHidden/>
              </w:rPr>
              <w:fldChar w:fldCharType="begin"/>
            </w:r>
            <w:r>
              <w:rPr>
                <w:noProof/>
                <w:webHidden/>
              </w:rPr>
              <w:instrText xml:space="preserve"> PAGEREF _Toc83381239 \h </w:instrText>
            </w:r>
            <w:r>
              <w:rPr>
                <w:noProof/>
                <w:webHidden/>
              </w:rPr>
            </w:r>
            <w:r>
              <w:rPr>
                <w:noProof/>
                <w:webHidden/>
              </w:rPr>
              <w:fldChar w:fldCharType="separate"/>
            </w:r>
            <w:r>
              <w:rPr>
                <w:noProof/>
                <w:webHidden/>
              </w:rPr>
              <w:t>6</w:t>
            </w:r>
            <w:r>
              <w:rPr>
                <w:noProof/>
                <w:webHidden/>
              </w:rPr>
              <w:fldChar w:fldCharType="end"/>
            </w:r>
          </w:hyperlink>
        </w:p>
        <w:p w14:paraId="70603988" w14:textId="1724CACC" w:rsidR="00540B76" w:rsidRDefault="00540B76">
          <w:pPr>
            <w:pStyle w:val="Inhopg3"/>
            <w:tabs>
              <w:tab w:val="left" w:pos="1100"/>
              <w:tab w:val="right" w:leader="dot" w:pos="9062"/>
            </w:tabs>
            <w:rPr>
              <w:rFonts w:asciiTheme="minorHAnsi" w:eastAsiaTheme="minorEastAsia" w:hAnsiTheme="minorHAnsi"/>
              <w:noProof/>
              <w:lang w:eastAsia="nl-BE"/>
            </w:rPr>
          </w:pPr>
          <w:hyperlink w:anchor="_Toc83381240" w:history="1">
            <w:r w:rsidRPr="00DD1CA0">
              <w:rPr>
                <w:rStyle w:val="Hyperlink"/>
                <w:noProof/>
              </w:rPr>
              <w:t>1.6.2</w:t>
            </w:r>
            <w:r>
              <w:rPr>
                <w:rFonts w:asciiTheme="minorHAnsi" w:eastAsiaTheme="minorEastAsia" w:hAnsiTheme="minorHAnsi"/>
                <w:noProof/>
                <w:lang w:eastAsia="nl-BE"/>
              </w:rPr>
              <w:tab/>
            </w:r>
            <w:r w:rsidRPr="00DD1CA0">
              <w:rPr>
                <w:rStyle w:val="Hyperlink"/>
                <w:noProof/>
              </w:rPr>
              <w:t>Verhoogde flexibiliteit in verordening 2017/891</w:t>
            </w:r>
            <w:r>
              <w:rPr>
                <w:noProof/>
                <w:webHidden/>
              </w:rPr>
              <w:tab/>
            </w:r>
            <w:r>
              <w:rPr>
                <w:noProof/>
                <w:webHidden/>
              </w:rPr>
              <w:fldChar w:fldCharType="begin"/>
            </w:r>
            <w:r>
              <w:rPr>
                <w:noProof/>
                <w:webHidden/>
              </w:rPr>
              <w:instrText xml:space="preserve"> PAGEREF _Toc83381240 \h </w:instrText>
            </w:r>
            <w:r>
              <w:rPr>
                <w:noProof/>
                <w:webHidden/>
              </w:rPr>
            </w:r>
            <w:r>
              <w:rPr>
                <w:noProof/>
                <w:webHidden/>
              </w:rPr>
              <w:fldChar w:fldCharType="separate"/>
            </w:r>
            <w:r>
              <w:rPr>
                <w:noProof/>
                <w:webHidden/>
              </w:rPr>
              <w:t>6</w:t>
            </w:r>
            <w:r>
              <w:rPr>
                <w:noProof/>
                <w:webHidden/>
              </w:rPr>
              <w:fldChar w:fldCharType="end"/>
            </w:r>
          </w:hyperlink>
        </w:p>
        <w:p w14:paraId="368C1BC8" w14:textId="7AC32216" w:rsidR="00540B76" w:rsidRDefault="00540B76">
          <w:pPr>
            <w:pStyle w:val="Inhopg3"/>
            <w:tabs>
              <w:tab w:val="left" w:pos="1100"/>
              <w:tab w:val="right" w:leader="dot" w:pos="9062"/>
            </w:tabs>
            <w:rPr>
              <w:rFonts w:asciiTheme="minorHAnsi" w:eastAsiaTheme="minorEastAsia" w:hAnsiTheme="minorHAnsi"/>
              <w:noProof/>
              <w:lang w:eastAsia="nl-BE"/>
            </w:rPr>
          </w:pPr>
          <w:hyperlink w:anchor="_Toc83381241" w:history="1">
            <w:r w:rsidRPr="00DD1CA0">
              <w:rPr>
                <w:rStyle w:val="Hyperlink"/>
                <w:noProof/>
              </w:rPr>
              <w:t>1.6.3</w:t>
            </w:r>
            <w:r>
              <w:rPr>
                <w:rFonts w:asciiTheme="minorHAnsi" w:eastAsiaTheme="minorEastAsia" w:hAnsiTheme="minorHAnsi"/>
                <w:noProof/>
                <w:lang w:eastAsia="nl-BE"/>
              </w:rPr>
              <w:tab/>
            </w:r>
            <w:r w:rsidRPr="00DD1CA0">
              <w:rPr>
                <w:rStyle w:val="Hyperlink"/>
                <w:noProof/>
              </w:rPr>
              <w:t>Secundaire wetgeving GLB</w:t>
            </w:r>
            <w:r>
              <w:rPr>
                <w:noProof/>
                <w:webHidden/>
              </w:rPr>
              <w:tab/>
            </w:r>
            <w:r>
              <w:rPr>
                <w:noProof/>
                <w:webHidden/>
              </w:rPr>
              <w:fldChar w:fldCharType="begin"/>
            </w:r>
            <w:r>
              <w:rPr>
                <w:noProof/>
                <w:webHidden/>
              </w:rPr>
              <w:instrText xml:space="preserve"> PAGEREF _Toc83381241 \h </w:instrText>
            </w:r>
            <w:r>
              <w:rPr>
                <w:noProof/>
                <w:webHidden/>
              </w:rPr>
            </w:r>
            <w:r>
              <w:rPr>
                <w:noProof/>
                <w:webHidden/>
              </w:rPr>
              <w:fldChar w:fldCharType="separate"/>
            </w:r>
            <w:r>
              <w:rPr>
                <w:noProof/>
                <w:webHidden/>
              </w:rPr>
              <w:t>6</w:t>
            </w:r>
            <w:r>
              <w:rPr>
                <w:noProof/>
                <w:webHidden/>
              </w:rPr>
              <w:fldChar w:fldCharType="end"/>
            </w:r>
          </w:hyperlink>
        </w:p>
        <w:p w14:paraId="3812876C" w14:textId="74DF7C2B" w:rsidR="00540B76" w:rsidRDefault="00540B76">
          <w:pPr>
            <w:pStyle w:val="Inhopg3"/>
            <w:tabs>
              <w:tab w:val="left" w:pos="1100"/>
              <w:tab w:val="right" w:leader="dot" w:pos="9062"/>
            </w:tabs>
            <w:rPr>
              <w:rFonts w:asciiTheme="minorHAnsi" w:eastAsiaTheme="minorEastAsia" w:hAnsiTheme="minorHAnsi"/>
              <w:noProof/>
              <w:lang w:eastAsia="nl-BE"/>
            </w:rPr>
          </w:pPr>
          <w:hyperlink w:anchor="_Toc83381242" w:history="1">
            <w:r w:rsidRPr="00DD1CA0">
              <w:rPr>
                <w:rStyle w:val="Hyperlink"/>
                <w:noProof/>
              </w:rPr>
              <w:t>1.6.4</w:t>
            </w:r>
            <w:r>
              <w:rPr>
                <w:rFonts w:asciiTheme="minorHAnsi" w:eastAsiaTheme="minorEastAsia" w:hAnsiTheme="minorHAnsi"/>
                <w:noProof/>
                <w:lang w:eastAsia="nl-BE"/>
              </w:rPr>
              <w:tab/>
            </w:r>
            <w:r w:rsidRPr="00DD1CA0">
              <w:rPr>
                <w:rStyle w:val="Hyperlink"/>
                <w:noProof/>
              </w:rPr>
              <w:t>Marktsituatie bananen</w:t>
            </w:r>
            <w:r>
              <w:rPr>
                <w:noProof/>
                <w:webHidden/>
              </w:rPr>
              <w:tab/>
            </w:r>
            <w:r>
              <w:rPr>
                <w:noProof/>
                <w:webHidden/>
              </w:rPr>
              <w:fldChar w:fldCharType="begin"/>
            </w:r>
            <w:r>
              <w:rPr>
                <w:noProof/>
                <w:webHidden/>
              </w:rPr>
              <w:instrText xml:space="preserve"> PAGEREF _Toc83381242 \h </w:instrText>
            </w:r>
            <w:r>
              <w:rPr>
                <w:noProof/>
                <w:webHidden/>
              </w:rPr>
            </w:r>
            <w:r>
              <w:rPr>
                <w:noProof/>
                <w:webHidden/>
              </w:rPr>
              <w:fldChar w:fldCharType="separate"/>
            </w:r>
            <w:r>
              <w:rPr>
                <w:noProof/>
                <w:webHidden/>
              </w:rPr>
              <w:t>6</w:t>
            </w:r>
            <w:r>
              <w:rPr>
                <w:noProof/>
                <w:webHidden/>
              </w:rPr>
              <w:fldChar w:fldCharType="end"/>
            </w:r>
          </w:hyperlink>
        </w:p>
        <w:p w14:paraId="2E706EFE" w14:textId="64E8F498" w:rsidR="00296230" w:rsidRDefault="00296230">
          <w:r>
            <w:rPr>
              <w:b/>
              <w:bCs/>
              <w:lang w:val="nl-NL"/>
            </w:rPr>
            <w:fldChar w:fldCharType="end"/>
          </w:r>
        </w:p>
      </w:sdtContent>
    </w:sdt>
    <w:p w14:paraId="70D56C15" w14:textId="1B6FBA50" w:rsidR="00333570" w:rsidRDefault="00333570" w:rsidP="00F17D0D"/>
    <w:p w14:paraId="3C0FDDD2" w14:textId="77777777" w:rsidR="00540B76" w:rsidRDefault="00540B76" w:rsidP="00540B76">
      <w:r>
        <w:t xml:space="preserve">Er vond enkel een vergadering van het beheerscomité plaats, niet van de </w:t>
      </w:r>
      <w:proofErr w:type="spellStart"/>
      <w:r>
        <w:t>expertengroep</w:t>
      </w:r>
      <w:proofErr w:type="spellEnd"/>
      <w:r>
        <w:t xml:space="preserve">. </w:t>
      </w:r>
    </w:p>
    <w:p w14:paraId="26BD32D1" w14:textId="22D8A7B5" w:rsidR="005468BB" w:rsidRDefault="005468BB" w:rsidP="005468BB">
      <w:pPr>
        <w:pStyle w:val="Kop2"/>
      </w:pPr>
      <w:bookmarkStart w:id="1" w:name="_Toc83381233"/>
      <w:r w:rsidRPr="005468BB">
        <w:lastRenderedPageBreak/>
        <w:t>Uitvoeringsverordening tot erkenning van de door het Verenigd Koninkrijk verrichte controles met betrekking tot de naleving van de handelsnormen voor groenten en fruit</w:t>
      </w:r>
      <w:bookmarkEnd w:id="1"/>
    </w:p>
    <w:bookmarkStart w:id="2" w:name="_MON_1693823005"/>
    <w:bookmarkEnd w:id="2"/>
    <w:p w14:paraId="52748C85" w14:textId="40BD711A" w:rsidR="005468BB" w:rsidRDefault="005468BB" w:rsidP="005468BB">
      <w:r>
        <w:object w:dxaOrig="1933" w:dyaOrig="1251" w14:anchorId="5075D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2.25pt" o:ole="">
            <v:imagedata r:id="rId14" o:title=""/>
          </v:shape>
          <o:OLEObject Type="Embed" ProgID="Word.Document.12" ShapeID="_x0000_i1025" DrawAspect="Icon" ObjectID="_1693994024" r:id="rId15">
            <o:FieldCodes>\s</o:FieldCodes>
          </o:OLEObject>
        </w:object>
      </w:r>
      <w:r>
        <w:t xml:space="preserve"> </w:t>
      </w:r>
      <w:bookmarkStart w:id="3" w:name="_MON_1693823033"/>
      <w:bookmarkEnd w:id="3"/>
      <w:r>
        <w:object w:dxaOrig="1933" w:dyaOrig="1251" w14:anchorId="25B8B13A">
          <v:shape id="_x0000_i1026" type="#_x0000_t75" style="width:96.75pt;height:62.25pt" o:ole="">
            <v:imagedata r:id="rId16" o:title=""/>
          </v:shape>
          <o:OLEObject Type="Embed" ProgID="Word.Document.12" ShapeID="_x0000_i1026" DrawAspect="Icon" ObjectID="_1693994025" r:id="rId17">
            <o:FieldCodes>\s</o:FieldCodes>
          </o:OLEObject>
        </w:object>
      </w:r>
      <w:r w:rsidR="00967829">
        <w:object w:dxaOrig="1933" w:dyaOrig="1251" w14:anchorId="3EA8C9E3">
          <v:shape id="_x0000_i1027" type="#_x0000_t75" style="width:96.75pt;height:62.25pt" o:ole="">
            <v:imagedata r:id="rId18" o:title=""/>
          </v:shape>
          <o:OLEObject Type="Embed" ProgID="AcroExch.Document.DC" ShapeID="_x0000_i1027" DrawAspect="Icon" ObjectID="_1693994026" r:id="rId19"/>
        </w:object>
      </w:r>
    </w:p>
    <w:p w14:paraId="37F537D2" w14:textId="37911FDB" w:rsidR="00747540" w:rsidRDefault="00747540" w:rsidP="00A648EF">
      <w:pPr>
        <w:jc w:val="both"/>
      </w:pPr>
      <w:r>
        <w:t>Dit is een post-</w:t>
      </w:r>
      <w:proofErr w:type="spellStart"/>
      <w:r>
        <w:t>Brexit</w:t>
      </w:r>
      <w:proofErr w:type="spellEnd"/>
      <w:r>
        <w:t xml:space="preserve"> regelgeving, waarvan het algemeen is om officiële autoriteiten en controlediensten in het VK en Noord-Ierland op te lijsten, zodat deze de nodige conformiteitscertificaten voor de uitvoer naar de EU kunnen uitvaardigen.</w:t>
      </w:r>
    </w:p>
    <w:p w14:paraId="621EE371" w14:textId="77777777" w:rsidR="000B567D" w:rsidRDefault="005468BB" w:rsidP="00A648EF">
      <w:pPr>
        <w:jc w:val="both"/>
      </w:pPr>
      <w:r>
        <w:t xml:space="preserve">Deze uitvoeringsverordening </w:t>
      </w:r>
      <w:r w:rsidR="00747540">
        <w:t>bevat kleine</w:t>
      </w:r>
      <w:r>
        <w:t xml:space="preserve"> aanpassing</w:t>
      </w:r>
      <w:r w:rsidR="000B567D">
        <w:t>en</w:t>
      </w:r>
      <w:r>
        <w:t xml:space="preserve"> </w:t>
      </w:r>
      <w:r w:rsidR="00747540">
        <w:t>aan</w:t>
      </w:r>
      <w:r>
        <w:t xml:space="preserve"> de eerder gepubliceerde uitvoeringsverordening </w:t>
      </w:r>
      <w:r w:rsidRPr="005468BB">
        <w:t>2102/2020</w:t>
      </w:r>
      <w:r w:rsidR="000B567D">
        <w:t xml:space="preserve"> die meer specifiek over Noord-Ierland gaan:</w:t>
      </w:r>
    </w:p>
    <w:p w14:paraId="2332FE60" w14:textId="77777777" w:rsidR="000B567D" w:rsidRPr="00A648EF" w:rsidRDefault="000B567D" w:rsidP="00684578">
      <w:pPr>
        <w:pStyle w:val="Lijstalinea"/>
        <w:numPr>
          <w:ilvl w:val="0"/>
          <w:numId w:val="9"/>
        </w:numPr>
        <w:jc w:val="both"/>
        <w:rPr>
          <w:color w:val="auto"/>
        </w:rPr>
      </w:pPr>
      <w:r w:rsidRPr="00A648EF">
        <w:rPr>
          <w:color w:val="auto"/>
        </w:rPr>
        <w:t xml:space="preserve">Noord-Ierland werd als controleorgaan toegevoegd </w:t>
      </w:r>
    </w:p>
    <w:p w14:paraId="44CF6335" w14:textId="2E7CD700" w:rsidR="000B567D" w:rsidRPr="00A648EF" w:rsidRDefault="000B567D" w:rsidP="00684578">
      <w:pPr>
        <w:pStyle w:val="Lijstalinea"/>
        <w:numPr>
          <w:ilvl w:val="0"/>
          <w:numId w:val="9"/>
        </w:numPr>
        <w:jc w:val="both"/>
        <w:rPr>
          <w:color w:val="auto"/>
        </w:rPr>
      </w:pPr>
      <w:r w:rsidRPr="00A648EF">
        <w:rPr>
          <w:color w:val="auto"/>
        </w:rPr>
        <w:t xml:space="preserve">In de bijlage wordt het </w:t>
      </w:r>
      <w:r w:rsidR="00BF2CAF" w:rsidRPr="00A648EF">
        <w:rPr>
          <w:color w:val="auto"/>
        </w:rPr>
        <w:t>Verenigd</w:t>
      </w:r>
      <w:r w:rsidRPr="00A648EF">
        <w:rPr>
          <w:color w:val="auto"/>
        </w:rPr>
        <w:t xml:space="preserve"> </w:t>
      </w:r>
      <w:r w:rsidR="00BF2CAF" w:rsidRPr="00A648EF">
        <w:rPr>
          <w:color w:val="auto"/>
        </w:rPr>
        <w:t>Koninkrijk</w:t>
      </w:r>
      <w:r w:rsidRPr="00A648EF">
        <w:rPr>
          <w:color w:val="auto"/>
        </w:rPr>
        <w:t xml:space="preserve"> opgesplitst in Groot-Brittannië en Noord-Ierland. Voor de controle en het uitvaardigen van conformiteitscertificaten wordt Noord-Ierland wordt als een derde land beschouwd.</w:t>
      </w:r>
    </w:p>
    <w:p w14:paraId="6DA4218F" w14:textId="77777777" w:rsidR="00967829" w:rsidRDefault="00747540" w:rsidP="00A648EF">
      <w:pPr>
        <w:jc w:val="both"/>
      </w:pPr>
      <w:r>
        <w:t xml:space="preserve">Deze veranderingen werden voorgedragen door de juridische dienst van de Commissie na hun analyse van </w:t>
      </w:r>
      <w:r w:rsidR="000B567D">
        <w:t xml:space="preserve">het Noord-Ierse protocol. De uitvoeringsverordening </w:t>
      </w:r>
      <w:r w:rsidR="000B567D" w:rsidRPr="005468BB">
        <w:t>2102/2020</w:t>
      </w:r>
      <w:r w:rsidR="000B567D">
        <w:t xml:space="preserve"> zal ingetrokken worden en vervangen worden door deze nieuwe versie. De stemming zal via de geschreven procedure gebeuren en zal voor vijf werkdagen vanaf 22/09 lopen.</w:t>
      </w:r>
    </w:p>
    <w:p w14:paraId="383CF50F" w14:textId="09611D0D" w:rsidR="000B567D" w:rsidRDefault="000B567D" w:rsidP="00A648EF">
      <w:pPr>
        <w:jc w:val="both"/>
      </w:pPr>
      <w:r>
        <w:t>Bijkomende opmerkingen over dit onderwerp:</w:t>
      </w:r>
    </w:p>
    <w:p w14:paraId="6CFB69FE" w14:textId="6467141C" w:rsidR="000B567D" w:rsidRPr="00A648EF" w:rsidRDefault="000B567D" w:rsidP="00684578">
      <w:pPr>
        <w:pStyle w:val="Lijstalinea"/>
        <w:numPr>
          <w:ilvl w:val="0"/>
          <w:numId w:val="12"/>
        </w:numPr>
        <w:spacing w:before="0" w:after="240" w:line="240" w:lineRule="atLeast"/>
        <w:jc w:val="both"/>
        <w:rPr>
          <w:color w:val="auto"/>
        </w:rPr>
      </w:pPr>
      <w:r w:rsidRPr="00A648EF">
        <w:rPr>
          <w:color w:val="auto"/>
        </w:rPr>
        <w:t>Er zijn geen veranderingen in de opmaak van de co</w:t>
      </w:r>
      <w:r w:rsidR="00967829" w:rsidRPr="00A648EF">
        <w:rPr>
          <w:color w:val="auto"/>
        </w:rPr>
        <w:t>n</w:t>
      </w:r>
      <w:r w:rsidRPr="00A648EF">
        <w:rPr>
          <w:color w:val="auto"/>
        </w:rPr>
        <w:t xml:space="preserve">formiteitscertificaten van de UK. </w:t>
      </w:r>
    </w:p>
    <w:p w14:paraId="5D4990B1" w14:textId="77F3E4F4" w:rsidR="00967829" w:rsidRPr="00A648EF" w:rsidRDefault="000B567D" w:rsidP="00684578">
      <w:pPr>
        <w:pStyle w:val="Lijstalinea"/>
        <w:numPr>
          <w:ilvl w:val="0"/>
          <w:numId w:val="12"/>
        </w:numPr>
        <w:spacing w:before="0" w:after="240" w:line="240" w:lineRule="atLeast"/>
        <w:jc w:val="both"/>
        <w:rPr>
          <w:color w:val="auto"/>
        </w:rPr>
      </w:pPr>
      <w:r w:rsidRPr="00A648EF">
        <w:rPr>
          <w:color w:val="auto"/>
        </w:rPr>
        <w:t xml:space="preserve">Lidstaten dienen </w:t>
      </w:r>
      <w:r w:rsidR="00967829" w:rsidRPr="00A648EF">
        <w:rPr>
          <w:color w:val="auto"/>
        </w:rPr>
        <w:t>hun officiële controlediensten indienen via ISAMM. Dit is een legale verplichting aangezien de Commissie die informatie aan het VK moet overmaken. BE is hiervoor in orde (zie officiële berichtgeving in bijlage).</w:t>
      </w:r>
    </w:p>
    <w:p w14:paraId="176B2DF9" w14:textId="75C6808F" w:rsidR="005468BB" w:rsidRDefault="00967829" w:rsidP="00A648EF">
      <w:pPr>
        <w:pStyle w:val="Lijstalinea"/>
        <w:numPr>
          <w:ilvl w:val="0"/>
          <w:numId w:val="12"/>
        </w:numPr>
        <w:spacing w:before="0" w:after="240" w:line="240" w:lineRule="atLeast"/>
        <w:jc w:val="both"/>
        <w:rPr>
          <w:color w:val="auto"/>
        </w:rPr>
      </w:pPr>
      <w:r w:rsidRPr="00A648EF">
        <w:rPr>
          <w:color w:val="auto"/>
        </w:rPr>
        <w:t xml:space="preserve">Momenteel heeft het VK de EU handelsnormen overgenomen (namelijk de algemene en tien specifieke handelsnormen). Hier zou eventueel wel verandering in kunnen komen aangezien het VK een raadpleging van belanghebbenden over dit onderwerp heeft gelanceerd. </w:t>
      </w:r>
    </w:p>
    <w:p w14:paraId="5B3EE8FB" w14:textId="77777777" w:rsidR="00540B76" w:rsidRPr="00540B76" w:rsidRDefault="00540B76" w:rsidP="00540B76">
      <w:pPr>
        <w:pStyle w:val="Lijstalinea"/>
        <w:spacing w:before="0" w:after="240" w:line="240" w:lineRule="atLeast"/>
        <w:ind w:left="360"/>
        <w:jc w:val="both"/>
        <w:rPr>
          <w:color w:val="auto"/>
        </w:rPr>
      </w:pPr>
    </w:p>
    <w:p w14:paraId="6EFD6FE9" w14:textId="6764F922" w:rsidR="00682BDD" w:rsidRDefault="00967829" w:rsidP="00A648EF">
      <w:pPr>
        <w:pStyle w:val="Kop2"/>
        <w:jc w:val="both"/>
      </w:pPr>
      <w:bookmarkStart w:id="4" w:name="_Toc83381234"/>
      <w:r w:rsidRPr="00967829">
        <w:t>Evaluati</w:t>
      </w:r>
      <w:r>
        <w:t>e rapport jaarverslagen</w:t>
      </w:r>
      <w:bookmarkEnd w:id="4"/>
    </w:p>
    <w:p w14:paraId="322E080F" w14:textId="77777777" w:rsidR="00682BDD" w:rsidRDefault="00682BDD" w:rsidP="00A648EF">
      <w:pPr>
        <w:jc w:val="both"/>
      </w:pPr>
      <w:r w:rsidRPr="00682BDD">
        <w:t>De deadline voor het indienen van de jaarverslagen is verstreken sinds juni. Enkele lidstaten zijn deze verplichting nog niet nagekomen (BE is in orde).</w:t>
      </w:r>
    </w:p>
    <w:p w14:paraId="241A496B" w14:textId="0551B814" w:rsidR="00682BDD" w:rsidRDefault="00682BDD" w:rsidP="00A648EF">
      <w:pPr>
        <w:jc w:val="both"/>
      </w:pPr>
      <w:r w:rsidRPr="00682BDD">
        <w:t>Een externe opdrachtnemer zal een samenvatting van al deze verslagen</w:t>
      </w:r>
      <w:r w:rsidR="003138F0">
        <w:t xml:space="preserve"> </w:t>
      </w:r>
      <w:r w:rsidR="003138F0" w:rsidRPr="00682BDD">
        <w:t>maken</w:t>
      </w:r>
      <w:r w:rsidRPr="00682BDD">
        <w:t xml:space="preserve">. </w:t>
      </w:r>
      <w:r>
        <w:t>Ze bevatten interessante informatie voor de Commissie alsook voor de lidstaten en de ontwikkeling van hun Nationale Strategische Plannen. Het is dus niet de bedoeling dat dit een louter bureaucratisch document is.</w:t>
      </w:r>
    </w:p>
    <w:p w14:paraId="2B0F8EA4" w14:textId="77777777" w:rsidR="00540B76" w:rsidRDefault="00540B76" w:rsidP="00A648EF">
      <w:pPr>
        <w:jc w:val="both"/>
      </w:pPr>
    </w:p>
    <w:p w14:paraId="5521C826" w14:textId="6B8F990C" w:rsidR="00296230" w:rsidRPr="00296230" w:rsidRDefault="001C64D7" w:rsidP="00A648EF">
      <w:pPr>
        <w:pStyle w:val="Kop2"/>
        <w:jc w:val="both"/>
      </w:pPr>
      <w:bookmarkStart w:id="5" w:name="_Toc83381235"/>
      <w:r w:rsidRPr="00812D95">
        <w:t>Marktsituatie groenten en fruitsector</w:t>
      </w:r>
      <w:bookmarkEnd w:id="5"/>
    </w:p>
    <w:p w14:paraId="051F24B9" w14:textId="72908399" w:rsidR="00E82ED1" w:rsidRDefault="00E82ED1" w:rsidP="00A648EF">
      <w:pPr>
        <w:jc w:val="both"/>
        <w:rPr>
          <w:highlight w:val="yellow"/>
        </w:rPr>
      </w:pPr>
      <w:r w:rsidRPr="00E82ED1">
        <w:object w:dxaOrig="1933" w:dyaOrig="1251" w14:anchorId="2D15702E">
          <v:shape id="_x0000_i1029" type="#_x0000_t75" style="width:96.75pt;height:62.25pt" o:ole="">
            <v:imagedata r:id="rId20" o:title=""/>
          </v:shape>
          <o:OLEObject Type="Embed" ProgID="PowerPoint.Show.12" ShapeID="_x0000_i1029" DrawAspect="Icon" ObjectID="_1693994027" r:id="rId21"/>
        </w:object>
      </w:r>
    </w:p>
    <w:p w14:paraId="29136F1D" w14:textId="40D3BDA1" w:rsidR="00333570" w:rsidRPr="004D020A" w:rsidRDefault="00333570" w:rsidP="00A648EF">
      <w:pPr>
        <w:jc w:val="both"/>
      </w:pPr>
      <w:r w:rsidRPr="004D020A">
        <w:lastRenderedPageBreak/>
        <w:t>Algemeen:</w:t>
      </w:r>
    </w:p>
    <w:p w14:paraId="6DAEB81E" w14:textId="50D79792" w:rsidR="00333570" w:rsidRPr="003138F0" w:rsidRDefault="00333570" w:rsidP="00684578">
      <w:pPr>
        <w:pStyle w:val="Lijstalinea"/>
        <w:numPr>
          <w:ilvl w:val="0"/>
          <w:numId w:val="10"/>
        </w:numPr>
        <w:jc w:val="both"/>
        <w:rPr>
          <w:color w:val="auto"/>
        </w:rPr>
      </w:pPr>
      <w:r w:rsidRPr="003138F0">
        <w:rPr>
          <w:color w:val="auto"/>
        </w:rPr>
        <w:t xml:space="preserve">De weersomstandigheden in de EU zijn al sinds het begin van het jaar zeer volatiel met warmere periodes gevolgd door </w:t>
      </w:r>
      <w:r w:rsidR="00E82ED1" w:rsidRPr="003138F0">
        <w:rPr>
          <w:color w:val="auto"/>
        </w:rPr>
        <w:t xml:space="preserve">extreem weer zoals vorst, koude, </w:t>
      </w:r>
      <w:r w:rsidRPr="003138F0">
        <w:rPr>
          <w:color w:val="auto"/>
        </w:rPr>
        <w:t>stormen</w:t>
      </w:r>
      <w:r w:rsidR="00E82ED1" w:rsidRPr="003138F0">
        <w:rPr>
          <w:color w:val="auto"/>
        </w:rPr>
        <w:t xml:space="preserve"> en overstromingen</w:t>
      </w:r>
      <w:r w:rsidRPr="003138F0">
        <w:rPr>
          <w:color w:val="auto"/>
        </w:rPr>
        <w:t xml:space="preserve">. </w:t>
      </w:r>
    </w:p>
    <w:p w14:paraId="0DF0F2A4" w14:textId="05C8BC5A" w:rsidR="004D020A" w:rsidRPr="004D020A" w:rsidRDefault="00333570" w:rsidP="00684578">
      <w:pPr>
        <w:pStyle w:val="Lijstalinea"/>
        <w:numPr>
          <w:ilvl w:val="0"/>
          <w:numId w:val="10"/>
        </w:numPr>
        <w:jc w:val="both"/>
        <w:rPr>
          <w:color w:val="auto"/>
        </w:rPr>
      </w:pPr>
      <w:r w:rsidRPr="004D020A">
        <w:rPr>
          <w:color w:val="auto"/>
        </w:rPr>
        <w:t>De meest impactvolle gebeurtenis was de vo</w:t>
      </w:r>
      <w:r w:rsidR="00E82ED1" w:rsidRPr="004D020A">
        <w:rPr>
          <w:color w:val="auto"/>
        </w:rPr>
        <w:t>rst in de tweede week van april die</w:t>
      </w:r>
      <w:r w:rsidR="004D020A" w:rsidRPr="004D020A">
        <w:rPr>
          <w:color w:val="auto"/>
        </w:rPr>
        <w:t xml:space="preserve"> ernstige</w:t>
      </w:r>
      <w:r w:rsidR="00E82ED1" w:rsidRPr="004D020A">
        <w:rPr>
          <w:color w:val="auto"/>
        </w:rPr>
        <w:t xml:space="preserve"> schade aan </w:t>
      </w:r>
      <w:r w:rsidR="004D020A" w:rsidRPr="004D020A">
        <w:rPr>
          <w:color w:val="auto"/>
        </w:rPr>
        <w:t>fruit</w:t>
      </w:r>
      <w:r w:rsidR="00E82ED1" w:rsidRPr="004D020A">
        <w:rPr>
          <w:color w:val="auto"/>
        </w:rPr>
        <w:t>boomgaarden</w:t>
      </w:r>
      <w:r w:rsidR="004D020A" w:rsidRPr="004D020A">
        <w:rPr>
          <w:color w:val="auto"/>
        </w:rPr>
        <w:t xml:space="preserve"> veroorzaakte (vooral</w:t>
      </w:r>
      <w:r w:rsidR="003138F0">
        <w:rPr>
          <w:color w:val="auto"/>
        </w:rPr>
        <w:t xml:space="preserve"> aan </w:t>
      </w:r>
      <w:r w:rsidR="004D020A" w:rsidRPr="004D020A">
        <w:rPr>
          <w:color w:val="auto"/>
        </w:rPr>
        <w:t>steenfruit en pitfruit, met name peren).</w:t>
      </w:r>
    </w:p>
    <w:p w14:paraId="686F7D20" w14:textId="2EAED20F" w:rsidR="00333570" w:rsidRPr="004D020A" w:rsidRDefault="004D020A" w:rsidP="00684578">
      <w:pPr>
        <w:pStyle w:val="Lijstalinea"/>
        <w:numPr>
          <w:ilvl w:val="0"/>
          <w:numId w:val="10"/>
        </w:numPr>
        <w:jc w:val="both"/>
        <w:rPr>
          <w:color w:val="auto"/>
        </w:rPr>
      </w:pPr>
      <w:r w:rsidRPr="004D020A">
        <w:rPr>
          <w:color w:val="auto"/>
        </w:rPr>
        <w:t>De productie in sommige gebieden en voor sommige producten werd meer dan gehalveerd, waardoor er minder en dus duurdere producten op de Europese markt terecht kwamen. Zo bevind</w:t>
      </w:r>
      <w:r w:rsidR="003138F0">
        <w:rPr>
          <w:color w:val="auto"/>
        </w:rPr>
        <w:t>t</w:t>
      </w:r>
      <w:r w:rsidRPr="004D020A">
        <w:rPr>
          <w:color w:val="auto"/>
        </w:rPr>
        <w:t xml:space="preserve"> de prijs van perziken en nectarines zich op een historisch hoogtepunt, vooral in Frankrijk, Griekenland en Italië.</w:t>
      </w:r>
      <w:r>
        <w:rPr>
          <w:color w:val="auto"/>
        </w:rPr>
        <w:t xml:space="preserve"> Het is echter onzeker dat hogere prijzen het verlies in volume zullen compenseren.</w:t>
      </w:r>
    </w:p>
    <w:p w14:paraId="13D8A5A3" w14:textId="3D5BD8E5" w:rsidR="00333570" w:rsidRPr="00682BDD" w:rsidRDefault="00333570" w:rsidP="00A648EF">
      <w:pPr>
        <w:pStyle w:val="Lijstalinea"/>
        <w:jc w:val="both"/>
        <w:rPr>
          <w:color w:val="auto"/>
          <w:highlight w:val="yellow"/>
        </w:rPr>
      </w:pPr>
    </w:p>
    <w:p w14:paraId="262F43CD" w14:textId="29A0F9D8" w:rsidR="00333570" w:rsidRPr="004D020A" w:rsidRDefault="004D020A" w:rsidP="00A648EF">
      <w:pPr>
        <w:jc w:val="both"/>
      </w:pPr>
      <w:r w:rsidRPr="004D020A">
        <w:t xml:space="preserve">De inflatie in de EU is op het hoogste punt in drie jaar. Dit is vooral te </w:t>
      </w:r>
      <w:r w:rsidR="003138F0" w:rsidRPr="004D020A">
        <w:t>wijten</w:t>
      </w:r>
      <w:r w:rsidRPr="004D020A">
        <w:t xml:space="preserve"> aan de heropening van de economieën en de stijgende energieprijzen. De inflatie voor voedselprijzen stijgt ook, maar minder sterk. </w:t>
      </w:r>
    </w:p>
    <w:p w14:paraId="484E9D55" w14:textId="77777777" w:rsidR="004D020A" w:rsidRPr="00682BDD" w:rsidRDefault="004D020A" w:rsidP="00A648EF">
      <w:pPr>
        <w:jc w:val="both"/>
        <w:rPr>
          <w:highlight w:val="yellow"/>
        </w:rPr>
      </w:pPr>
    </w:p>
    <w:p w14:paraId="583BE4B0" w14:textId="2AA83918" w:rsidR="00E64A82" w:rsidRPr="00FA1F99" w:rsidRDefault="00E64A82" w:rsidP="00A648EF">
      <w:pPr>
        <w:jc w:val="both"/>
      </w:pPr>
      <w:r w:rsidRPr="00FA1F99">
        <w:t>Buitenlandse agro-handel (Extra EU):</w:t>
      </w:r>
    </w:p>
    <w:p w14:paraId="4EA87271" w14:textId="69E8624C" w:rsidR="00FA1F99" w:rsidRPr="003138F0" w:rsidRDefault="00FA1F99" w:rsidP="00684578">
      <w:pPr>
        <w:pStyle w:val="Lijstalinea"/>
        <w:numPr>
          <w:ilvl w:val="0"/>
          <w:numId w:val="10"/>
        </w:numPr>
        <w:jc w:val="both"/>
        <w:rPr>
          <w:color w:val="auto"/>
        </w:rPr>
      </w:pPr>
      <w:r w:rsidRPr="003138F0">
        <w:rPr>
          <w:color w:val="auto"/>
        </w:rPr>
        <w:t xml:space="preserve">De EU </w:t>
      </w:r>
      <w:proofErr w:type="spellStart"/>
      <w:r w:rsidRPr="003138F0">
        <w:rPr>
          <w:color w:val="auto"/>
        </w:rPr>
        <w:t>agri</w:t>
      </w:r>
      <w:proofErr w:type="spellEnd"/>
      <w:r w:rsidRPr="003138F0">
        <w:rPr>
          <w:color w:val="auto"/>
        </w:rPr>
        <w:t>-food handelsoverschot steeg tijdens de periode januari-april 2021, ten opzicht van dezelfde periode vorige jaar, met 17% (</w:t>
      </w:r>
      <w:r w:rsidRPr="003138F0">
        <w:rPr>
          <w:color w:val="auto"/>
        </w:rPr>
        <w:t xml:space="preserve">€22.7 </w:t>
      </w:r>
      <w:r w:rsidRPr="003138F0">
        <w:rPr>
          <w:color w:val="auto"/>
        </w:rPr>
        <w:t>miljard).</w:t>
      </w:r>
    </w:p>
    <w:p w14:paraId="78EA71EB" w14:textId="03E8B7AF" w:rsidR="00FA1F99" w:rsidRPr="003138F0" w:rsidRDefault="00FA1F99" w:rsidP="00684578">
      <w:pPr>
        <w:pStyle w:val="Lijstalinea"/>
        <w:numPr>
          <w:ilvl w:val="0"/>
          <w:numId w:val="10"/>
        </w:numPr>
        <w:jc w:val="both"/>
        <w:rPr>
          <w:color w:val="auto"/>
        </w:rPr>
      </w:pPr>
      <w:r w:rsidRPr="003138F0">
        <w:rPr>
          <w:color w:val="auto"/>
        </w:rPr>
        <w:t xml:space="preserve">Voor deze periode zien we echter daling van de EU </w:t>
      </w:r>
      <w:proofErr w:type="spellStart"/>
      <w:r w:rsidRPr="003138F0">
        <w:rPr>
          <w:color w:val="auto"/>
        </w:rPr>
        <w:t>agri</w:t>
      </w:r>
      <w:proofErr w:type="spellEnd"/>
      <w:r w:rsidRPr="003138F0">
        <w:rPr>
          <w:color w:val="auto"/>
        </w:rPr>
        <w:t>-food export van 6% (€806 miljoen) naar het VK.</w:t>
      </w:r>
    </w:p>
    <w:p w14:paraId="08BD365B" w14:textId="1EC93D66" w:rsidR="00FA1F99" w:rsidRPr="003138F0" w:rsidRDefault="00FA1F99" w:rsidP="00684578">
      <w:pPr>
        <w:pStyle w:val="Lijstalinea"/>
        <w:numPr>
          <w:ilvl w:val="0"/>
          <w:numId w:val="10"/>
        </w:numPr>
        <w:jc w:val="both"/>
        <w:rPr>
          <w:color w:val="auto"/>
        </w:rPr>
      </w:pPr>
      <w:r w:rsidRPr="003138F0">
        <w:rPr>
          <w:color w:val="auto"/>
        </w:rPr>
        <w:t>Gezien het belang van het VK voor de Europese groenten</w:t>
      </w:r>
      <w:r w:rsidR="003138F0">
        <w:rPr>
          <w:color w:val="auto"/>
        </w:rPr>
        <w:t>-</w:t>
      </w:r>
      <w:r w:rsidRPr="003138F0">
        <w:rPr>
          <w:color w:val="auto"/>
        </w:rPr>
        <w:t xml:space="preserve"> en fruitsector, zien we in deze sector een omgekeerde trend dan de algemene </w:t>
      </w:r>
      <w:proofErr w:type="spellStart"/>
      <w:r w:rsidRPr="003138F0">
        <w:rPr>
          <w:color w:val="auto"/>
        </w:rPr>
        <w:t>agri</w:t>
      </w:r>
      <w:proofErr w:type="spellEnd"/>
      <w:r w:rsidR="003138F0">
        <w:rPr>
          <w:color w:val="auto"/>
        </w:rPr>
        <w:t>-</w:t>
      </w:r>
      <w:r w:rsidRPr="003138F0">
        <w:rPr>
          <w:color w:val="auto"/>
        </w:rPr>
        <w:t xml:space="preserve">food handel. </w:t>
      </w:r>
    </w:p>
    <w:p w14:paraId="74C74CDE" w14:textId="77777777" w:rsidR="00FA1F99" w:rsidRPr="003138F0" w:rsidRDefault="00FA1F99" w:rsidP="00684578">
      <w:pPr>
        <w:pStyle w:val="Lijstalinea"/>
        <w:numPr>
          <w:ilvl w:val="1"/>
          <w:numId w:val="10"/>
        </w:numPr>
        <w:jc w:val="both"/>
        <w:rPr>
          <w:color w:val="auto"/>
        </w:rPr>
      </w:pPr>
      <w:r w:rsidRPr="003138F0">
        <w:rPr>
          <w:color w:val="auto"/>
        </w:rPr>
        <w:t>De export in deze sector daalde.</w:t>
      </w:r>
    </w:p>
    <w:p w14:paraId="3D4A3106" w14:textId="7E94AA69" w:rsidR="00FA1F99" w:rsidRPr="003138F0" w:rsidRDefault="00FA1F99" w:rsidP="00684578">
      <w:pPr>
        <w:pStyle w:val="Lijstalinea"/>
        <w:numPr>
          <w:ilvl w:val="1"/>
          <w:numId w:val="10"/>
        </w:numPr>
        <w:jc w:val="both"/>
        <w:rPr>
          <w:color w:val="auto"/>
        </w:rPr>
      </w:pPr>
      <w:r w:rsidRPr="003138F0">
        <w:rPr>
          <w:color w:val="auto"/>
        </w:rPr>
        <w:t>De import was min of meer stabiel, tenzij die van tropisch fruit die nu rechtstreeks naar het VK wordt verhandeld en niet meer langs het Europese vasteland.</w:t>
      </w:r>
    </w:p>
    <w:p w14:paraId="3D8102E1" w14:textId="77777777" w:rsidR="004D020A" w:rsidRPr="00FA1F99" w:rsidRDefault="004D020A" w:rsidP="00A648EF">
      <w:pPr>
        <w:jc w:val="both"/>
        <w:rPr>
          <w:highlight w:val="yellow"/>
          <w:lang w:val="en-GB"/>
        </w:rPr>
      </w:pPr>
    </w:p>
    <w:p w14:paraId="04C55783" w14:textId="045C2A5F" w:rsidR="00DF734B" w:rsidRDefault="00DF734B" w:rsidP="00A648EF">
      <w:pPr>
        <w:spacing w:after="240"/>
        <w:jc w:val="both"/>
      </w:pPr>
      <w:r w:rsidRPr="00FA1F99">
        <w:t>Binnenlandse agro-handel (Intra-EU):</w:t>
      </w:r>
    </w:p>
    <w:p w14:paraId="5ED21FEE" w14:textId="16BF4618" w:rsidR="00B23832" w:rsidRPr="00540B76" w:rsidRDefault="00B23832" w:rsidP="00684578">
      <w:pPr>
        <w:pStyle w:val="Lijstalinea"/>
        <w:numPr>
          <w:ilvl w:val="0"/>
          <w:numId w:val="10"/>
        </w:numPr>
        <w:spacing w:after="240"/>
        <w:jc w:val="both"/>
        <w:rPr>
          <w:color w:val="auto"/>
        </w:rPr>
      </w:pPr>
      <w:r w:rsidRPr="00540B76">
        <w:rPr>
          <w:color w:val="auto"/>
        </w:rPr>
        <w:t>Ondanks een trage start</w:t>
      </w:r>
      <w:r w:rsidR="003138F0" w:rsidRPr="00540B76">
        <w:rPr>
          <w:color w:val="auto"/>
        </w:rPr>
        <w:t xml:space="preserve"> is</w:t>
      </w:r>
      <w:r w:rsidRPr="00540B76">
        <w:rPr>
          <w:color w:val="auto"/>
        </w:rPr>
        <w:t xml:space="preserve"> de intra-EU handel aangetrokken met  2% tijdens de eerste vijf maanden van 2021. Met merkbare stijgingen voor aardbeien, veenbessen, </w:t>
      </w:r>
      <w:r w:rsidR="003138F0" w:rsidRPr="00540B76">
        <w:rPr>
          <w:color w:val="auto"/>
        </w:rPr>
        <w:t>avocado’s</w:t>
      </w:r>
      <w:r w:rsidRPr="00540B76">
        <w:rPr>
          <w:color w:val="auto"/>
        </w:rPr>
        <w:t xml:space="preserve"> en asperges die de daling van aardappelen, citroenen en appelsienen compenseerden.</w:t>
      </w:r>
    </w:p>
    <w:p w14:paraId="2E736588" w14:textId="40C115CD" w:rsidR="00B23832" w:rsidRPr="00540B76" w:rsidRDefault="00B23832" w:rsidP="00684578">
      <w:pPr>
        <w:pStyle w:val="Lijstalinea"/>
        <w:numPr>
          <w:ilvl w:val="0"/>
          <w:numId w:val="10"/>
        </w:numPr>
        <w:jc w:val="both"/>
        <w:rPr>
          <w:color w:val="auto"/>
        </w:rPr>
      </w:pPr>
      <w:r w:rsidRPr="00540B76">
        <w:rPr>
          <w:bCs/>
          <w:color w:val="auto"/>
        </w:rPr>
        <w:t>Het aandeel van Spanje en Nederland in deze handel steeg met respectievelijk 1% en 4%. Samen vertegenwoordigen ze meer dan de helft van de totale intra-EU handel in groenten en fruit.</w:t>
      </w:r>
      <w:r w:rsidR="00540B76" w:rsidRPr="00540B76">
        <w:rPr>
          <w:color w:val="auto"/>
        </w:rPr>
        <w:t xml:space="preserve"> </w:t>
      </w:r>
    </w:p>
    <w:p w14:paraId="6ED4EFCB" w14:textId="2D787003" w:rsidR="00FC1071" w:rsidRPr="00B23832" w:rsidRDefault="00B23832" w:rsidP="00A648EF">
      <w:pPr>
        <w:spacing w:after="240"/>
        <w:jc w:val="both"/>
      </w:pPr>
      <w:r>
        <w:rPr>
          <w:noProof/>
          <w:lang w:eastAsia="nl-BE"/>
        </w:rPr>
        <w:drawing>
          <wp:inline distT="0" distB="0" distL="0" distR="0" wp14:anchorId="1D1134E6" wp14:editId="38270CDC">
            <wp:extent cx="5381625" cy="15716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81625" cy="1571625"/>
                    </a:xfrm>
                    <a:prstGeom prst="rect">
                      <a:avLst/>
                    </a:prstGeom>
                  </pic:spPr>
                </pic:pic>
              </a:graphicData>
            </a:graphic>
          </wp:inline>
        </w:drawing>
      </w:r>
    </w:p>
    <w:p w14:paraId="4624714E" w14:textId="77777777" w:rsidR="00DF734B" w:rsidRPr="00682BDD" w:rsidRDefault="00DF734B" w:rsidP="00A648EF">
      <w:pPr>
        <w:jc w:val="both"/>
        <w:rPr>
          <w:highlight w:val="yellow"/>
        </w:rPr>
      </w:pPr>
    </w:p>
    <w:p w14:paraId="19FE2093" w14:textId="5B858B15" w:rsidR="00FC1071" w:rsidRPr="003138F0" w:rsidRDefault="00FC1071" w:rsidP="00A648EF">
      <w:pPr>
        <w:spacing w:before="0" w:after="240"/>
        <w:jc w:val="both"/>
      </w:pPr>
      <w:r w:rsidRPr="003138F0">
        <w:t>Zoom-in op appels:</w:t>
      </w:r>
    </w:p>
    <w:p w14:paraId="4D32223B" w14:textId="09E83932" w:rsidR="00AE7001" w:rsidRPr="003138F0" w:rsidRDefault="00B23832" w:rsidP="00684578">
      <w:pPr>
        <w:pStyle w:val="Lijstalinea"/>
        <w:numPr>
          <w:ilvl w:val="0"/>
          <w:numId w:val="10"/>
        </w:numPr>
        <w:spacing w:before="0" w:after="240"/>
        <w:jc w:val="both"/>
        <w:rPr>
          <w:color w:val="auto"/>
        </w:rPr>
      </w:pPr>
      <w:r w:rsidRPr="003138F0">
        <w:rPr>
          <w:color w:val="auto"/>
        </w:rPr>
        <w:lastRenderedPageBreak/>
        <w:t>De twee afgelopen seizoenen waren gunstige met hoge prijzen, lagere productie en weinig overblijvende stocks.</w:t>
      </w:r>
    </w:p>
    <w:p w14:paraId="1BA0183B" w14:textId="3E08C9CE" w:rsidR="00AE7001" w:rsidRPr="003138F0" w:rsidRDefault="00B23832" w:rsidP="00684578">
      <w:pPr>
        <w:pStyle w:val="Lijstalinea"/>
        <w:numPr>
          <w:ilvl w:val="0"/>
          <w:numId w:val="10"/>
        </w:numPr>
        <w:spacing w:before="0" w:after="240"/>
        <w:jc w:val="both"/>
        <w:rPr>
          <w:color w:val="auto"/>
        </w:rPr>
      </w:pPr>
      <w:r w:rsidRPr="003138F0">
        <w:rPr>
          <w:color w:val="auto"/>
        </w:rPr>
        <w:t xml:space="preserve">Voor het nieuwe seizoen, dat in augustus aanving, </w:t>
      </w:r>
      <w:r w:rsidR="00AE7001" w:rsidRPr="003138F0">
        <w:rPr>
          <w:color w:val="auto"/>
        </w:rPr>
        <w:t>wordt verwacht dat prijzen terug op het normale niveau zullen komen. (Polen, de lidstaat met het hoogste volume, zit echter al aan prijzen onder het gemiddelde door hoge stocks.)</w:t>
      </w:r>
    </w:p>
    <w:p w14:paraId="3649422F" w14:textId="3087C6D2" w:rsidR="00BE3163" w:rsidRPr="003138F0" w:rsidRDefault="00AE7001" w:rsidP="00684578">
      <w:pPr>
        <w:pStyle w:val="Lijstalinea"/>
        <w:numPr>
          <w:ilvl w:val="0"/>
          <w:numId w:val="10"/>
        </w:numPr>
        <w:spacing w:before="0" w:after="240"/>
        <w:jc w:val="both"/>
        <w:rPr>
          <w:color w:val="auto"/>
        </w:rPr>
      </w:pPr>
      <w:r w:rsidRPr="003138F0">
        <w:rPr>
          <w:color w:val="auto"/>
        </w:rPr>
        <w:t xml:space="preserve">Tijdens de eerste vijf maanden van het jaar, was de export stabiel en werd, in tegenstelling tot andere producten, geen impact van de </w:t>
      </w:r>
      <w:proofErr w:type="spellStart"/>
      <w:r w:rsidRPr="003138F0">
        <w:rPr>
          <w:color w:val="auto"/>
        </w:rPr>
        <w:t>Brexit</w:t>
      </w:r>
      <w:proofErr w:type="spellEnd"/>
      <w:r w:rsidRPr="003138F0">
        <w:rPr>
          <w:color w:val="auto"/>
        </w:rPr>
        <w:t xml:space="preserve"> genoteerd. Import daalde door een sterke interne vraag en lage productie.</w:t>
      </w:r>
    </w:p>
    <w:p w14:paraId="2934604D" w14:textId="171672A6" w:rsidR="00AE7001" w:rsidRPr="003138F0" w:rsidRDefault="00AE7001" w:rsidP="00540B76">
      <w:pPr>
        <w:spacing w:after="240"/>
        <w:jc w:val="both"/>
      </w:pPr>
      <w:r w:rsidRPr="003138F0">
        <w:t>Zoom-in op appelsienen: zie presentatie</w:t>
      </w:r>
    </w:p>
    <w:p w14:paraId="1DBEEE2D" w14:textId="5D335F69" w:rsidR="00FC1071" w:rsidRPr="003138F0" w:rsidRDefault="00FC1071" w:rsidP="00A648EF">
      <w:pPr>
        <w:jc w:val="both"/>
      </w:pPr>
      <w:r w:rsidRPr="003138F0">
        <w:t>Zoom-in op tomaten:</w:t>
      </w:r>
    </w:p>
    <w:p w14:paraId="7A3C2A0D" w14:textId="5E02E601" w:rsidR="00AE7001" w:rsidRPr="003138F0" w:rsidRDefault="00AE7001" w:rsidP="00684578">
      <w:pPr>
        <w:pStyle w:val="Lijstalinea"/>
        <w:numPr>
          <w:ilvl w:val="0"/>
          <w:numId w:val="8"/>
        </w:numPr>
        <w:jc w:val="both"/>
        <w:rPr>
          <w:rFonts w:ascii="FlandersArtSerif-Regular" w:eastAsiaTheme="minorHAnsi" w:hAnsi="FlandersArtSerif-Regular"/>
          <w:color w:val="auto"/>
        </w:rPr>
      </w:pPr>
      <w:r w:rsidRPr="003138F0">
        <w:rPr>
          <w:rFonts w:ascii="FlandersArtSerif-Regular" w:eastAsiaTheme="minorHAnsi" w:hAnsi="FlandersArtSerif-Regular"/>
          <w:color w:val="auto"/>
        </w:rPr>
        <w:t xml:space="preserve">Recordprijzen werden deze zomer in de EU genoteerd, met een EU gemiddelde van meer dan 1,4kg/EUR en meer dan </w:t>
      </w:r>
      <w:r w:rsidRPr="003138F0">
        <w:rPr>
          <w:rFonts w:ascii="FlandersArtSerif-Regular" w:eastAsiaTheme="minorHAnsi" w:hAnsi="FlandersArtSerif-Regular"/>
          <w:color w:val="auto"/>
        </w:rPr>
        <w:t>3kg/EUR</w:t>
      </w:r>
      <w:r w:rsidRPr="003138F0">
        <w:rPr>
          <w:rFonts w:ascii="FlandersArtSerif-Regular" w:eastAsiaTheme="minorHAnsi" w:hAnsi="FlandersArtSerif-Regular"/>
          <w:color w:val="auto"/>
        </w:rPr>
        <w:t xml:space="preserve"> in </w:t>
      </w:r>
      <w:r w:rsidR="003138F0" w:rsidRPr="003138F0">
        <w:rPr>
          <w:rFonts w:ascii="FlandersArtSerif-Regular" w:eastAsiaTheme="minorHAnsi" w:hAnsi="FlandersArtSerif-Regular"/>
          <w:color w:val="auto"/>
        </w:rPr>
        <w:t>Frankrijk</w:t>
      </w:r>
      <w:r w:rsidRPr="003138F0">
        <w:rPr>
          <w:rFonts w:ascii="FlandersArtSerif-Regular" w:eastAsiaTheme="minorHAnsi" w:hAnsi="FlandersArtSerif-Regular"/>
          <w:color w:val="auto"/>
        </w:rPr>
        <w:t xml:space="preserve"> en Spanje.</w:t>
      </w:r>
    </w:p>
    <w:p w14:paraId="16E0299F" w14:textId="3275AC8B" w:rsidR="00AE7001" w:rsidRPr="003138F0" w:rsidRDefault="00AE7001" w:rsidP="00684578">
      <w:pPr>
        <w:pStyle w:val="Lijstalinea"/>
        <w:numPr>
          <w:ilvl w:val="0"/>
          <w:numId w:val="8"/>
        </w:numPr>
        <w:jc w:val="both"/>
        <w:rPr>
          <w:rFonts w:ascii="FlandersArtSerif-Regular" w:eastAsiaTheme="minorHAnsi" w:hAnsi="FlandersArtSerif-Regular"/>
          <w:color w:val="auto"/>
        </w:rPr>
      </w:pPr>
      <w:r w:rsidRPr="003138F0">
        <w:rPr>
          <w:rFonts w:ascii="FlandersArtSerif-Regular" w:eastAsiaTheme="minorHAnsi" w:hAnsi="FlandersArtSerif-Regular"/>
          <w:color w:val="auto"/>
        </w:rPr>
        <w:t xml:space="preserve">Deze </w:t>
      </w:r>
      <w:r w:rsidR="003138F0" w:rsidRPr="003138F0">
        <w:rPr>
          <w:rFonts w:ascii="FlandersArtSerif-Regular" w:eastAsiaTheme="minorHAnsi" w:hAnsi="FlandersArtSerif-Regular"/>
          <w:color w:val="auto"/>
        </w:rPr>
        <w:t>“winterprijzen</w:t>
      </w:r>
      <w:r w:rsidRPr="003138F0">
        <w:rPr>
          <w:rFonts w:ascii="FlandersArtSerif-Regular" w:eastAsiaTheme="minorHAnsi" w:hAnsi="FlandersArtSerif-Regular"/>
          <w:color w:val="auto"/>
        </w:rPr>
        <w:t xml:space="preserve"> </w:t>
      </w:r>
      <w:r w:rsidR="003138F0" w:rsidRPr="003138F0">
        <w:rPr>
          <w:rFonts w:ascii="FlandersArtSerif-Regular" w:eastAsiaTheme="minorHAnsi" w:hAnsi="FlandersArtSerif-Regular"/>
          <w:color w:val="auto"/>
        </w:rPr>
        <w:t>tijdens</w:t>
      </w:r>
      <w:r w:rsidRPr="003138F0">
        <w:rPr>
          <w:rFonts w:ascii="FlandersArtSerif-Regular" w:eastAsiaTheme="minorHAnsi" w:hAnsi="FlandersArtSerif-Regular"/>
          <w:color w:val="auto"/>
        </w:rPr>
        <w:t xml:space="preserve"> de zomer</w:t>
      </w:r>
      <w:r w:rsidR="003138F0" w:rsidRPr="003138F0">
        <w:rPr>
          <w:rFonts w:ascii="FlandersArtSerif-Regular" w:eastAsiaTheme="minorHAnsi" w:hAnsi="FlandersArtSerif-Regular"/>
          <w:color w:val="auto"/>
        </w:rPr>
        <w:t>”</w:t>
      </w:r>
      <w:r w:rsidRPr="003138F0">
        <w:rPr>
          <w:rFonts w:ascii="FlandersArtSerif-Regular" w:eastAsiaTheme="minorHAnsi" w:hAnsi="FlandersArtSerif-Regular"/>
          <w:color w:val="auto"/>
        </w:rPr>
        <w:t xml:space="preserve"> zijn te wijten aan de stijgende vraag van de horeca, minder teeltoppervlakte door de impact van de coronapandemie en het slechte zomerweer.</w:t>
      </w:r>
    </w:p>
    <w:p w14:paraId="79E873D1" w14:textId="4CB671D1" w:rsidR="00AE7001" w:rsidRPr="003138F0" w:rsidRDefault="00AE7001" w:rsidP="00684578">
      <w:pPr>
        <w:pStyle w:val="Lijstalinea"/>
        <w:numPr>
          <w:ilvl w:val="0"/>
          <w:numId w:val="8"/>
        </w:numPr>
        <w:jc w:val="both"/>
        <w:rPr>
          <w:rFonts w:ascii="FlandersArtSerif-Regular" w:eastAsiaTheme="minorHAnsi" w:hAnsi="FlandersArtSerif-Regular"/>
          <w:color w:val="auto"/>
        </w:rPr>
      </w:pPr>
      <w:r w:rsidRPr="003138F0">
        <w:rPr>
          <w:rFonts w:ascii="FlandersArtSerif-Regular" w:eastAsiaTheme="minorHAnsi" w:hAnsi="FlandersArtSerif-Regular"/>
          <w:color w:val="auto"/>
        </w:rPr>
        <w:t xml:space="preserve">De EU werd hierdoor nog meer </w:t>
      </w:r>
      <w:r w:rsidRPr="003138F0">
        <w:rPr>
          <w:rFonts w:ascii="FlandersArtSerif-Regular" w:eastAsiaTheme="minorHAnsi" w:hAnsi="FlandersArtSerif-Regular"/>
          <w:color w:val="auto"/>
        </w:rPr>
        <w:t>net-importeur van tomaten</w:t>
      </w:r>
      <w:r w:rsidRPr="003138F0">
        <w:rPr>
          <w:rFonts w:ascii="FlandersArtSerif-Regular" w:eastAsiaTheme="minorHAnsi" w:hAnsi="FlandersArtSerif-Regular"/>
          <w:color w:val="auto"/>
        </w:rPr>
        <w:t xml:space="preserve">, met een stijging van </w:t>
      </w:r>
      <w:r w:rsidR="00E10D45" w:rsidRPr="003138F0">
        <w:rPr>
          <w:rFonts w:ascii="FlandersArtSerif-Regular" w:eastAsiaTheme="minorHAnsi" w:hAnsi="FlandersArtSerif-Regular"/>
          <w:color w:val="auto"/>
        </w:rPr>
        <w:t>import</w:t>
      </w:r>
      <w:r w:rsidRPr="003138F0">
        <w:rPr>
          <w:rFonts w:ascii="FlandersArtSerif-Regular" w:eastAsiaTheme="minorHAnsi" w:hAnsi="FlandersArtSerif-Regular"/>
          <w:color w:val="auto"/>
        </w:rPr>
        <w:t xml:space="preserve"> uit </w:t>
      </w:r>
      <w:r w:rsidR="003138F0" w:rsidRPr="003138F0">
        <w:rPr>
          <w:rFonts w:ascii="FlandersArtSerif-Regular" w:eastAsiaTheme="minorHAnsi" w:hAnsi="FlandersArtSerif-Regular"/>
          <w:color w:val="auto"/>
        </w:rPr>
        <w:t>Marokko</w:t>
      </w:r>
      <w:r w:rsidRPr="003138F0">
        <w:rPr>
          <w:rFonts w:ascii="FlandersArtSerif-Regular" w:eastAsiaTheme="minorHAnsi" w:hAnsi="FlandersArtSerif-Regular"/>
          <w:color w:val="auto"/>
        </w:rPr>
        <w:t xml:space="preserve"> en Turkije</w:t>
      </w:r>
      <w:r w:rsidR="00E10D45" w:rsidRPr="003138F0">
        <w:rPr>
          <w:rFonts w:ascii="FlandersArtSerif-Regular" w:eastAsiaTheme="minorHAnsi" w:hAnsi="FlandersArtSerif-Regular"/>
          <w:color w:val="auto"/>
        </w:rPr>
        <w:t xml:space="preserve">. Er is ook sprake van een aanzienlijke daling van de export van tomaten uit Nederland en tomaten naar het VK, de </w:t>
      </w:r>
      <w:proofErr w:type="spellStart"/>
      <w:r w:rsidR="00E10D45" w:rsidRPr="003138F0">
        <w:rPr>
          <w:rFonts w:ascii="FlandersArtSerif-Regular" w:eastAsiaTheme="minorHAnsi" w:hAnsi="FlandersArtSerif-Regular"/>
          <w:color w:val="auto"/>
        </w:rPr>
        <w:t>EU’s</w:t>
      </w:r>
      <w:proofErr w:type="spellEnd"/>
      <w:r w:rsidR="00E10D45" w:rsidRPr="003138F0">
        <w:rPr>
          <w:rFonts w:ascii="FlandersArtSerif-Regular" w:eastAsiaTheme="minorHAnsi" w:hAnsi="FlandersArtSerif-Regular"/>
          <w:color w:val="auto"/>
        </w:rPr>
        <w:t xml:space="preserve"> voornaamste export markt voor dit product.</w:t>
      </w:r>
    </w:p>
    <w:p w14:paraId="332BBD92" w14:textId="116F4D99" w:rsidR="009B6D1A" w:rsidRPr="00682BDD" w:rsidRDefault="009B6D1A" w:rsidP="00A648EF">
      <w:pPr>
        <w:jc w:val="both"/>
        <w:rPr>
          <w:highlight w:val="yellow"/>
        </w:rPr>
      </w:pPr>
    </w:p>
    <w:p w14:paraId="58CCDD26" w14:textId="586849E1" w:rsidR="009B6D1A" w:rsidRDefault="009B6D1A" w:rsidP="00A648EF">
      <w:pPr>
        <w:jc w:val="both"/>
      </w:pPr>
      <w:r w:rsidRPr="001C1DD9">
        <w:t>Internationale handel:</w:t>
      </w:r>
    </w:p>
    <w:p w14:paraId="3473DF88" w14:textId="77777777" w:rsidR="001C1DD9" w:rsidRDefault="001C1DD9" w:rsidP="00684578">
      <w:pPr>
        <w:pStyle w:val="Lijstalinea"/>
        <w:numPr>
          <w:ilvl w:val="0"/>
          <w:numId w:val="8"/>
        </w:numPr>
        <w:jc w:val="both"/>
        <w:rPr>
          <w:rFonts w:ascii="FlandersArtSerif-Regular" w:eastAsiaTheme="minorHAnsi" w:hAnsi="FlandersArtSerif-Regular"/>
          <w:color w:val="auto"/>
        </w:rPr>
      </w:pPr>
      <w:r w:rsidRPr="00917826">
        <w:rPr>
          <w:rFonts w:ascii="FlandersArtSerif-Regular" w:eastAsiaTheme="minorHAnsi" w:hAnsi="FlandersArtSerif-Regular"/>
          <w:color w:val="auto"/>
        </w:rPr>
        <w:t>Airbus-Boeing geschil</w:t>
      </w:r>
      <w:r>
        <w:rPr>
          <w:rFonts w:ascii="FlandersArtSerif-Regular" w:eastAsiaTheme="minorHAnsi" w:hAnsi="FlandersArtSerif-Regular"/>
          <w:color w:val="auto"/>
        </w:rPr>
        <w:t xml:space="preserve">: </w:t>
      </w:r>
    </w:p>
    <w:p w14:paraId="5C533554" w14:textId="659EC043" w:rsidR="001C1DD9" w:rsidRDefault="003138F0" w:rsidP="00684578">
      <w:pPr>
        <w:pStyle w:val="Lijstalinea"/>
        <w:numPr>
          <w:ilvl w:val="1"/>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De v</w:t>
      </w:r>
      <w:r w:rsidR="001C1DD9">
        <w:rPr>
          <w:rFonts w:ascii="FlandersArtSerif-Regular" w:eastAsiaTheme="minorHAnsi" w:hAnsi="FlandersArtSerif-Regular"/>
          <w:color w:val="auto"/>
        </w:rPr>
        <w:t>ergeldingstarieven</w:t>
      </w:r>
      <w:r w:rsidR="001C1DD9" w:rsidRPr="00917826">
        <w:rPr>
          <w:rFonts w:ascii="FlandersArtSerif-Regular" w:eastAsiaTheme="minorHAnsi" w:hAnsi="FlandersArtSerif-Regular"/>
          <w:color w:val="auto"/>
        </w:rPr>
        <w:t xml:space="preserve"> tussen </w:t>
      </w:r>
      <w:r w:rsidR="001C1DD9">
        <w:rPr>
          <w:rFonts w:ascii="FlandersArtSerif-Regular" w:eastAsiaTheme="minorHAnsi" w:hAnsi="FlandersArtSerif-Regular"/>
          <w:color w:val="auto"/>
        </w:rPr>
        <w:t xml:space="preserve">de </w:t>
      </w:r>
      <w:r w:rsidR="001C1DD9" w:rsidRPr="00917826">
        <w:rPr>
          <w:rFonts w:ascii="FlandersArtSerif-Regular" w:eastAsiaTheme="minorHAnsi" w:hAnsi="FlandersArtSerif-Regular"/>
          <w:color w:val="auto"/>
        </w:rPr>
        <w:t>EU en VS over illegale subsidies voor zowel Airbus als Boeing</w:t>
      </w:r>
      <w:r w:rsidR="001C1DD9">
        <w:rPr>
          <w:rFonts w:ascii="FlandersArtSerif-Regular" w:eastAsiaTheme="minorHAnsi" w:hAnsi="FlandersArtSerif-Regular"/>
          <w:color w:val="auto"/>
        </w:rPr>
        <w:t xml:space="preserve"> </w:t>
      </w:r>
      <w:r>
        <w:rPr>
          <w:rFonts w:ascii="FlandersArtSerif-Regular" w:eastAsiaTheme="minorHAnsi" w:hAnsi="FlandersArtSerif-Regular"/>
          <w:color w:val="auto"/>
        </w:rPr>
        <w:t xml:space="preserve">zijn </w:t>
      </w:r>
      <w:r w:rsidR="001C1DD9">
        <w:rPr>
          <w:rFonts w:ascii="FlandersArtSerif-Regular" w:eastAsiaTheme="minorHAnsi" w:hAnsi="FlandersArtSerif-Regular"/>
          <w:color w:val="auto"/>
        </w:rPr>
        <w:t xml:space="preserve">voor </w:t>
      </w:r>
      <w:r w:rsidR="001C1DD9">
        <w:rPr>
          <w:rFonts w:ascii="FlandersArtSerif-Regular" w:eastAsiaTheme="minorHAnsi" w:hAnsi="FlandersArtSerif-Regular"/>
          <w:color w:val="auto"/>
        </w:rPr>
        <w:t>vijf jaar</w:t>
      </w:r>
      <w:r w:rsidR="001C1DD9">
        <w:rPr>
          <w:rFonts w:ascii="FlandersArtSerif-Regular" w:eastAsiaTheme="minorHAnsi" w:hAnsi="FlandersArtSerif-Regular"/>
          <w:color w:val="auto"/>
        </w:rPr>
        <w:t xml:space="preserve"> geschorst.</w:t>
      </w:r>
    </w:p>
    <w:p w14:paraId="5185913A" w14:textId="298200D9" w:rsidR="001C1DD9" w:rsidRDefault="001C1DD9" w:rsidP="00684578">
      <w:pPr>
        <w:pStyle w:val="Lijstalinea"/>
        <w:numPr>
          <w:ilvl w:val="1"/>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Hoewel de groenten en fruitsector niet de meest viseerde sector was, is dit aan exportzijde goed nieuws voor bepaalde Franse en Duitse confituren, fruitsap, citrusvruchten en bereid fruit. Voor de import waren vooral zoete aardappel en pindanoten getroffen.</w:t>
      </w:r>
    </w:p>
    <w:p w14:paraId="55EF8811" w14:textId="77777777" w:rsidR="003138F0" w:rsidRDefault="001C1DD9" w:rsidP="00684578">
      <w:pPr>
        <w:pStyle w:val="Lijstalinea"/>
        <w:numPr>
          <w:ilvl w:val="0"/>
          <w:numId w:val="8"/>
        </w:numPr>
        <w:jc w:val="both"/>
        <w:rPr>
          <w:rFonts w:ascii="FlandersArtSerif-Regular" w:eastAsiaTheme="minorHAnsi" w:hAnsi="FlandersArtSerif-Regular"/>
          <w:color w:val="auto"/>
        </w:rPr>
      </w:pPr>
      <w:proofErr w:type="spellStart"/>
      <w:r w:rsidRPr="001C1DD9">
        <w:rPr>
          <w:rFonts w:ascii="FlandersArtSerif-Regular" w:eastAsiaTheme="minorHAnsi" w:hAnsi="FlandersArtSerif-Regular"/>
          <w:color w:val="auto"/>
        </w:rPr>
        <w:t>Brexit</w:t>
      </w:r>
      <w:proofErr w:type="spellEnd"/>
      <w:r w:rsidRPr="001C1DD9">
        <w:rPr>
          <w:rFonts w:ascii="FlandersArtSerif-Regular" w:eastAsiaTheme="minorHAnsi" w:hAnsi="FlandersArtSerif-Regular"/>
          <w:color w:val="auto"/>
        </w:rPr>
        <w:t xml:space="preserve">: </w:t>
      </w:r>
    </w:p>
    <w:p w14:paraId="082CE56C" w14:textId="3683FF94" w:rsidR="001C1DD9" w:rsidRDefault="003138F0" w:rsidP="00684578">
      <w:pPr>
        <w:pStyle w:val="Lijstalinea"/>
        <w:numPr>
          <w:ilvl w:val="1"/>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D</w:t>
      </w:r>
      <w:r w:rsidR="001C1DD9" w:rsidRPr="001C1DD9">
        <w:rPr>
          <w:rFonts w:ascii="FlandersArtSerif-Regular" w:eastAsiaTheme="minorHAnsi" w:hAnsi="FlandersArtSerif-Regular"/>
          <w:color w:val="auto"/>
        </w:rPr>
        <w:t xml:space="preserve">e Britse overheid stelde een nieuwe tijdsplanning voor inzake de controle van goederen die door het VK uit de EU worden ingevoerd: </w:t>
      </w:r>
      <w:r w:rsidR="001C1DD9" w:rsidRPr="003138F0">
        <w:rPr>
          <w:rFonts w:ascii="FlandersArtSerif-Regular" w:eastAsiaTheme="minorHAnsi" w:hAnsi="FlandersArtSerif-Regular"/>
          <w:color w:val="auto"/>
        </w:rPr>
        <w:t>Fytosanitaire certificaten en fysieke controles op SPS-goederen bij grenscontroleposten</w:t>
      </w:r>
      <w:r>
        <w:rPr>
          <w:rFonts w:ascii="FlandersArtSerif-Regular" w:eastAsiaTheme="minorHAnsi" w:hAnsi="FlandersArtSerif-Regular"/>
          <w:color w:val="auto"/>
        </w:rPr>
        <w:t xml:space="preserve"> zullen pas op 1/07/2022 ingevoerd worden in plaats van 1/01/2022.</w:t>
      </w:r>
    </w:p>
    <w:p w14:paraId="2C04942E" w14:textId="699D358E" w:rsidR="003138F0" w:rsidRDefault="003138F0" w:rsidP="00684578">
      <w:pPr>
        <w:pStyle w:val="Lijstalinea"/>
        <w:numPr>
          <w:ilvl w:val="1"/>
          <w:numId w:val="8"/>
        </w:numPr>
        <w:jc w:val="both"/>
        <w:rPr>
          <w:rFonts w:ascii="FlandersArtSerif-Regular" w:eastAsiaTheme="minorHAnsi" w:hAnsi="FlandersArtSerif-Regular"/>
          <w:color w:val="auto"/>
        </w:rPr>
      </w:pPr>
      <w:r>
        <w:rPr>
          <w:rFonts w:ascii="FlandersArtSerif-Regular" w:eastAsiaTheme="minorHAnsi" w:hAnsi="FlandersArtSerif-Regular"/>
          <w:color w:val="auto"/>
        </w:rPr>
        <w:t xml:space="preserve">In het algemeen herstelde de Britse import uit de EU </w:t>
      </w:r>
      <w:r w:rsidR="00A648EF">
        <w:rPr>
          <w:rFonts w:ascii="FlandersArtSerif-Regular" w:eastAsiaTheme="minorHAnsi" w:hAnsi="FlandersArtSerif-Regular"/>
          <w:color w:val="auto"/>
        </w:rPr>
        <w:t xml:space="preserve">zich </w:t>
      </w:r>
      <w:r>
        <w:rPr>
          <w:rFonts w:ascii="FlandersArtSerif-Regular" w:eastAsiaTheme="minorHAnsi" w:hAnsi="FlandersArtSerif-Regular"/>
          <w:color w:val="auto"/>
        </w:rPr>
        <w:t xml:space="preserve">van de daling </w:t>
      </w:r>
      <w:r w:rsidR="00A648EF">
        <w:rPr>
          <w:rFonts w:ascii="FlandersArtSerif-Regular" w:eastAsiaTheme="minorHAnsi" w:hAnsi="FlandersArtSerif-Regular"/>
          <w:color w:val="auto"/>
        </w:rPr>
        <w:t>die tijdens</w:t>
      </w:r>
      <w:r>
        <w:rPr>
          <w:rFonts w:ascii="FlandersArtSerif-Regular" w:eastAsiaTheme="minorHAnsi" w:hAnsi="FlandersArtSerif-Regular"/>
          <w:color w:val="auto"/>
        </w:rPr>
        <w:t xml:space="preserve"> de eerste helft van het jaar</w:t>
      </w:r>
      <w:r w:rsidR="00A648EF">
        <w:rPr>
          <w:rFonts w:ascii="FlandersArtSerif-Regular" w:eastAsiaTheme="minorHAnsi" w:hAnsi="FlandersArtSerif-Regular"/>
          <w:color w:val="auto"/>
        </w:rPr>
        <w:t xml:space="preserve"> plaatsvond</w:t>
      </w:r>
      <w:r>
        <w:rPr>
          <w:rFonts w:ascii="FlandersArtSerif-Regular" w:eastAsiaTheme="minorHAnsi" w:hAnsi="FlandersArtSerif-Regular"/>
          <w:color w:val="auto"/>
        </w:rPr>
        <w:t>. Dit geldt echter niet voor de groenten- en fruitsector. Hier zien we</w:t>
      </w:r>
      <w:r w:rsidR="00A648EF">
        <w:rPr>
          <w:rFonts w:ascii="FlandersArtSerif-Regular" w:eastAsiaTheme="minorHAnsi" w:hAnsi="FlandersArtSerif-Regular"/>
          <w:color w:val="auto"/>
        </w:rPr>
        <w:t xml:space="preserve"> namelijk</w:t>
      </w:r>
      <w:r>
        <w:rPr>
          <w:rFonts w:ascii="FlandersArtSerif-Regular" w:eastAsiaTheme="minorHAnsi" w:hAnsi="FlandersArtSerif-Regular"/>
          <w:color w:val="auto"/>
        </w:rPr>
        <w:t xml:space="preserve"> een stijging van niet-EU import. Dit is vooral te wijten aan tropisch fruit en vruchtensappen die nu rechtstreeks naar het VK verscheept worden.</w:t>
      </w:r>
    </w:p>
    <w:p w14:paraId="54F11BAF" w14:textId="4053F06C" w:rsidR="00FC1071" w:rsidRPr="003138F0" w:rsidRDefault="00FC1071" w:rsidP="00A648EF">
      <w:pPr>
        <w:spacing w:before="0"/>
        <w:jc w:val="both"/>
        <w:rPr>
          <w:highlight w:val="yellow"/>
          <w:lang w:val="en-GB"/>
        </w:rPr>
      </w:pPr>
    </w:p>
    <w:p w14:paraId="7377897F" w14:textId="042F9B53" w:rsidR="00682BDD" w:rsidRPr="003138F0" w:rsidRDefault="00682BDD" w:rsidP="00A648EF">
      <w:pPr>
        <w:spacing w:before="0"/>
        <w:jc w:val="both"/>
        <w:rPr>
          <w:highlight w:val="yellow"/>
          <w:lang w:val="en-GB"/>
        </w:rPr>
      </w:pPr>
    </w:p>
    <w:p w14:paraId="316683F0" w14:textId="378B6859" w:rsidR="00682BDD" w:rsidRDefault="00682BDD" w:rsidP="00A648EF">
      <w:pPr>
        <w:pStyle w:val="Kop2"/>
      </w:pPr>
      <w:bookmarkStart w:id="6" w:name="_Toc83381236"/>
      <w:r w:rsidRPr="00682BDD">
        <w:lastRenderedPageBreak/>
        <w:t xml:space="preserve">Stand van zaken implementatie </w:t>
      </w:r>
      <w:r>
        <w:t>regelgeving</w:t>
      </w:r>
      <w:r w:rsidR="00A648EF">
        <w:t xml:space="preserve"> </w:t>
      </w:r>
      <w:r>
        <w:t>markttransparantie in de groenten en fruitsector</w:t>
      </w:r>
      <w:bookmarkEnd w:id="6"/>
    </w:p>
    <w:p w14:paraId="4177019D" w14:textId="66446D1B" w:rsidR="00682BDD" w:rsidRDefault="00682BDD" w:rsidP="00A648EF">
      <w:pPr>
        <w:jc w:val="both"/>
      </w:pPr>
      <w:r>
        <w:object w:dxaOrig="1933" w:dyaOrig="1251" w14:anchorId="12F53E19">
          <v:shape id="_x0000_i1028" type="#_x0000_t75" style="width:96.75pt;height:62.25pt" o:ole="">
            <v:imagedata r:id="rId23" o:title=""/>
          </v:shape>
          <o:OLEObject Type="Embed" ProgID="AcroExch.Document.DC" ShapeID="_x0000_i1028" DrawAspect="Icon" ObjectID="_1693994028" r:id="rId24"/>
        </w:object>
      </w:r>
    </w:p>
    <w:p w14:paraId="6A1AA336" w14:textId="760B31F2" w:rsidR="00682BDD" w:rsidRDefault="00682BDD" w:rsidP="00A648EF">
      <w:pPr>
        <w:jc w:val="both"/>
      </w:pPr>
      <w:r>
        <w:t xml:space="preserve">De Commissie overliep de reeds bestaande en nieuwe prijsnoteringen, </w:t>
      </w:r>
      <w:r w:rsidR="00215C5F">
        <w:t>respectievelijk</w:t>
      </w:r>
      <w:r>
        <w:t xml:space="preserve"> de af</w:t>
      </w:r>
      <w:r w:rsidR="00215C5F">
        <w:t>-</w:t>
      </w:r>
      <w:r>
        <w:t xml:space="preserve"> verpakstation prijzen </w:t>
      </w:r>
      <w:r w:rsidR="00215C5F">
        <w:t xml:space="preserve">enerzijds en de af-producent en inkoopprijzen kleinhandel anderzijds. </w:t>
      </w:r>
      <w:r w:rsidR="00EE7E6D">
        <w:t>De prijsnoteringen van bio</w:t>
      </w:r>
      <w:r w:rsidR="00A648EF">
        <w:t>-</w:t>
      </w:r>
      <w:r w:rsidR="00EE7E6D">
        <w:t>producten en producten bestemd voor verwerking zijn ook nieuw. Daarnaast</w:t>
      </w:r>
      <w:r w:rsidR="00215C5F">
        <w:t xml:space="preserve"> vermeldde </w:t>
      </w:r>
      <w:r w:rsidR="00EE7E6D">
        <w:t>de Commissie</w:t>
      </w:r>
      <w:r w:rsidR="00215C5F">
        <w:t xml:space="preserve"> de meldingsverplichtingen van de verschillende lidstaten.</w:t>
      </w:r>
      <w:r w:rsidR="00EE7E6D">
        <w:t xml:space="preserve"> Bovenop de legale verplichtingen (wanneer een lidstaat de drempelwaarde van 2% consumptie of consumptie bereikt) kunnen lidstaten ook andere prijzen vrijwillig melden.</w:t>
      </w:r>
    </w:p>
    <w:p w14:paraId="68BE6791" w14:textId="25E17E5B" w:rsidR="00215C5F" w:rsidRDefault="00A648EF" w:rsidP="00A648EF">
      <w:pPr>
        <w:jc w:val="both"/>
      </w:pPr>
      <w:r>
        <w:t xml:space="preserve">Op basis van de verordening </w:t>
      </w:r>
      <w:r w:rsidRPr="00A648EF">
        <w:t>2019/1746</w:t>
      </w:r>
      <w:r>
        <w:t xml:space="preserve"> </w:t>
      </w:r>
      <w:r w:rsidR="00215C5F">
        <w:t>heeft</w:t>
      </w:r>
      <w:r>
        <w:t xml:space="preserve"> </w:t>
      </w:r>
      <w:r>
        <w:t>BE</w:t>
      </w:r>
      <w:r w:rsidR="00215C5F">
        <w:t xml:space="preserve"> de volgende verplichtingen inzake prij</w:t>
      </w:r>
      <w:r w:rsidR="00EE7E6D">
        <w:t>s</w:t>
      </w:r>
      <w:r w:rsidR="00215C5F">
        <w:t>noteringen:</w:t>
      </w:r>
    </w:p>
    <w:p w14:paraId="4D4E240C" w14:textId="5DFA5602" w:rsidR="00215C5F" w:rsidRPr="00A648EF" w:rsidRDefault="00EE7E6D" w:rsidP="00684578">
      <w:pPr>
        <w:pStyle w:val="Lijstalinea"/>
        <w:numPr>
          <w:ilvl w:val="0"/>
          <w:numId w:val="8"/>
        </w:numPr>
        <w:jc w:val="both"/>
        <w:rPr>
          <w:color w:val="auto"/>
        </w:rPr>
      </w:pPr>
      <w:r w:rsidRPr="00A648EF">
        <w:rPr>
          <w:color w:val="auto"/>
        </w:rPr>
        <w:t>A</w:t>
      </w:r>
      <w:r w:rsidR="00215C5F" w:rsidRPr="00A648EF">
        <w:rPr>
          <w:color w:val="auto"/>
        </w:rPr>
        <w:t>f-producent (</w:t>
      </w:r>
      <w:r w:rsidR="00215C5F" w:rsidRPr="00A648EF">
        <w:rPr>
          <w:i/>
          <w:color w:val="auto"/>
        </w:rPr>
        <w:t>farmgate</w:t>
      </w:r>
      <w:r w:rsidR="00215C5F" w:rsidRPr="00A648EF">
        <w:rPr>
          <w:color w:val="auto"/>
        </w:rPr>
        <w:t xml:space="preserve">): </w:t>
      </w:r>
      <w:r w:rsidRPr="00A648EF">
        <w:rPr>
          <w:color w:val="auto"/>
        </w:rPr>
        <w:t>tomaten (en appels optioneel maar sterk aanbevolen om te kunnen vergelijken met af-verpakstation prijzen)</w:t>
      </w:r>
    </w:p>
    <w:p w14:paraId="4E5C71B8" w14:textId="663BC8D2" w:rsidR="00215C5F" w:rsidRPr="00A648EF" w:rsidRDefault="00EE7E6D" w:rsidP="00684578">
      <w:pPr>
        <w:pStyle w:val="Lijstalinea"/>
        <w:numPr>
          <w:ilvl w:val="0"/>
          <w:numId w:val="8"/>
        </w:numPr>
        <w:jc w:val="both"/>
        <w:rPr>
          <w:color w:val="auto"/>
        </w:rPr>
      </w:pPr>
      <w:r w:rsidRPr="00A648EF">
        <w:rPr>
          <w:color w:val="auto"/>
        </w:rPr>
        <w:t>A</w:t>
      </w:r>
      <w:r w:rsidR="00215C5F" w:rsidRPr="00A648EF">
        <w:rPr>
          <w:color w:val="auto"/>
        </w:rPr>
        <w:t>f-verpakstation (</w:t>
      </w:r>
      <w:r w:rsidR="00215C5F" w:rsidRPr="00A648EF">
        <w:rPr>
          <w:i/>
          <w:color w:val="auto"/>
        </w:rPr>
        <w:t>ex-</w:t>
      </w:r>
      <w:proofErr w:type="spellStart"/>
      <w:r w:rsidR="00215C5F" w:rsidRPr="00A648EF">
        <w:rPr>
          <w:i/>
          <w:color w:val="auto"/>
        </w:rPr>
        <w:t>packaging</w:t>
      </w:r>
      <w:proofErr w:type="spellEnd"/>
      <w:r w:rsidR="00215C5F" w:rsidRPr="00A648EF">
        <w:rPr>
          <w:i/>
          <w:color w:val="auto"/>
        </w:rPr>
        <w:t xml:space="preserve"> station</w:t>
      </w:r>
      <w:r w:rsidR="00215C5F" w:rsidRPr="00A648EF">
        <w:rPr>
          <w:color w:val="auto"/>
        </w:rPr>
        <w:t>):</w:t>
      </w:r>
      <w:r w:rsidRPr="00A648EF">
        <w:rPr>
          <w:color w:val="auto"/>
        </w:rPr>
        <w:t xml:space="preserve"> appels, tomaten</w:t>
      </w:r>
      <w:r w:rsidR="004C5C97" w:rsidRPr="004C5C97">
        <w:rPr>
          <w:color w:val="auto"/>
          <w:sz w:val="28"/>
          <w:vertAlign w:val="superscript"/>
        </w:rPr>
        <w:t>*</w:t>
      </w:r>
    </w:p>
    <w:p w14:paraId="7D99F16D" w14:textId="17757CE3" w:rsidR="00215C5F" w:rsidRPr="00A648EF" w:rsidRDefault="00EE7E6D" w:rsidP="00684578">
      <w:pPr>
        <w:pStyle w:val="Lijstalinea"/>
        <w:numPr>
          <w:ilvl w:val="0"/>
          <w:numId w:val="8"/>
        </w:numPr>
        <w:jc w:val="both"/>
        <w:rPr>
          <w:color w:val="auto"/>
        </w:rPr>
      </w:pPr>
      <w:r w:rsidRPr="00A648EF">
        <w:rPr>
          <w:color w:val="auto"/>
        </w:rPr>
        <w:t>I</w:t>
      </w:r>
      <w:r w:rsidR="00215C5F" w:rsidRPr="00A648EF">
        <w:rPr>
          <w:color w:val="auto"/>
        </w:rPr>
        <w:t>nkoopprijzen kleinhandel (</w:t>
      </w:r>
      <w:proofErr w:type="spellStart"/>
      <w:r w:rsidR="00215C5F" w:rsidRPr="00A648EF">
        <w:rPr>
          <w:i/>
          <w:color w:val="auto"/>
        </w:rPr>
        <w:t>retail</w:t>
      </w:r>
      <w:proofErr w:type="spellEnd"/>
      <w:r w:rsidR="00215C5F" w:rsidRPr="00A648EF">
        <w:rPr>
          <w:i/>
          <w:color w:val="auto"/>
        </w:rPr>
        <w:t xml:space="preserve"> </w:t>
      </w:r>
      <w:proofErr w:type="spellStart"/>
      <w:r w:rsidR="00215C5F" w:rsidRPr="00A648EF">
        <w:rPr>
          <w:i/>
          <w:color w:val="auto"/>
        </w:rPr>
        <w:t>buying</w:t>
      </w:r>
      <w:proofErr w:type="spellEnd"/>
      <w:r w:rsidR="00215C5F" w:rsidRPr="00A648EF">
        <w:rPr>
          <w:i/>
          <w:color w:val="auto"/>
        </w:rPr>
        <w:t xml:space="preserve"> </w:t>
      </w:r>
      <w:proofErr w:type="spellStart"/>
      <w:r w:rsidR="00215C5F" w:rsidRPr="00A648EF">
        <w:rPr>
          <w:i/>
          <w:color w:val="auto"/>
        </w:rPr>
        <w:t>prices</w:t>
      </w:r>
      <w:proofErr w:type="spellEnd"/>
      <w:r w:rsidR="00215C5F" w:rsidRPr="00A648EF">
        <w:rPr>
          <w:color w:val="auto"/>
        </w:rPr>
        <w:t>)</w:t>
      </w:r>
      <w:r w:rsidRPr="00A648EF">
        <w:rPr>
          <w:color w:val="auto"/>
        </w:rPr>
        <w:t>: appelsienen, perziken en nectarines</w:t>
      </w:r>
    </w:p>
    <w:p w14:paraId="1144BBC7" w14:textId="4A43B9DC" w:rsidR="00A648EF" w:rsidRPr="00A648EF" w:rsidRDefault="00A648EF" w:rsidP="00684578">
      <w:pPr>
        <w:pStyle w:val="Lijstalinea"/>
        <w:numPr>
          <w:ilvl w:val="0"/>
          <w:numId w:val="8"/>
        </w:numPr>
        <w:jc w:val="both"/>
        <w:rPr>
          <w:color w:val="auto"/>
        </w:rPr>
      </w:pPr>
      <w:r w:rsidRPr="00A648EF">
        <w:rPr>
          <w:color w:val="auto"/>
        </w:rPr>
        <w:t>Groothandelsprijzen van gele bananen</w:t>
      </w:r>
    </w:p>
    <w:p w14:paraId="4C7EF2EF" w14:textId="7257D671" w:rsidR="00A648EF" w:rsidRDefault="00A648EF" w:rsidP="00A648EF">
      <w:pPr>
        <w:jc w:val="both"/>
      </w:pPr>
      <w:r w:rsidRPr="00A648EF">
        <w:rPr>
          <w:rFonts w:ascii="FlandersArtSans-Regular" w:eastAsia="Calibri" w:hAnsi="FlandersArtSans-Regular"/>
          <w:color w:val="1D1B11" w:themeColor="background2" w:themeShade="1A"/>
          <w:sz w:val="28"/>
          <w:vertAlign w:val="superscript"/>
        </w:rPr>
        <w:t>*</w:t>
      </w:r>
      <w:r>
        <w:t xml:space="preserve"> Daarnaast hebben we ook verplichtingen uit de verordening </w:t>
      </w:r>
      <w:r>
        <w:t>2017/891</w:t>
      </w:r>
      <w:r>
        <w:t xml:space="preserve"> inzake de prijsnotering van peren, aardbeien, bonen en prei.</w:t>
      </w:r>
    </w:p>
    <w:p w14:paraId="5789807D" w14:textId="741D9AE4" w:rsidR="00EE7E6D" w:rsidRDefault="00EE7E6D" w:rsidP="00A648EF">
      <w:pPr>
        <w:jc w:val="both"/>
      </w:pPr>
      <w:r w:rsidRPr="00EE7E6D">
        <w:t xml:space="preserve">Lidstaten worden verzocht om hun </w:t>
      </w:r>
      <w:r>
        <w:t xml:space="preserve">bevoegde diensten aan te geven en de nodige prijzen te melden. </w:t>
      </w:r>
    </w:p>
    <w:p w14:paraId="2ECC0641" w14:textId="0D59A635" w:rsidR="00EE7E6D" w:rsidRDefault="001B2747" w:rsidP="00A648EF">
      <w:pPr>
        <w:jc w:val="both"/>
      </w:pPr>
      <w:r>
        <w:t>Opmerking lidstaten:</w:t>
      </w:r>
    </w:p>
    <w:p w14:paraId="59BB3E6E" w14:textId="77777777" w:rsidR="00296230" w:rsidRPr="004C5C97" w:rsidRDefault="00296230" w:rsidP="00684578">
      <w:pPr>
        <w:pStyle w:val="Lijstalinea"/>
        <w:numPr>
          <w:ilvl w:val="0"/>
          <w:numId w:val="8"/>
        </w:numPr>
        <w:jc w:val="both"/>
        <w:rPr>
          <w:color w:val="auto"/>
        </w:rPr>
      </w:pPr>
      <w:r w:rsidRPr="004C5C97">
        <w:rPr>
          <w:color w:val="auto"/>
        </w:rPr>
        <w:t xml:space="preserve">Sinds kort moeten de </w:t>
      </w:r>
      <w:proofErr w:type="spellStart"/>
      <w:r w:rsidRPr="004C5C97">
        <w:rPr>
          <w:color w:val="auto"/>
        </w:rPr>
        <w:t>retail</w:t>
      </w:r>
      <w:proofErr w:type="spellEnd"/>
      <w:r w:rsidRPr="004C5C97">
        <w:rPr>
          <w:color w:val="auto"/>
        </w:rPr>
        <w:t xml:space="preserve"> inkoopprijzen van perziken en nectarines apart in plaats van samen gerapporteerd worden. Deze verandering zal voor vertragingen zorgen. De lidstaat vraagt of er nog zulke veranderingen gepland staan. De Commissie antwoordde dat indien er aanpassingen zullen worden doorgevoerd (die in elk geval klein zullen zijn), lidstaten op de hoogte zullen worden gebracht.</w:t>
      </w:r>
    </w:p>
    <w:p w14:paraId="417C467B" w14:textId="7E0D1F09" w:rsidR="00657900" w:rsidRDefault="00296230" w:rsidP="00684578">
      <w:pPr>
        <w:pStyle w:val="Lijstalinea"/>
        <w:numPr>
          <w:ilvl w:val="0"/>
          <w:numId w:val="8"/>
        </w:numPr>
        <w:jc w:val="both"/>
        <w:rPr>
          <w:color w:val="auto"/>
        </w:rPr>
      </w:pPr>
      <w:r w:rsidRPr="004C5C97">
        <w:rPr>
          <w:color w:val="auto"/>
        </w:rPr>
        <w:t xml:space="preserve">BE vroeg naar de mogelijkheid om feedback te krijgen op de methodologie alvorens het art. 9 formulier in te dienen. De Commissie liet wetend at dit mogelijk is en het bilateraal kan worden opgevolgd. </w:t>
      </w:r>
    </w:p>
    <w:p w14:paraId="7211C157" w14:textId="77777777" w:rsidR="004C5C97" w:rsidRDefault="004C5C97" w:rsidP="00540B76">
      <w:pPr>
        <w:pStyle w:val="Kop2"/>
        <w:jc w:val="both"/>
        <w:rPr>
          <w:lang w:val="en-GB"/>
        </w:rPr>
      </w:pPr>
      <w:bookmarkStart w:id="7" w:name="_Toc83381237"/>
      <w:proofErr w:type="spellStart"/>
      <w:r w:rsidRPr="004C5C97">
        <w:rPr>
          <w:lang w:val="en-GB"/>
        </w:rPr>
        <w:t>Spaanse</w:t>
      </w:r>
      <w:proofErr w:type="spellEnd"/>
      <w:r w:rsidRPr="004C5C97">
        <w:rPr>
          <w:lang w:val="en-GB"/>
        </w:rPr>
        <w:t xml:space="preserve"> analyse </w:t>
      </w:r>
      <w:proofErr w:type="spellStart"/>
      <w:r w:rsidRPr="004C5C97">
        <w:rPr>
          <w:lang w:val="en-GB"/>
        </w:rPr>
        <w:t>productie</w:t>
      </w:r>
      <w:proofErr w:type="spellEnd"/>
      <w:r w:rsidRPr="004C5C97">
        <w:rPr>
          <w:lang w:val="en-GB"/>
        </w:rPr>
        <w:t xml:space="preserve"> </w:t>
      </w:r>
      <w:proofErr w:type="spellStart"/>
      <w:r w:rsidRPr="004C5C97">
        <w:rPr>
          <w:lang w:val="en-GB"/>
        </w:rPr>
        <w:t>steenfruit</w:t>
      </w:r>
      <w:proofErr w:type="spellEnd"/>
      <w:r w:rsidRPr="004C5C97">
        <w:rPr>
          <w:lang w:val="en-GB"/>
        </w:rPr>
        <w:t xml:space="preserve"> 2020</w:t>
      </w:r>
      <w:bookmarkEnd w:id="7"/>
    </w:p>
    <w:p w14:paraId="43D27D09" w14:textId="1BDA6F3C" w:rsidR="004C5C97" w:rsidRDefault="004C5C97" w:rsidP="00540B76">
      <w:pPr>
        <w:jc w:val="both"/>
      </w:pPr>
      <w:r>
        <w:object w:dxaOrig="1933" w:dyaOrig="1251" w14:anchorId="25EA065F">
          <v:shape id="_x0000_i1035" type="#_x0000_t75" style="width:96.75pt;height:62.25pt" o:ole="">
            <v:imagedata r:id="rId25" o:title=""/>
          </v:shape>
          <o:OLEObject Type="Embed" ProgID="PowerPoint.Show.12" ShapeID="_x0000_i1035" DrawAspect="Icon" ObjectID="_1693994029" r:id="rId26"/>
        </w:object>
      </w:r>
    </w:p>
    <w:p w14:paraId="586C888A" w14:textId="436B4586" w:rsidR="004C5C97" w:rsidRPr="004C5C97" w:rsidRDefault="004C5C97" w:rsidP="00540B76">
      <w:pPr>
        <w:jc w:val="both"/>
        <w:rPr>
          <w:lang w:val="en-GB"/>
        </w:rPr>
      </w:pPr>
      <w:r w:rsidRPr="004C5C97">
        <w:t xml:space="preserve">Spanje presenteerde </w:t>
      </w:r>
      <w:r>
        <w:t>de</w:t>
      </w:r>
      <w:r w:rsidRPr="004C5C97">
        <w:t xml:space="preserve"> inspanningen </w:t>
      </w:r>
      <w:r>
        <w:t xml:space="preserve">die hun administratie leverden </w:t>
      </w:r>
      <w:r w:rsidRPr="004C5C97">
        <w:t xml:space="preserve">om een beter zicht te </w:t>
      </w:r>
      <w:r>
        <w:t>ontwikkelen over de productie van steenfruit in het land. Deze kennis helpt hen bij hun beleidsvorming en om te anticiperen op bepaalde trends.</w:t>
      </w:r>
    </w:p>
    <w:p w14:paraId="43A11D2A" w14:textId="77777777" w:rsidR="00657900" w:rsidRPr="004C5C97" w:rsidRDefault="00657900" w:rsidP="00540B76">
      <w:pPr>
        <w:jc w:val="both"/>
        <w:rPr>
          <w:lang w:val="en-GB"/>
        </w:rPr>
      </w:pPr>
    </w:p>
    <w:p w14:paraId="115E3728" w14:textId="6DB7CF5B" w:rsidR="00AC5494" w:rsidRDefault="00AC5494" w:rsidP="00540B76">
      <w:pPr>
        <w:pStyle w:val="Kop2"/>
        <w:spacing w:after="240"/>
        <w:jc w:val="both"/>
        <w:rPr>
          <w:lang w:val="en-US"/>
        </w:rPr>
      </w:pPr>
      <w:bookmarkStart w:id="8" w:name="_Toc83381238"/>
      <w:proofErr w:type="spellStart"/>
      <w:r>
        <w:rPr>
          <w:lang w:val="en-US"/>
        </w:rPr>
        <w:lastRenderedPageBreak/>
        <w:t>Varia</w:t>
      </w:r>
      <w:bookmarkEnd w:id="8"/>
      <w:proofErr w:type="spellEnd"/>
    </w:p>
    <w:p w14:paraId="47318F95" w14:textId="7C9264A1" w:rsidR="00644D97" w:rsidRPr="00644D97" w:rsidRDefault="00644D97" w:rsidP="00540B76">
      <w:pPr>
        <w:pStyle w:val="Kop3"/>
        <w:jc w:val="both"/>
      </w:pPr>
      <w:bookmarkStart w:id="9" w:name="_Toc83381239"/>
      <w:r>
        <w:rPr>
          <w:rStyle w:val="Kop2Char"/>
          <w:rFonts w:ascii="FlandersArtSerif-Bold" w:hAnsi="FlandersArtSerif-Bold"/>
          <w:bCs/>
          <w:color w:val="9B9DA0"/>
          <w:sz w:val="24"/>
          <w:szCs w:val="20"/>
          <w:u w:val="none"/>
        </w:rPr>
        <w:t>Mutual f</w:t>
      </w:r>
      <w:r w:rsidRPr="00644D97">
        <w:rPr>
          <w:rStyle w:val="Kop2Char"/>
          <w:rFonts w:ascii="FlandersArtSerif-Bold" w:hAnsi="FlandersArtSerif-Bold"/>
          <w:bCs/>
          <w:color w:val="9B9DA0"/>
          <w:sz w:val="24"/>
          <w:szCs w:val="20"/>
          <w:u w:val="none"/>
        </w:rPr>
        <w:t>unds</w:t>
      </w:r>
      <w:bookmarkEnd w:id="9"/>
    </w:p>
    <w:p w14:paraId="56F686A0" w14:textId="29606C6D" w:rsidR="00644D97" w:rsidRDefault="00644D97" w:rsidP="00540B76">
      <w:pPr>
        <w:spacing w:before="0" w:after="160" w:line="256" w:lineRule="auto"/>
        <w:jc w:val="both"/>
      </w:pPr>
      <w:r w:rsidRPr="00644D97">
        <w:t xml:space="preserve">Een lidstaat vroeg naar meer informatie over de werking van </w:t>
      </w:r>
      <w:proofErr w:type="spellStart"/>
      <w:r w:rsidRPr="00644D97">
        <w:t>mutual</w:t>
      </w:r>
      <w:proofErr w:type="spellEnd"/>
      <w:r w:rsidRPr="00644D97">
        <w:t xml:space="preserve"> funds en hoe de marktomstandigheden </w:t>
      </w:r>
      <w:r w:rsidRPr="00644D97">
        <w:t>d</w:t>
      </w:r>
      <w:r w:rsidR="00332925">
        <w:t>ie de</w:t>
      </w:r>
      <w:r w:rsidRPr="00644D97">
        <w:t xml:space="preserve"> activatie ervan </w:t>
      </w:r>
      <w:r w:rsidRPr="00644D97">
        <w:t xml:space="preserve">toelaten </w:t>
      </w:r>
      <w:r>
        <w:t xml:space="preserve">objectief kunnen </w:t>
      </w:r>
      <w:r w:rsidR="00332925">
        <w:t>worden</w:t>
      </w:r>
      <w:r w:rsidR="00332925">
        <w:t xml:space="preserve"> </w:t>
      </w:r>
      <w:r>
        <w:t xml:space="preserve">ingeschat. De Commissie </w:t>
      </w:r>
      <w:r w:rsidR="00684578">
        <w:t>reageerde</w:t>
      </w:r>
      <w:r>
        <w:t xml:space="preserve"> dat ze schriftelijk de vragen (die ook al schriftelijk werden gesteld) zou beantwoorden.</w:t>
      </w:r>
    </w:p>
    <w:p w14:paraId="23DD5F54" w14:textId="5CAD294E" w:rsidR="00644D97" w:rsidRDefault="00644D97" w:rsidP="00540B76">
      <w:pPr>
        <w:pStyle w:val="Kop3"/>
        <w:jc w:val="both"/>
      </w:pPr>
      <w:bookmarkStart w:id="10" w:name="_Toc83381240"/>
      <w:r>
        <w:t>Verhoogde flexibiliteit in verordening 2017/891</w:t>
      </w:r>
      <w:bookmarkEnd w:id="10"/>
    </w:p>
    <w:p w14:paraId="7A16831A" w14:textId="0052A05B" w:rsidR="00644D97" w:rsidRDefault="00644D97" w:rsidP="00540B76">
      <w:pPr>
        <w:jc w:val="both"/>
      </w:pPr>
      <w:r>
        <w:t xml:space="preserve">Deze aanpassing is gebaseerd </w:t>
      </w:r>
      <w:r w:rsidR="00332925">
        <w:t xml:space="preserve">op wat reeds werd gedaan ten gevolge van de schade die producenten leden door de </w:t>
      </w:r>
      <w:r w:rsidR="00332925" w:rsidRPr="00332925">
        <w:t>stinkwants</w:t>
      </w:r>
      <w:r w:rsidR="00332925">
        <w:t xml:space="preserve">. Opdat </w:t>
      </w:r>
      <w:proofErr w:type="spellStart"/>
      <w:r w:rsidR="00332925">
        <w:t>POs</w:t>
      </w:r>
      <w:proofErr w:type="spellEnd"/>
      <w:r w:rsidR="00332925">
        <w:t xml:space="preserve"> kunnen genieten van een hoger percentage dienen ze te bewijzen dat de preventieve </w:t>
      </w:r>
      <w:r w:rsidR="00064A30">
        <w:t>maatregelen</w:t>
      </w:r>
      <w:r w:rsidR="00332925">
        <w:t xml:space="preserve"> werden toegepast vóór</w:t>
      </w:r>
      <w:r w:rsidR="00064A30">
        <w:t xml:space="preserve"> het toeslaan van de</w:t>
      </w:r>
      <w:r w:rsidR="00332925">
        <w:t xml:space="preserve"> </w:t>
      </w:r>
      <w:r w:rsidR="00064A30" w:rsidRPr="00064A30">
        <w:t>natuurrampen,</w:t>
      </w:r>
      <w:r w:rsidR="00684578">
        <w:t xml:space="preserve"> ongunstige weersomstandigheden, </w:t>
      </w:r>
      <w:r w:rsidR="00064A30" w:rsidRPr="00064A30">
        <w:t>ziekten of plagen</w:t>
      </w:r>
      <w:r w:rsidR="00064A30">
        <w:t>.</w:t>
      </w:r>
    </w:p>
    <w:p w14:paraId="2B6E75C1" w14:textId="42CB7CA4" w:rsidR="00064A30" w:rsidRDefault="00064A30" w:rsidP="00540B76">
      <w:pPr>
        <w:jc w:val="both"/>
      </w:pPr>
      <w:r>
        <w:t>Een lidstaat vroeg naar de tijdslijn hiervan. De Commissie antwoordde dat momenteel de feedback periode loopt tot maandag 27/09. Daarna volgt de controleperiode van twee maanden. De Commissie hoopt dat de aanpassing voor Kerstmis kan worden gepubliceerd. Ze vraagt hiervoor aan de lidstaten om, indien mogelijk, te helpen de procedure te versnellen en aan de Raad en het Europese Parlement te vragen om het onderwerp binnenkort op de agenda te zetten en hun ‘non-</w:t>
      </w:r>
      <w:proofErr w:type="spellStart"/>
      <w:r>
        <w:t>objection</w:t>
      </w:r>
      <w:proofErr w:type="spellEnd"/>
      <w:r>
        <w:t xml:space="preserve"> </w:t>
      </w:r>
      <w:proofErr w:type="spellStart"/>
      <w:r>
        <w:t>decision</w:t>
      </w:r>
      <w:proofErr w:type="spellEnd"/>
      <w:r>
        <w:t xml:space="preserve">’ te geven. </w:t>
      </w:r>
    </w:p>
    <w:p w14:paraId="137985C9" w14:textId="05027C9C" w:rsidR="00064A30" w:rsidRDefault="00064A30" w:rsidP="00540B76">
      <w:pPr>
        <w:jc w:val="both"/>
      </w:pPr>
      <w:r>
        <w:t xml:space="preserve">Als deze timing gerespecteerd wordt, kunnen </w:t>
      </w:r>
      <w:proofErr w:type="spellStart"/>
      <w:r>
        <w:t>POs</w:t>
      </w:r>
      <w:proofErr w:type="spellEnd"/>
      <w:r>
        <w:t xml:space="preserve"> in januari hun berekeningen maken op basis van de nieuwe regelgeving. </w:t>
      </w:r>
    </w:p>
    <w:p w14:paraId="2995548F" w14:textId="6BB9F8C4" w:rsidR="00064A30" w:rsidRDefault="00064A30" w:rsidP="00540B76">
      <w:pPr>
        <w:pStyle w:val="Kop3"/>
        <w:jc w:val="both"/>
      </w:pPr>
      <w:bookmarkStart w:id="11" w:name="_Toc83381241"/>
      <w:r>
        <w:t>Secundaire wetgeving GLB</w:t>
      </w:r>
      <w:bookmarkEnd w:id="11"/>
    </w:p>
    <w:p w14:paraId="5541A20C" w14:textId="0EB031D8" w:rsidR="00064A30" w:rsidRDefault="00064A30" w:rsidP="00540B76">
      <w:pPr>
        <w:jc w:val="both"/>
      </w:pPr>
      <w:r>
        <w:t xml:space="preserve">Een lidstaat vroeg naar de tijdslijn voor de ontwikkeling van de secundaire wetgeving na de GLB hervorming. De Commissie verwacht hierover in dialoog te </w:t>
      </w:r>
      <w:r w:rsidR="00684578">
        <w:t xml:space="preserve">kunnen </w:t>
      </w:r>
      <w:r>
        <w:t>treden met de lidstaten in de komende weken. Het is de bedoeling dat een deel van de gedelegeerde handelingen die gelinkt zijn aan specifieke sectoren onmiddellijk na de goedkeuring van de basishandeling aan</w:t>
      </w:r>
      <w:r w:rsidR="00684578">
        <w:t xml:space="preserve"> te nemen. Meer concreet hoopt de Commissie dat dit tegen het einde van november, begin december zal gebeuren.</w:t>
      </w:r>
    </w:p>
    <w:p w14:paraId="754B38E2" w14:textId="1FD3A19B" w:rsidR="004C5C97" w:rsidRDefault="00064A30" w:rsidP="00540B76">
      <w:pPr>
        <w:pStyle w:val="Kop3"/>
        <w:jc w:val="both"/>
      </w:pPr>
      <w:bookmarkStart w:id="12" w:name="_Toc83381242"/>
      <w:r>
        <w:t>Marktsituatie bananen</w:t>
      </w:r>
      <w:bookmarkEnd w:id="12"/>
    </w:p>
    <w:p w14:paraId="64513354" w14:textId="77777777" w:rsidR="00064A30" w:rsidRDefault="00064A30" w:rsidP="00540B76">
      <w:pPr>
        <w:jc w:val="both"/>
        <w:rPr>
          <w:lang w:val="en-US"/>
        </w:rPr>
      </w:pPr>
      <w:r>
        <w:rPr>
          <w:lang w:val="en-US"/>
        </w:rPr>
        <w:object w:dxaOrig="1933" w:dyaOrig="1251" w14:anchorId="2C8F023B">
          <v:shape id="_x0000_i1049" type="#_x0000_t75" style="width:96.75pt;height:62.25pt" o:ole="">
            <v:imagedata r:id="rId27" o:title=""/>
          </v:shape>
          <o:OLEObject Type="Embed" ProgID="AcroExch.Document.DC" ShapeID="_x0000_i1049" DrawAspect="Icon" ObjectID="_1693994030" r:id="rId28"/>
        </w:object>
      </w:r>
    </w:p>
    <w:p w14:paraId="118724B3" w14:textId="178F0220" w:rsidR="004C5C97" w:rsidRPr="00064A30" w:rsidRDefault="004C5C97" w:rsidP="00540B76">
      <w:pPr>
        <w:jc w:val="both"/>
      </w:pPr>
      <w:r w:rsidRPr="00064A30">
        <w:t>Tenslotte deelde de Commissie een presentatie over bananen. Deze werd niet besproken tijdens de vergadering.</w:t>
      </w:r>
    </w:p>
    <w:p w14:paraId="5F8AAAF9" w14:textId="2ADE4879" w:rsidR="00BF2CAF" w:rsidRPr="00BF2CAF" w:rsidRDefault="00BF2CAF" w:rsidP="00540B76">
      <w:pPr>
        <w:jc w:val="both"/>
        <w:rPr>
          <w:lang w:val="en-US"/>
        </w:rPr>
      </w:pPr>
    </w:p>
    <w:p w14:paraId="3D50789A" w14:textId="1EE316D8" w:rsidR="00BF2CAF" w:rsidRPr="00064A30" w:rsidRDefault="004C5C97" w:rsidP="00540B76">
      <w:pPr>
        <w:jc w:val="both"/>
        <w:rPr>
          <w:sz w:val="23"/>
          <w:szCs w:val="23"/>
        </w:rPr>
      </w:pPr>
      <w:r w:rsidRPr="00064A30">
        <w:rPr>
          <w:sz w:val="23"/>
          <w:szCs w:val="23"/>
        </w:rPr>
        <w:t>Er werd geen datum voor het volgende beheerscomité meegedeeld.</w:t>
      </w:r>
    </w:p>
    <w:sectPr w:rsidR="00BF2CAF" w:rsidRPr="00064A30" w:rsidSect="00575EFB">
      <w:type w:val="continuous"/>
      <w:pgSz w:w="11906" w:h="16838"/>
      <w:pgMar w:top="1417" w:right="1417" w:bottom="1417" w:left="1417"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E45D9" w14:textId="77777777" w:rsidR="00C70988" w:rsidRDefault="00C70988" w:rsidP="00BF3594">
      <w:r>
        <w:separator/>
      </w:r>
    </w:p>
    <w:p w14:paraId="7D9A61CE" w14:textId="77777777" w:rsidR="00C70988" w:rsidRDefault="00C70988" w:rsidP="00BF3594"/>
  </w:endnote>
  <w:endnote w:type="continuationSeparator" w:id="0">
    <w:p w14:paraId="74F9B138" w14:textId="77777777" w:rsidR="00C70988" w:rsidRDefault="00C70988" w:rsidP="00BF3594">
      <w:r>
        <w:continuationSeparator/>
      </w:r>
    </w:p>
    <w:p w14:paraId="2A10B452" w14:textId="77777777" w:rsidR="00C70988" w:rsidRDefault="00C70988" w:rsidP="00BF35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subsetted="1" w:fontKey="{5FD51E28-E4F8-4E17-9EC8-612FB47604C0}"/>
  </w:font>
  <w:font w:name="Times New Roman">
    <w:panose1 w:val="02020603050405020304"/>
    <w:charset w:val="00"/>
    <w:family w:val="roman"/>
    <w:pitch w:val="variable"/>
    <w:sig w:usb0="E0002EFF" w:usb1="C000785B" w:usb2="00000009" w:usb3="00000000" w:csb0="000001FF" w:csb1="00000000"/>
  </w:font>
  <w:font w:name="Flanders Art Sans">
    <w:altName w:val="Times New Roman"/>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Arial"/>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2" w:fontKey="{F18BC680-9678-4022-BCEC-4EADB699C563}"/>
    <w:embedBold r:id="rId3" w:fontKey="{53EDD80B-1279-4EE6-8EA7-D17B137BF387}"/>
    <w:embedItalic r:id="rId4" w:fontKey="{344C38C0-EE46-418A-8591-81F6776CC539}"/>
  </w:font>
  <w:font w:name="FlandersArtSerif-Regular">
    <w:panose1 w:val="00000500000000000000"/>
    <w:charset w:val="00"/>
    <w:family w:val="auto"/>
    <w:pitch w:val="variable"/>
    <w:sig w:usb0="00000007" w:usb1="00000000" w:usb2="00000000" w:usb3="00000000" w:csb0="00000093" w:csb1="00000000"/>
    <w:embedRegular r:id="rId5" w:fontKey="{D27597E2-D0F4-4817-8F57-590ABF06CDF1}"/>
    <w:embedBold r:id="rId6" w:fontKey="{3280ADE2-0577-451D-BB42-BBCEC00F250C}"/>
  </w:font>
  <w:font w:name="FlandersArtSans-Bold">
    <w:panose1 w:val="00000800000000000000"/>
    <w:charset w:val="00"/>
    <w:family w:val="auto"/>
    <w:pitch w:val="variable"/>
    <w:sig w:usb0="00000007" w:usb1="00000000" w:usb2="00000000" w:usb3="00000000" w:csb0="00000093" w:csb1="00000000"/>
    <w:embedRegular r:id="rId7" w:subsetted="1" w:fontKey="{38153DED-41CF-45FA-AF3C-AD87D8680E0F}"/>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Regular r:id="rId8" w:fontKey="{B1E94CF6-D8F3-4FE8-BD4F-82435D7577E1}"/>
  </w:font>
  <w:font w:name="FlandersArtSerif-Medium">
    <w:panose1 w:val="00000600000000000000"/>
    <w:charset w:val="00"/>
    <w:family w:val="auto"/>
    <w:pitch w:val="variable"/>
    <w:sig w:usb0="00000007" w:usb1="00000000" w:usb2="00000000" w:usb3="00000000" w:csb0="00000093" w:csb1="00000000"/>
    <w:embedRegular r:id="rId9" w:subsetted="1" w:fontKey="{88AAB6F6-043E-4567-B882-291FA1417D81}"/>
  </w:font>
  <w:font w:name="FlandersArtSans-Medium">
    <w:panose1 w:val="00000600000000000000"/>
    <w:charset w:val="00"/>
    <w:family w:val="auto"/>
    <w:pitch w:val="variable"/>
    <w:sig w:usb0="00000007" w:usb1="00000000" w:usb2="00000000" w:usb3="00000000" w:csb0="00000093" w:csb1="00000000"/>
    <w:embedRegular r:id="rId10" w:subsetted="1" w:fontKey="{7247A7DD-6A69-4DB2-99EF-8D6C66DD440A}"/>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01B4" w14:textId="071CC089" w:rsidR="00C70988" w:rsidRPr="00572404" w:rsidRDefault="00C70988" w:rsidP="00572404">
    <w:pPr>
      <w:pStyle w:val="Koptekst"/>
      <w:tabs>
        <w:tab w:val="clear" w:pos="9072"/>
        <w:tab w:val="right" w:pos="9923"/>
      </w:tabs>
      <w:jc w:val="right"/>
      <w:rPr>
        <w:sz w:val="18"/>
        <w:szCs w:val="18"/>
      </w:rPr>
    </w:pPr>
    <w:r w:rsidRPr="00742D22">
      <w:tab/>
    </w:r>
    <w:r w:rsidRPr="00572404">
      <w:rPr>
        <w:sz w:val="18"/>
        <w:szCs w:val="18"/>
      </w:rPr>
      <w:t xml:space="preserve">pagina </w:t>
    </w:r>
    <w:r w:rsidRPr="00572404">
      <w:rPr>
        <w:sz w:val="18"/>
        <w:szCs w:val="18"/>
      </w:rPr>
      <w:fldChar w:fldCharType="begin"/>
    </w:r>
    <w:r w:rsidRPr="00572404">
      <w:rPr>
        <w:sz w:val="18"/>
        <w:szCs w:val="18"/>
      </w:rPr>
      <w:instrText xml:space="preserve"> PAGE </w:instrText>
    </w:r>
    <w:r w:rsidRPr="00572404">
      <w:rPr>
        <w:sz w:val="18"/>
        <w:szCs w:val="18"/>
      </w:rPr>
      <w:fldChar w:fldCharType="separate"/>
    </w:r>
    <w:r w:rsidR="00540B76">
      <w:rPr>
        <w:noProof/>
        <w:sz w:val="18"/>
        <w:szCs w:val="18"/>
      </w:rPr>
      <w:t>6</w:t>
    </w:r>
    <w:r w:rsidRPr="00572404">
      <w:rPr>
        <w:sz w:val="18"/>
        <w:szCs w:val="18"/>
      </w:rPr>
      <w:fldChar w:fldCharType="end"/>
    </w:r>
    <w:r w:rsidRPr="00572404">
      <w:rPr>
        <w:sz w:val="18"/>
        <w:szCs w:val="18"/>
      </w:rPr>
      <w:t xml:space="preserve"> van </w:t>
    </w:r>
    <w:r w:rsidRPr="00572404">
      <w:rPr>
        <w:rFonts w:cs="Calibri"/>
        <w:sz w:val="18"/>
        <w:szCs w:val="18"/>
      </w:rPr>
      <w:fldChar w:fldCharType="begin"/>
    </w:r>
    <w:r w:rsidRPr="00572404">
      <w:rPr>
        <w:rFonts w:cs="Calibri"/>
        <w:sz w:val="18"/>
        <w:szCs w:val="18"/>
      </w:rPr>
      <w:instrText xml:space="preserve"> NUMPAGES </w:instrText>
    </w:r>
    <w:r w:rsidRPr="00572404">
      <w:rPr>
        <w:rFonts w:cs="Calibri"/>
        <w:sz w:val="18"/>
        <w:szCs w:val="18"/>
      </w:rPr>
      <w:fldChar w:fldCharType="separate"/>
    </w:r>
    <w:r w:rsidR="00540B76">
      <w:rPr>
        <w:rFonts w:cs="Calibri"/>
        <w:noProof/>
        <w:sz w:val="18"/>
        <w:szCs w:val="18"/>
      </w:rPr>
      <w:t>6</w:t>
    </w:r>
    <w:r w:rsidRPr="00572404">
      <w:rP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9C1" w14:textId="784D56AB" w:rsidR="00C70988" w:rsidRPr="00637E8F" w:rsidRDefault="00C70988" w:rsidP="00572404">
    <w:pPr>
      <w:pStyle w:val="Koptekst"/>
      <w:tabs>
        <w:tab w:val="clear" w:pos="9072"/>
        <w:tab w:val="right" w:pos="9923"/>
      </w:tabs>
      <w:jc w:val="right"/>
      <w:rPr>
        <w:sz w:val="18"/>
        <w:szCs w:val="18"/>
      </w:rPr>
    </w:pPr>
    <w:r>
      <w:rPr>
        <w:noProof/>
        <w:lang w:eastAsia="nl-BE"/>
      </w:rPr>
      <w:drawing>
        <wp:inline distT="0" distB="0" distL="0" distR="0" wp14:anchorId="0DE539C2" wp14:editId="7B7AE5EE">
          <wp:extent cx="1378800" cy="540000"/>
          <wp:effectExtent l="0" t="0" r="0" b="0"/>
          <wp:docPr id="1" name="Afbeelding 1" descr="Thematisch logo Departement Landbouw en Visserij" title="Thematisch logo Departement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rPr>
      <w:tab/>
    </w:r>
    <w:r>
      <w:rPr>
        <w:rFonts w:ascii="Calibri" w:hAnsi="Calibri"/>
      </w:rPr>
      <w:tab/>
    </w:r>
    <w:r w:rsidRPr="00637E8F">
      <w:rPr>
        <w:sz w:val="18"/>
        <w:szCs w:val="18"/>
      </w:rPr>
      <w:t xml:space="preserve">pagina </w:t>
    </w:r>
    <w:r w:rsidRPr="00637E8F">
      <w:rPr>
        <w:sz w:val="18"/>
        <w:szCs w:val="18"/>
      </w:rPr>
      <w:fldChar w:fldCharType="begin"/>
    </w:r>
    <w:r w:rsidRPr="00637E8F">
      <w:rPr>
        <w:sz w:val="18"/>
        <w:szCs w:val="18"/>
      </w:rPr>
      <w:instrText xml:space="preserve"> PAGE </w:instrText>
    </w:r>
    <w:r w:rsidRPr="00637E8F">
      <w:rPr>
        <w:sz w:val="18"/>
        <w:szCs w:val="18"/>
      </w:rPr>
      <w:fldChar w:fldCharType="separate"/>
    </w:r>
    <w:r w:rsidR="00540B76">
      <w:rPr>
        <w:noProof/>
        <w:sz w:val="18"/>
        <w:szCs w:val="18"/>
      </w:rPr>
      <w:t>1</w:t>
    </w:r>
    <w:r w:rsidRPr="00637E8F">
      <w:rPr>
        <w:sz w:val="18"/>
        <w:szCs w:val="18"/>
      </w:rPr>
      <w:fldChar w:fldCharType="end"/>
    </w:r>
    <w:r w:rsidRPr="00637E8F">
      <w:rPr>
        <w:sz w:val="18"/>
        <w:szCs w:val="18"/>
      </w:rPr>
      <w:t xml:space="preserve"> van </w:t>
    </w:r>
    <w:r w:rsidRPr="00637E8F">
      <w:rPr>
        <w:rStyle w:val="Paginanummer"/>
        <w:rFonts w:cs="Calibri"/>
        <w:sz w:val="18"/>
        <w:szCs w:val="18"/>
      </w:rPr>
      <w:fldChar w:fldCharType="begin"/>
    </w:r>
    <w:r w:rsidRPr="00637E8F">
      <w:rPr>
        <w:rStyle w:val="Paginanummer"/>
        <w:rFonts w:cs="Calibri"/>
        <w:sz w:val="18"/>
        <w:szCs w:val="18"/>
      </w:rPr>
      <w:instrText xml:space="preserve"> NUMPAGES </w:instrText>
    </w:r>
    <w:r w:rsidRPr="00637E8F">
      <w:rPr>
        <w:rStyle w:val="Paginanummer"/>
        <w:rFonts w:cs="Calibri"/>
        <w:sz w:val="18"/>
        <w:szCs w:val="18"/>
      </w:rPr>
      <w:fldChar w:fldCharType="separate"/>
    </w:r>
    <w:r w:rsidR="00540B76">
      <w:rPr>
        <w:rStyle w:val="Paginanummer"/>
        <w:rFonts w:cs="Calibri"/>
        <w:noProof/>
        <w:sz w:val="18"/>
        <w:szCs w:val="18"/>
      </w:rPr>
      <w:t>6</w:t>
    </w:r>
    <w:r w:rsidRPr="00637E8F">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D87F5" w14:textId="77777777" w:rsidR="00C70988" w:rsidRDefault="00C70988" w:rsidP="00BF3594">
      <w:r>
        <w:separator/>
      </w:r>
    </w:p>
    <w:p w14:paraId="2D257D93" w14:textId="77777777" w:rsidR="00C70988" w:rsidRDefault="00C70988" w:rsidP="00BF3594"/>
  </w:footnote>
  <w:footnote w:type="continuationSeparator" w:id="0">
    <w:p w14:paraId="037345A5" w14:textId="77777777" w:rsidR="00C70988" w:rsidRDefault="00C70988" w:rsidP="00BF3594">
      <w:r>
        <w:continuationSeparator/>
      </w:r>
    </w:p>
    <w:p w14:paraId="784374E6" w14:textId="77777777" w:rsidR="00C70988" w:rsidRDefault="00C70988" w:rsidP="00BF359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3E00"/>
    <w:multiLevelType w:val="hybridMultilevel"/>
    <w:tmpl w:val="9BD0E5E6"/>
    <w:lvl w:ilvl="0" w:tplc="C0480B0E">
      <w:start w:val="5"/>
      <w:numFmt w:val="bullet"/>
      <w:lvlText w:val="-"/>
      <w:lvlJc w:val="left"/>
      <w:pPr>
        <w:ind w:left="927" w:hanging="360"/>
      </w:pPr>
      <w:rPr>
        <w:rFonts w:ascii="Calibri" w:eastAsia="Times New Roman" w:hAnsi="Calibri" w:hint="default"/>
        <w:color w:val="auto"/>
      </w:rPr>
    </w:lvl>
    <w:lvl w:ilvl="1" w:tplc="08130019">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1"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92917CB"/>
    <w:multiLevelType w:val="hybridMultilevel"/>
    <w:tmpl w:val="E73A5BD0"/>
    <w:lvl w:ilvl="0" w:tplc="496E6C70">
      <w:start w:val="2"/>
      <w:numFmt w:val="bullet"/>
      <w:lvlText w:val="-"/>
      <w:lvlJc w:val="left"/>
      <w:pPr>
        <w:ind w:left="360" w:hanging="360"/>
      </w:pPr>
      <w:rPr>
        <w:rFonts w:ascii="Times New Roman" w:eastAsia="Times New Roman" w:hAnsi="Times New Roman" w:cs="Times New Roman" w:hint="default"/>
        <w:b w:val="0"/>
        <w:color w:val="auto"/>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E834EE"/>
    <w:multiLevelType w:val="hybridMultilevel"/>
    <w:tmpl w:val="6710406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7" w15:restartNumberingAfterBreak="0">
    <w:nsid w:val="698C67D3"/>
    <w:multiLevelType w:val="multilevel"/>
    <w:tmpl w:val="066014FA"/>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9" w15:restartNumberingAfterBreak="0">
    <w:nsid w:val="7BBD4800"/>
    <w:multiLevelType w:val="hybridMultilevel"/>
    <w:tmpl w:val="E54C5050"/>
    <w:lvl w:ilvl="0" w:tplc="C0480B0E">
      <w:start w:val="5"/>
      <w:numFmt w:val="bullet"/>
      <w:lvlText w:val="-"/>
      <w:lvlJc w:val="left"/>
      <w:pPr>
        <w:ind w:left="720" w:hanging="360"/>
      </w:pPr>
      <w:rPr>
        <w:rFonts w:ascii="Calibri" w:eastAsia="Times New Roman" w:hAnsi="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7"/>
  </w:num>
  <w:num w:numId="3">
    <w:abstractNumId w:val="1"/>
  </w:num>
  <w:num w:numId="4">
    <w:abstractNumId w:val="6"/>
  </w:num>
  <w:num w:numId="5">
    <w:abstractNumId w:val="3"/>
  </w:num>
  <w:num w:numId="6">
    <w:abstractNumId w:val="8"/>
  </w:num>
  <w:num w:numId="7">
    <w:abstractNumId w:val="4"/>
  </w:num>
  <w:num w:numId="8">
    <w:abstractNumId w:val="5"/>
  </w:num>
  <w:num w:numId="9">
    <w:abstractNumId w:val="0"/>
  </w:num>
  <w:num w:numId="10">
    <w:abstractNumId w:val="9"/>
  </w:num>
  <w:num w:numId="11">
    <w:abstractNumId w:val="10"/>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B51"/>
    <w:rsid w:val="000038FA"/>
    <w:rsid w:val="00030D8B"/>
    <w:rsid w:val="00046E6C"/>
    <w:rsid w:val="00053C12"/>
    <w:rsid w:val="00055C1A"/>
    <w:rsid w:val="00062808"/>
    <w:rsid w:val="00064A30"/>
    <w:rsid w:val="00090F00"/>
    <w:rsid w:val="000B1412"/>
    <w:rsid w:val="000B567D"/>
    <w:rsid w:val="000C1550"/>
    <w:rsid w:val="000E33BB"/>
    <w:rsid w:val="000F2AAE"/>
    <w:rsid w:val="000F7165"/>
    <w:rsid w:val="00103464"/>
    <w:rsid w:val="00114021"/>
    <w:rsid w:val="0012073F"/>
    <w:rsid w:val="001255E8"/>
    <w:rsid w:val="00126419"/>
    <w:rsid w:val="0012720A"/>
    <w:rsid w:val="00145157"/>
    <w:rsid w:val="00155F7E"/>
    <w:rsid w:val="00161D27"/>
    <w:rsid w:val="001674CD"/>
    <w:rsid w:val="00183F04"/>
    <w:rsid w:val="001A12AD"/>
    <w:rsid w:val="001B2747"/>
    <w:rsid w:val="001B7C2D"/>
    <w:rsid w:val="001C1DD9"/>
    <w:rsid w:val="001C64D7"/>
    <w:rsid w:val="001D3744"/>
    <w:rsid w:val="001D40C9"/>
    <w:rsid w:val="001E0D7B"/>
    <w:rsid w:val="001E2D82"/>
    <w:rsid w:val="001F3A6C"/>
    <w:rsid w:val="00201EF5"/>
    <w:rsid w:val="00210AFA"/>
    <w:rsid w:val="00212F45"/>
    <w:rsid w:val="00215C5F"/>
    <w:rsid w:val="00216BFE"/>
    <w:rsid w:val="00217386"/>
    <w:rsid w:val="00224E08"/>
    <w:rsid w:val="002321EC"/>
    <w:rsid w:val="00254704"/>
    <w:rsid w:val="00260102"/>
    <w:rsid w:val="00282794"/>
    <w:rsid w:val="00296230"/>
    <w:rsid w:val="002B000E"/>
    <w:rsid w:val="002B53AA"/>
    <w:rsid w:val="002C3BBD"/>
    <w:rsid w:val="00306AAC"/>
    <w:rsid w:val="003138F0"/>
    <w:rsid w:val="0032164B"/>
    <w:rsid w:val="00322391"/>
    <w:rsid w:val="00330762"/>
    <w:rsid w:val="00332925"/>
    <w:rsid w:val="00333570"/>
    <w:rsid w:val="00352B51"/>
    <w:rsid w:val="00360947"/>
    <w:rsid w:val="00385813"/>
    <w:rsid w:val="003B3809"/>
    <w:rsid w:val="003D0AA6"/>
    <w:rsid w:val="003E4BE6"/>
    <w:rsid w:val="003E7DFF"/>
    <w:rsid w:val="003F0940"/>
    <w:rsid w:val="003F6475"/>
    <w:rsid w:val="004458BF"/>
    <w:rsid w:val="00484A45"/>
    <w:rsid w:val="004972FA"/>
    <w:rsid w:val="004A1ED9"/>
    <w:rsid w:val="004A3310"/>
    <w:rsid w:val="004C1EA8"/>
    <w:rsid w:val="004C5C97"/>
    <w:rsid w:val="004D020A"/>
    <w:rsid w:val="00505D5F"/>
    <w:rsid w:val="005157D6"/>
    <w:rsid w:val="00522A5C"/>
    <w:rsid w:val="00532931"/>
    <w:rsid w:val="00540B76"/>
    <w:rsid w:val="005468BB"/>
    <w:rsid w:val="005502DE"/>
    <w:rsid w:val="00553D4D"/>
    <w:rsid w:val="0055634A"/>
    <w:rsid w:val="00572404"/>
    <w:rsid w:val="0057516D"/>
    <w:rsid w:val="00575EFB"/>
    <w:rsid w:val="00580306"/>
    <w:rsid w:val="005A2DC9"/>
    <w:rsid w:val="005B57C7"/>
    <w:rsid w:val="005E346B"/>
    <w:rsid w:val="005F1188"/>
    <w:rsid w:val="00601374"/>
    <w:rsid w:val="00601EA6"/>
    <w:rsid w:val="0061388B"/>
    <w:rsid w:val="00622722"/>
    <w:rsid w:val="0062774E"/>
    <w:rsid w:val="006379EA"/>
    <w:rsid w:val="00637E8F"/>
    <w:rsid w:val="00642014"/>
    <w:rsid w:val="00644D97"/>
    <w:rsid w:val="00650E2C"/>
    <w:rsid w:val="00657900"/>
    <w:rsid w:val="0066754F"/>
    <w:rsid w:val="006678AD"/>
    <w:rsid w:val="00682BDD"/>
    <w:rsid w:val="00684578"/>
    <w:rsid w:val="006A3936"/>
    <w:rsid w:val="006A40E9"/>
    <w:rsid w:val="006A4D5D"/>
    <w:rsid w:val="006A52B9"/>
    <w:rsid w:val="006B1EE5"/>
    <w:rsid w:val="006B21EF"/>
    <w:rsid w:val="006B3456"/>
    <w:rsid w:val="006C3EAB"/>
    <w:rsid w:val="006E4D18"/>
    <w:rsid w:val="00702A35"/>
    <w:rsid w:val="00726315"/>
    <w:rsid w:val="00727106"/>
    <w:rsid w:val="007305A9"/>
    <w:rsid w:val="00730A4A"/>
    <w:rsid w:val="00742D22"/>
    <w:rsid w:val="00747540"/>
    <w:rsid w:val="00764A11"/>
    <w:rsid w:val="007B410E"/>
    <w:rsid w:val="007E0BB0"/>
    <w:rsid w:val="007F712F"/>
    <w:rsid w:val="00803EF2"/>
    <w:rsid w:val="00812D95"/>
    <w:rsid w:val="0084040A"/>
    <w:rsid w:val="00886E5E"/>
    <w:rsid w:val="008A7B76"/>
    <w:rsid w:val="008B234F"/>
    <w:rsid w:val="008B308D"/>
    <w:rsid w:val="008C1C66"/>
    <w:rsid w:val="008D2397"/>
    <w:rsid w:val="008D5DCC"/>
    <w:rsid w:val="008E1A4B"/>
    <w:rsid w:val="008F7549"/>
    <w:rsid w:val="00907C3E"/>
    <w:rsid w:val="00917826"/>
    <w:rsid w:val="00921462"/>
    <w:rsid w:val="00922A25"/>
    <w:rsid w:val="00954DF1"/>
    <w:rsid w:val="00967829"/>
    <w:rsid w:val="0098543E"/>
    <w:rsid w:val="009B6C9E"/>
    <w:rsid w:val="009B6D1A"/>
    <w:rsid w:val="009C4B65"/>
    <w:rsid w:val="009F0781"/>
    <w:rsid w:val="009F6F63"/>
    <w:rsid w:val="00A1001B"/>
    <w:rsid w:val="00A251A5"/>
    <w:rsid w:val="00A26ED1"/>
    <w:rsid w:val="00A40E0E"/>
    <w:rsid w:val="00A40F4B"/>
    <w:rsid w:val="00A45485"/>
    <w:rsid w:val="00A47036"/>
    <w:rsid w:val="00A62B0B"/>
    <w:rsid w:val="00A648EF"/>
    <w:rsid w:val="00A64D40"/>
    <w:rsid w:val="00A75C4D"/>
    <w:rsid w:val="00A77FE7"/>
    <w:rsid w:val="00A96482"/>
    <w:rsid w:val="00AA247A"/>
    <w:rsid w:val="00AB2F26"/>
    <w:rsid w:val="00AB3FDC"/>
    <w:rsid w:val="00AC5494"/>
    <w:rsid w:val="00AC5CCE"/>
    <w:rsid w:val="00AE33F4"/>
    <w:rsid w:val="00AE7001"/>
    <w:rsid w:val="00AF2EE8"/>
    <w:rsid w:val="00B11152"/>
    <w:rsid w:val="00B22FFF"/>
    <w:rsid w:val="00B23832"/>
    <w:rsid w:val="00B367DE"/>
    <w:rsid w:val="00B76577"/>
    <w:rsid w:val="00BB21D4"/>
    <w:rsid w:val="00BC2A4F"/>
    <w:rsid w:val="00BE3163"/>
    <w:rsid w:val="00BF2CAF"/>
    <w:rsid w:val="00BF3594"/>
    <w:rsid w:val="00BF738C"/>
    <w:rsid w:val="00C3570B"/>
    <w:rsid w:val="00C417A4"/>
    <w:rsid w:val="00C41C85"/>
    <w:rsid w:val="00C433E5"/>
    <w:rsid w:val="00C47154"/>
    <w:rsid w:val="00C551E9"/>
    <w:rsid w:val="00C67B55"/>
    <w:rsid w:val="00C70988"/>
    <w:rsid w:val="00C71A72"/>
    <w:rsid w:val="00C80A8B"/>
    <w:rsid w:val="00C8476D"/>
    <w:rsid w:val="00C918AD"/>
    <w:rsid w:val="00CA0D74"/>
    <w:rsid w:val="00CA299A"/>
    <w:rsid w:val="00CA4BD6"/>
    <w:rsid w:val="00CB2C3C"/>
    <w:rsid w:val="00CB5DC5"/>
    <w:rsid w:val="00CC1FDB"/>
    <w:rsid w:val="00CC4C25"/>
    <w:rsid w:val="00CE2310"/>
    <w:rsid w:val="00D1392E"/>
    <w:rsid w:val="00D45B03"/>
    <w:rsid w:val="00D4670B"/>
    <w:rsid w:val="00D55CF2"/>
    <w:rsid w:val="00D72191"/>
    <w:rsid w:val="00D872B0"/>
    <w:rsid w:val="00D92A35"/>
    <w:rsid w:val="00DE2046"/>
    <w:rsid w:val="00DF734B"/>
    <w:rsid w:val="00E10D45"/>
    <w:rsid w:val="00E158D2"/>
    <w:rsid w:val="00E17019"/>
    <w:rsid w:val="00E57305"/>
    <w:rsid w:val="00E624A4"/>
    <w:rsid w:val="00E64A82"/>
    <w:rsid w:val="00E77F81"/>
    <w:rsid w:val="00E82ED1"/>
    <w:rsid w:val="00E838F8"/>
    <w:rsid w:val="00E876E3"/>
    <w:rsid w:val="00E9329E"/>
    <w:rsid w:val="00E93C99"/>
    <w:rsid w:val="00EA1094"/>
    <w:rsid w:val="00EB43F2"/>
    <w:rsid w:val="00EB6122"/>
    <w:rsid w:val="00EE3FFB"/>
    <w:rsid w:val="00EE7E6D"/>
    <w:rsid w:val="00F0046B"/>
    <w:rsid w:val="00F029C7"/>
    <w:rsid w:val="00F1019F"/>
    <w:rsid w:val="00F14FC7"/>
    <w:rsid w:val="00F17D0D"/>
    <w:rsid w:val="00F40757"/>
    <w:rsid w:val="00F56095"/>
    <w:rsid w:val="00F70293"/>
    <w:rsid w:val="00F82337"/>
    <w:rsid w:val="00F864A2"/>
    <w:rsid w:val="00F9126D"/>
    <w:rsid w:val="00FA1F99"/>
    <w:rsid w:val="00FA24C4"/>
    <w:rsid w:val="00FC1071"/>
    <w:rsid w:val="00FC45E8"/>
    <w:rsid w:val="00FE613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0DE5399E"/>
  <w15:docId w15:val="{B9ED208D-D8A4-421B-A8E2-9ECFDCB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3594"/>
    <w:pPr>
      <w:spacing w:before="120"/>
    </w:pPr>
    <w:rPr>
      <w:rFonts w:ascii="FlandersArtSerif-Regular" w:hAnsi="FlandersArtSerif-Regular" w:cstheme="minorBidi"/>
      <w:sz w:val="22"/>
      <w:szCs w:val="22"/>
    </w:rPr>
  </w:style>
  <w:style w:type="paragraph" w:styleId="Kop1">
    <w:name w:val="heading 1"/>
    <w:basedOn w:val="Standaard"/>
    <w:next w:val="Standaard"/>
    <w:link w:val="Kop1Char"/>
    <w:uiPriority w:val="9"/>
    <w:qFormat/>
    <w:rsid w:val="00C3570B"/>
    <w:pPr>
      <w:keepNext/>
      <w:keepLines/>
      <w:numPr>
        <w:numId w:val="2"/>
      </w:numPr>
      <w:spacing w:before="480"/>
      <w:ind w:left="431" w:hanging="431"/>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C3570B"/>
    <w:pPr>
      <w:keepNext/>
      <w:keepLines/>
      <w:numPr>
        <w:ilvl w:val="1"/>
        <w:numId w:val="2"/>
      </w:numPr>
      <w:spacing w:before="200"/>
      <w:ind w:left="578" w:hanging="578"/>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C3570B"/>
    <w:pPr>
      <w:keepNext/>
      <w:keepLines/>
      <w:numPr>
        <w:ilvl w:val="2"/>
        <w:numId w:val="2"/>
      </w:numPr>
      <w:spacing w:before="20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C3570B"/>
    <w:pPr>
      <w:keepNext/>
      <w:keepLines/>
      <w:numPr>
        <w:ilvl w:val="3"/>
        <w:numId w:val="2"/>
      </w:numPr>
      <w:spacing w:before="200"/>
      <w:ind w:left="862" w:hanging="862"/>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C3570B"/>
    <w:pPr>
      <w:keepNext/>
      <w:keepLines/>
      <w:numPr>
        <w:ilvl w:val="4"/>
        <w:numId w:val="2"/>
      </w:numPr>
      <w:spacing w:before="200"/>
      <w:ind w:left="1009" w:hanging="1009"/>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line="270" w:lineRule="exact"/>
      <w:contextualSpacing/>
      <w:outlineLvl w:val="5"/>
    </w:pPr>
    <w:rPr>
      <w:rFonts w:eastAsiaTheme="majorEastAsia"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C3570B"/>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C3570B"/>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C3570B"/>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C3570B"/>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C3570B"/>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BF3594"/>
    <w:pPr>
      <w:spacing w:before="400"/>
    </w:pPr>
    <w:rPr>
      <w:rFonts w:ascii="FlandersArtSans-Medium" w:hAnsi="FlandersArtSans-Medium"/>
      <w:sz w:val="36"/>
      <w:szCs w:val="36"/>
      <w:lang w:val="en-US"/>
    </w:rPr>
  </w:style>
  <w:style w:type="character" w:customStyle="1" w:styleId="TitelChar">
    <w:name w:val="Titel Char"/>
    <w:basedOn w:val="Standaardalinea-lettertype"/>
    <w:link w:val="Titel"/>
    <w:uiPriority w:val="10"/>
    <w:rsid w:val="00BF3594"/>
    <w:rPr>
      <w:rFonts w:ascii="FlandersArtSans-Medium" w:hAnsi="FlandersArtSans-Medium" w:cstheme="minorBidi"/>
      <w:sz w:val="36"/>
      <w:szCs w:val="36"/>
      <w:lang w:val="en-US"/>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Kaderstukgroen">
    <w:name w:val="Kaderstuk groen"/>
    <w:basedOn w:val="Standaard"/>
    <w:uiPriority w:val="2"/>
    <w:qFormat/>
    <w:rsid w:val="002B000E"/>
    <w:pPr>
      <w:pBdr>
        <w:top w:val="single" w:sz="4" w:space="25" w:color="6F8B00"/>
        <w:left w:val="single" w:sz="4" w:space="25" w:color="6F8B00"/>
        <w:bottom w:val="single" w:sz="4" w:space="25" w:color="6F8B00"/>
        <w:right w:val="single" w:sz="4" w:space="25" w:color="6F8B00"/>
      </w:pBdr>
      <w:shd w:val="clear" w:color="auto" w:fill="6F8B00"/>
      <w:spacing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2B000E"/>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2B000E"/>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Verwijzingopmerking">
    <w:name w:val="annotation reference"/>
    <w:basedOn w:val="Standaardalinea-lettertype"/>
    <w:uiPriority w:val="99"/>
    <w:semiHidden/>
    <w:unhideWhenUsed/>
    <w:rsid w:val="005A2DC9"/>
    <w:rPr>
      <w:sz w:val="16"/>
      <w:szCs w:val="16"/>
    </w:rPr>
  </w:style>
  <w:style w:type="paragraph" w:styleId="Tekstopmerking">
    <w:name w:val="annotation text"/>
    <w:basedOn w:val="Standaard"/>
    <w:link w:val="TekstopmerkingChar"/>
    <w:uiPriority w:val="99"/>
    <w:unhideWhenUsed/>
    <w:rsid w:val="005A2DC9"/>
    <w:rPr>
      <w:sz w:val="20"/>
      <w:szCs w:val="20"/>
    </w:rPr>
  </w:style>
  <w:style w:type="character" w:customStyle="1" w:styleId="TekstopmerkingChar">
    <w:name w:val="Tekst opmerking Char"/>
    <w:basedOn w:val="Standaardalinea-lettertype"/>
    <w:link w:val="Tekstopmerking"/>
    <w:uiPriority w:val="99"/>
    <w:rsid w:val="005A2DC9"/>
    <w:rPr>
      <w:rFonts w:ascii="FlandersArtSerif-Regular" w:hAnsi="FlandersArtSerif-Regular" w:cstheme="minorBidi"/>
    </w:rPr>
  </w:style>
  <w:style w:type="paragraph" w:styleId="Onderwerpvanopmerking">
    <w:name w:val="annotation subject"/>
    <w:basedOn w:val="Tekstopmerking"/>
    <w:next w:val="Tekstopmerking"/>
    <w:link w:val="OnderwerpvanopmerkingChar"/>
    <w:uiPriority w:val="99"/>
    <w:semiHidden/>
    <w:unhideWhenUsed/>
    <w:rsid w:val="005A2DC9"/>
    <w:rPr>
      <w:b/>
      <w:bCs/>
    </w:rPr>
  </w:style>
  <w:style w:type="character" w:customStyle="1" w:styleId="OnderwerpvanopmerkingChar">
    <w:name w:val="Onderwerp van opmerking Char"/>
    <w:basedOn w:val="TekstopmerkingChar"/>
    <w:link w:val="Onderwerpvanopmerking"/>
    <w:uiPriority w:val="99"/>
    <w:semiHidden/>
    <w:rsid w:val="005A2DC9"/>
    <w:rPr>
      <w:rFonts w:ascii="FlandersArtSerif-Regular" w:hAnsi="FlandersArtSerif-Regular" w:cstheme="minorBidi"/>
      <w:b/>
      <w:bCs/>
    </w:rPr>
  </w:style>
  <w:style w:type="character" w:styleId="Hyperlink">
    <w:name w:val="Hyperlink"/>
    <w:basedOn w:val="Standaardalinea-lettertype"/>
    <w:uiPriority w:val="99"/>
    <w:unhideWhenUsed/>
    <w:rsid w:val="00212F45"/>
    <w:rPr>
      <w:color w:val="0000FF" w:themeColor="hyperlink"/>
      <w:u w:val="single"/>
    </w:rPr>
  </w:style>
  <w:style w:type="character" w:styleId="GevolgdeHyperlink">
    <w:name w:val="FollowedHyperlink"/>
    <w:basedOn w:val="Standaardalinea-lettertype"/>
    <w:uiPriority w:val="99"/>
    <w:semiHidden/>
    <w:unhideWhenUsed/>
    <w:rsid w:val="00212F45"/>
    <w:rPr>
      <w:color w:val="800080" w:themeColor="followedHyperlink"/>
      <w:u w:val="single"/>
    </w:rPr>
  </w:style>
  <w:style w:type="paragraph" w:customStyle="1" w:styleId="Default">
    <w:name w:val="Default"/>
    <w:rsid w:val="00E57305"/>
    <w:pPr>
      <w:autoSpaceDE w:val="0"/>
      <w:autoSpaceDN w:val="0"/>
      <w:adjustRightInd w:val="0"/>
    </w:pPr>
    <w:rPr>
      <w:color w:val="000000"/>
      <w:sz w:val="24"/>
      <w:szCs w:val="24"/>
    </w:rPr>
  </w:style>
  <w:style w:type="paragraph" w:styleId="Normaalweb">
    <w:name w:val="Normal (Web)"/>
    <w:basedOn w:val="Standaard"/>
    <w:uiPriority w:val="99"/>
    <w:semiHidden/>
    <w:unhideWhenUsed/>
    <w:rsid w:val="00EA1094"/>
    <w:pPr>
      <w:spacing w:before="100" w:beforeAutospacing="1" w:after="100" w:afterAutospacing="1"/>
    </w:pPr>
    <w:rPr>
      <w:rFonts w:ascii="Times New Roman" w:eastAsia="Times New Roman" w:hAnsi="Times New Roman" w:cs="Times New Roman"/>
      <w:sz w:val="24"/>
      <w:szCs w:val="24"/>
      <w:lang w:eastAsia="nl-BE"/>
    </w:rPr>
  </w:style>
  <w:style w:type="paragraph" w:customStyle="1" w:styleId="Considrant">
    <w:name w:val="Considérant"/>
    <w:basedOn w:val="Standaard"/>
    <w:rsid w:val="00747540"/>
    <w:pPr>
      <w:numPr>
        <w:numId w:val="11"/>
      </w:numPr>
      <w:spacing w:after="120"/>
      <w:jc w:val="both"/>
    </w:pPr>
    <w:rPr>
      <w:rFonts w:ascii="Times New Roman" w:hAnsi="Times New Roman" w:cs="Times New Roman"/>
      <w:sz w:val="24"/>
      <w:lang w:val="en-GB"/>
    </w:rPr>
  </w:style>
  <w:style w:type="paragraph" w:styleId="Kopvaninhoudsopgave">
    <w:name w:val="TOC Heading"/>
    <w:basedOn w:val="Kop1"/>
    <w:next w:val="Standaard"/>
    <w:uiPriority w:val="39"/>
    <w:unhideWhenUsed/>
    <w:qFormat/>
    <w:rsid w:val="00296230"/>
    <w:pPr>
      <w:numPr>
        <w:numId w:val="0"/>
      </w:numPr>
      <w:spacing w:before="240" w:line="259" w:lineRule="auto"/>
      <w:contextualSpacing w:val="0"/>
      <w:outlineLvl w:val="9"/>
    </w:pPr>
    <w:rPr>
      <w:rFonts w:asciiTheme="majorHAnsi" w:hAnsiTheme="majorHAnsi"/>
      <w:bCs w:val="0"/>
      <w:caps w:val="0"/>
      <w:color w:val="526800" w:themeColor="accent1" w:themeShade="BF"/>
      <w:sz w:val="32"/>
      <w:szCs w:val="32"/>
      <w:lang w:eastAsia="nl-BE"/>
    </w:rPr>
  </w:style>
  <w:style w:type="paragraph" w:styleId="Inhopg2">
    <w:name w:val="toc 2"/>
    <w:basedOn w:val="Standaard"/>
    <w:next w:val="Standaard"/>
    <w:autoRedefine/>
    <w:uiPriority w:val="39"/>
    <w:unhideWhenUsed/>
    <w:rsid w:val="00A648EF"/>
    <w:pPr>
      <w:tabs>
        <w:tab w:val="left" w:pos="660"/>
        <w:tab w:val="right" w:leader="dot" w:pos="9062"/>
      </w:tabs>
      <w:spacing w:after="100"/>
      <w:ind w:left="220"/>
    </w:pPr>
  </w:style>
  <w:style w:type="paragraph" w:styleId="Inhopg3">
    <w:name w:val="toc 3"/>
    <w:basedOn w:val="Standaard"/>
    <w:next w:val="Standaard"/>
    <w:autoRedefine/>
    <w:uiPriority w:val="39"/>
    <w:unhideWhenUsed/>
    <w:rsid w:val="00540B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327">
      <w:bodyDiv w:val="1"/>
      <w:marLeft w:val="0"/>
      <w:marRight w:val="0"/>
      <w:marTop w:val="0"/>
      <w:marBottom w:val="0"/>
      <w:divBdr>
        <w:top w:val="none" w:sz="0" w:space="0" w:color="auto"/>
        <w:left w:val="none" w:sz="0" w:space="0" w:color="auto"/>
        <w:bottom w:val="none" w:sz="0" w:space="0" w:color="auto"/>
        <w:right w:val="none" w:sz="0" w:space="0" w:color="auto"/>
      </w:divBdr>
      <w:divsChild>
        <w:div w:id="1277105020">
          <w:marLeft w:val="446"/>
          <w:marRight w:val="0"/>
          <w:marTop w:val="0"/>
          <w:marBottom w:val="0"/>
          <w:divBdr>
            <w:top w:val="none" w:sz="0" w:space="0" w:color="auto"/>
            <w:left w:val="none" w:sz="0" w:space="0" w:color="auto"/>
            <w:bottom w:val="none" w:sz="0" w:space="0" w:color="auto"/>
            <w:right w:val="none" w:sz="0" w:space="0" w:color="auto"/>
          </w:divBdr>
        </w:div>
        <w:div w:id="1875071339">
          <w:marLeft w:val="446"/>
          <w:marRight w:val="0"/>
          <w:marTop w:val="0"/>
          <w:marBottom w:val="0"/>
          <w:divBdr>
            <w:top w:val="none" w:sz="0" w:space="0" w:color="auto"/>
            <w:left w:val="none" w:sz="0" w:space="0" w:color="auto"/>
            <w:bottom w:val="none" w:sz="0" w:space="0" w:color="auto"/>
            <w:right w:val="none" w:sz="0" w:space="0" w:color="auto"/>
          </w:divBdr>
        </w:div>
        <w:div w:id="27460928">
          <w:marLeft w:val="446"/>
          <w:marRight w:val="0"/>
          <w:marTop w:val="0"/>
          <w:marBottom w:val="0"/>
          <w:divBdr>
            <w:top w:val="none" w:sz="0" w:space="0" w:color="auto"/>
            <w:left w:val="none" w:sz="0" w:space="0" w:color="auto"/>
            <w:bottom w:val="none" w:sz="0" w:space="0" w:color="auto"/>
            <w:right w:val="none" w:sz="0" w:space="0" w:color="auto"/>
          </w:divBdr>
        </w:div>
      </w:divsChild>
    </w:div>
    <w:div w:id="150951195">
      <w:bodyDiv w:val="1"/>
      <w:marLeft w:val="0"/>
      <w:marRight w:val="0"/>
      <w:marTop w:val="0"/>
      <w:marBottom w:val="0"/>
      <w:divBdr>
        <w:top w:val="none" w:sz="0" w:space="0" w:color="auto"/>
        <w:left w:val="none" w:sz="0" w:space="0" w:color="auto"/>
        <w:bottom w:val="none" w:sz="0" w:space="0" w:color="auto"/>
        <w:right w:val="none" w:sz="0" w:space="0" w:color="auto"/>
      </w:divBdr>
      <w:divsChild>
        <w:div w:id="1484160817">
          <w:marLeft w:val="446"/>
          <w:marRight w:val="0"/>
          <w:marTop w:val="0"/>
          <w:marBottom w:val="0"/>
          <w:divBdr>
            <w:top w:val="none" w:sz="0" w:space="0" w:color="auto"/>
            <w:left w:val="none" w:sz="0" w:space="0" w:color="auto"/>
            <w:bottom w:val="none" w:sz="0" w:space="0" w:color="auto"/>
            <w:right w:val="none" w:sz="0" w:space="0" w:color="auto"/>
          </w:divBdr>
        </w:div>
        <w:div w:id="133985705">
          <w:marLeft w:val="446"/>
          <w:marRight w:val="0"/>
          <w:marTop w:val="0"/>
          <w:marBottom w:val="0"/>
          <w:divBdr>
            <w:top w:val="none" w:sz="0" w:space="0" w:color="auto"/>
            <w:left w:val="none" w:sz="0" w:space="0" w:color="auto"/>
            <w:bottom w:val="none" w:sz="0" w:space="0" w:color="auto"/>
            <w:right w:val="none" w:sz="0" w:space="0" w:color="auto"/>
          </w:divBdr>
        </w:div>
      </w:divsChild>
    </w:div>
    <w:div w:id="217322694">
      <w:bodyDiv w:val="1"/>
      <w:marLeft w:val="0"/>
      <w:marRight w:val="0"/>
      <w:marTop w:val="0"/>
      <w:marBottom w:val="0"/>
      <w:divBdr>
        <w:top w:val="none" w:sz="0" w:space="0" w:color="auto"/>
        <w:left w:val="none" w:sz="0" w:space="0" w:color="auto"/>
        <w:bottom w:val="none" w:sz="0" w:space="0" w:color="auto"/>
        <w:right w:val="none" w:sz="0" w:space="0" w:color="auto"/>
      </w:divBdr>
    </w:div>
    <w:div w:id="314187457">
      <w:bodyDiv w:val="1"/>
      <w:marLeft w:val="0"/>
      <w:marRight w:val="0"/>
      <w:marTop w:val="0"/>
      <w:marBottom w:val="0"/>
      <w:divBdr>
        <w:top w:val="none" w:sz="0" w:space="0" w:color="auto"/>
        <w:left w:val="none" w:sz="0" w:space="0" w:color="auto"/>
        <w:bottom w:val="none" w:sz="0" w:space="0" w:color="auto"/>
        <w:right w:val="none" w:sz="0" w:space="0" w:color="auto"/>
      </w:divBdr>
    </w:div>
    <w:div w:id="363795437">
      <w:bodyDiv w:val="1"/>
      <w:marLeft w:val="0"/>
      <w:marRight w:val="0"/>
      <w:marTop w:val="0"/>
      <w:marBottom w:val="0"/>
      <w:divBdr>
        <w:top w:val="none" w:sz="0" w:space="0" w:color="auto"/>
        <w:left w:val="none" w:sz="0" w:space="0" w:color="auto"/>
        <w:bottom w:val="none" w:sz="0" w:space="0" w:color="auto"/>
        <w:right w:val="none" w:sz="0" w:space="0" w:color="auto"/>
      </w:divBdr>
      <w:divsChild>
        <w:div w:id="1891769268">
          <w:marLeft w:val="446"/>
          <w:marRight w:val="0"/>
          <w:marTop w:val="0"/>
          <w:marBottom w:val="0"/>
          <w:divBdr>
            <w:top w:val="none" w:sz="0" w:space="0" w:color="auto"/>
            <w:left w:val="none" w:sz="0" w:space="0" w:color="auto"/>
            <w:bottom w:val="none" w:sz="0" w:space="0" w:color="auto"/>
            <w:right w:val="none" w:sz="0" w:space="0" w:color="auto"/>
          </w:divBdr>
        </w:div>
        <w:div w:id="944850693">
          <w:marLeft w:val="446"/>
          <w:marRight w:val="0"/>
          <w:marTop w:val="0"/>
          <w:marBottom w:val="0"/>
          <w:divBdr>
            <w:top w:val="none" w:sz="0" w:space="0" w:color="auto"/>
            <w:left w:val="none" w:sz="0" w:space="0" w:color="auto"/>
            <w:bottom w:val="none" w:sz="0" w:space="0" w:color="auto"/>
            <w:right w:val="none" w:sz="0" w:space="0" w:color="auto"/>
          </w:divBdr>
        </w:div>
        <w:div w:id="2095086161">
          <w:marLeft w:val="446"/>
          <w:marRight w:val="0"/>
          <w:marTop w:val="0"/>
          <w:marBottom w:val="0"/>
          <w:divBdr>
            <w:top w:val="none" w:sz="0" w:space="0" w:color="auto"/>
            <w:left w:val="none" w:sz="0" w:space="0" w:color="auto"/>
            <w:bottom w:val="none" w:sz="0" w:space="0" w:color="auto"/>
            <w:right w:val="none" w:sz="0" w:space="0" w:color="auto"/>
          </w:divBdr>
        </w:div>
      </w:divsChild>
    </w:div>
    <w:div w:id="365639586">
      <w:bodyDiv w:val="1"/>
      <w:marLeft w:val="0"/>
      <w:marRight w:val="0"/>
      <w:marTop w:val="0"/>
      <w:marBottom w:val="0"/>
      <w:divBdr>
        <w:top w:val="none" w:sz="0" w:space="0" w:color="auto"/>
        <w:left w:val="none" w:sz="0" w:space="0" w:color="auto"/>
        <w:bottom w:val="none" w:sz="0" w:space="0" w:color="auto"/>
        <w:right w:val="none" w:sz="0" w:space="0" w:color="auto"/>
      </w:divBdr>
    </w:div>
    <w:div w:id="429669153">
      <w:bodyDiv w:val="1"/>
      <w:marLeft w:val="0"/>
      <w:marRight w:val="0"/>
      <w:marTop w:val="0"/>
      <w:marBottom w:val="0"/>
      <w:divBdr>
        <w:top w:val="none" w:sz="0" w:space="0" w:color="auto"/>
        <w:left w:val="none" w:sz="0" w:space="0" w:color="auto"/>
        <w:bottom w:val="none" w:sz="0" w:space="0" w:color="auto"/>
        <w:right w:val="none" w:sz="0" w:space="0" w:color="auto"/>
      </w:divBdr>
    </w:div>
    <w:div w:id="462309463">
      <w:bodyDiv w:val="1"/>
      <w:marLeft w:val="0"/>
      <w:marRight w:val="0"/>
      <w:marTop w:val="0"/>
      <w:marBottom w:val="0"/>
      <w:divBdr>
        <w:top w:val="none" w:sz="0" w:space="0" w:color="auto"/>
        <w:left w:val="none" w:sz="0" w:space="0" w:color="auto"/>
        <w:bottom w:val="none" w:sz="0" w:space="0" w:color="auto"/>
        <w:right w:val="none" w:sz="0" w:space="0" w:color="auto"/>
      </w:divBdr>
      <w:divsChild>
        <w:div w:id="1527452024">
          <w:marLeft w:val="0"/>
          <w:marRight w:val="0"/>
          <w:marTop w:val="0"/>
          <w:marBottom w:val="0"/>
          <w:divBdr>
            <w:top w:val="none" w:sz="0" w:space="0" w:color="auto"/>
            <w:left w:val="none" w:sz="0" w:space="0" w:color="auto"/>
            <w:bottom w:val="none" w:sz="0" w:space="0" w:color="auto"/>
            <w:right w:val="none" w:sz="0" w:space="0" w:color="auto"/>
          </w:divBdr>
        </w:div>
      </w:divsChild>
    </w:div>
    <w:div w:id="476655604">
      <w:bodyDiv w:val="1"/>
      <w:marLeft w:val="0"/>
      <w:marRight w:val="0"/>
      <w:marTop w:val="0"/>
      <w:marBottom w:val="0"/>
      <w:divBdr>
        <w:top w:val="none" w:sz="0" w:space="0" w:color="auto"/>
        <w:left w:val="none" w:sz="0" w:space="0" w:color="auto"/>
        <w:bottom w:val="none" w:sz="0" w:space="0" w:color="auto"/>
        <w:right w:val="none" w:sz="0" w:space="0" w:color="auto"/>
      </w:divBdr>
      <w:divsChild>
        <w:div w:id="424570875">
          <w:marLeft w:val="446"/>
          <w:marRight w:val="0"/>
          <w:marTop w:val="0"/>
          <w:marBottom w:val="0"/>
          <w:divBdr>
            <w:top w:val="none" w:sz="0" w:space="0" w:color="auto"/>
            <w:left w:val="none" w:sz="0" w:space="0" w:color="auto"/>
            <w:bottom w:val="none" w:sz="0" w:space="0" w:color="auto"/>
            <w:right w:val="none" w:sz="0" w:space="0" w:color="auto"/>
          </w:divBdr>
        </w:div>
      </w:divsChild>
    </w:div>
    <w:div w:id="485241811">
      <w:bodyDiv w:val="1"/>
      <w:marLeft w:val="0"/>
      <w:marRight w:val="0"/>
      <w:marTop w:val="0"/>
      <w:marBottom w:val="0"/>
      <w:divBdr>
        <w:top w:val="none" w:sz="0" w:space="0" w:color="auto"/>
        <w:left w:val="none" w:sz="0" w:space="0" w:color="auto"/>
        <w:bottom w:val="none" w:sz="0" w:space="0" w:color="auto"/>
        <w:right w:val="none" w:sz="0" w:space="0" w:color="auto"/>
      </w:divBdr>
    </w:div>
    <w:div w:id="609363201">
      <w:bodyDiv w:val="1"/>
      <w:marLeft w:val="0"/>
      <w:marRight w:val="0"/>
      <w:marTop w:val="0"/>
      <w:marBottom w:val="0"/>
      <w:divBdr>
        <w:top w:val="none" w:sz="0" w:space="0" w:color="auto"/>
        <w:left w:val="none" w:sz="0" w:space="0" w:color="auto"/>
        <w:bottom w:val="none" w:sz="0" w:space="0" w:color="auto"/>
        <w:right w:val="none" w:sz="0" w:space="0" w:color="auto"/>
      </w:divBdr>
      <w:divsChild>
        <w:div w:id="512689429">
          <w:marLeft w:val="446"/>
          <w:marRight w:val="0"/>
          <w:marTop w:val="0"/>
          <w:marBottom w:val="0"/>
          <w:divBdr>
            <w:top w:val="none" w:sz="0" w:space="0" w:color="auto"/>
            <w:left w:val="none" w:sz="0" w:space="0" w:color="auto"/>
            <w:bottom w:val="none" w:sz="0" w:space="0" w:color="auto"/>
            <w:right w:val="none" w:sz="0" w:space="0" w:color="auto"/>
          </w:divBdr>
        </w:div>
        <w:div w:id="521866152">
          <w:marLeft w:val="446"/>
          <w:marRight w:val="0"/>
          <w:marTop w:val="0"/>
          <w:marBottom w:val="0"/>
          <w:divBdr>
            <w:top w:val="none" w:sz="0" w:space="0" w:color="auto"/>
            <w:left w:val="none" w:sz="0" w:space="0" w:color="auto"/>
            <w:bottom w:val="none" w:sz="0" w:space="0" w:color="auto"/>
            <w:right w:val="none" w:sz="0" w:space="0" w:color="auto"/>
          </w:divBdr>
        </w:div>
        <w:div w:id="244923600">
          <w:marLeft w:val="446"/>
          <w:marRight w:val="0"/>
          <w:marTop w:val="0"/>
          <w:marBottom w:val="0"/>
          <w:divBdr>
            <w:top w:val="none" w:sz="0" w:space="0" w:color="auto"/>
            <w:left w:val="none" w:sz="0" w:space="0" w:color="auto"/>
            <w:bottom w:val="none" w:sz="0" w:space="0" w:color="auto"/>
            <w:right w:val="none" w:sz="0" w:space="0" w:color="auto"/>
          </w:divBdr>
        </w:div>
      </w:divsChild>
    </w:div>
    <w:div w:id="617876981">
      <w:bodyDiv w:val="1"/>
      <w:marLeft w:val="0"/>
      <w:marRight w:val="0"/>
      <w:marTop w:val="0"/>
      <w:marBottom w:val="0"/>
      <w:divBdr>
        <w:top w:val="none" w:sz="0" w:space="0" w:color="auto"/>
        <w:left w:val="none" w:sz="0" w:space="0" w:color="auto"/>
        <w:bottom w:val="none" w:sz="0" w:space="0" w:color="auto"/>
        <w:right w:val="none" w:sz="0" w:space="0" w:color="auto"/>
      </w:divBdr>
    </w:div>
    <w:div w:id="661742746">
      <w:bodyDiv w:val="1"/>
      <w:marLeft w:val="0"/>
      <w:marRight w:val="0"/>
      <w:marTop w:val="0"/>
      <w:marBottom w:val="0"/>
      <w:divBdr>
        <w:top w:val="none" w:sz="0" w:space="0" w:color="auto"/>
        <w:left w:val="none" w:sz="0" w:space="0" w:color="auto"/>
        <w:bottom w:val="none" w:sz="0" w:space="0" w:color="auto"/>
        <w:right w:val="none" w:sz="0" w:space="0" w:color="auto"/>
      </w:divBdr>
      <w:divsChild>
        <w:div w:id="2136481741">
          <w:marLeft w:val="446"/>
          <w:marRight w:val="0"/>
          <w:marTop w:val="0"/>
          <w:marBottom w:val="0"/>
          <w:divBdr>
            <w:top w:val="none" w:sz="0" w:space="0" w:color="auto"/>
            <w:left w:val="none" w:sz="0" w:space="0" w:color="auto"/>
            <w:bottom w:val="none" w:sz="0" w:space="0" w:color="auto"/>
            <w:right w:val="none" w:sz="0" w:space="0" w:color="auto"/>
          </w:divBdr>
        </w:div>
        <w:div w:id="1107504824">
          <w:marLeft w:val="446"/>
          <w:marRight w:val="0"/>
          <w:marTop w:val="0"/>
          <w:marBottom w:val="0"/>
          <w:divBdr>
            <w:top w:val="none" w:sz="0" w:space="0" w:color="auto"/>
            <w:left w:val="none" w:sz="0" w:space="0" w:color="auto"/>
            <w:bottom w:val="none" w:sz="0" w:space="0" w:color="auto"/>
            <w:right w:val="none" w:sz="0" w:space="0" w:color="auto"/>
          </w:divBdr>
        </w:div>
        <w:div w:id="505628978">
          <w:marLeft w:val="446"/>
          <w:marRight w:val="0"/>
          <w:marTop w:val="0"/>
          <w:marBottom w:val="0"/>
          <w:divBdr>
            <w:top w:val="none" w:sz="0" w:space="0" w:color="auto"/>
            <w:left w:val="none" w:sz="0" w:space="0" w:color="auto"/>
            <w:bottom w:val="none" w:sz="0" w:space="0" w:color="auto"/>
            <w:right w:val="none" w:sz="0" w:space="0" w:color="auto"/>
          </w:divBdr>
        </w:div>
        <w:div w:id="716198121">
          <w:marLeft w:val="446"/>
          <w:marRight w:val="0"/>
          <w:marTop w:val="0"/>
          <w:marBottom w:val="0"/>
          <w:divBdr>
            <w:top w:val="none" w:sz="0" w:space="0" w:color="auto"/>
            <w:left w:val="none" w:sz="0" w:space="0" w:color="auto"/>
            <w:bottom w:val="none" w:sz="0" w:space="0" w:color="auto"/>
            <w:right w:val="none" w:sz="0" w:space="0" w:color="auto"/>
          </w:divBdr>
        </w:div>
      </w:divsChild>
    </w:div>
    <w:div w:id="688524329">
      <w:bodyDiv w:val="1"/>
      <w:marLeft w:val="0"/>
      <w:marRight w:val="0"/>
      <w:marTop w:val="0"/>
      <w:marBottom w:val="0"/>
      <w:divBdr>
        <w:top w:val="none" w:sz="0" w:space="0" w:color="auto"/>
        <w:left w:val="none" w:sz="0" w:space="0" w:color="auto"/>
        <w:bottom w:val="none" w:sz="0" w:space="0" w:color="auto"/>
        <w:right w:val="none" w:sz="0" w:space="0" w:color="auto"/>
      </w:divBdr>
    </w:div>
    <w:div w:id="689724134">
      <w:bodyDiv w:val="1"/>
      <w:marLeft w:val="0"/>
      <w:marRight w:val="0"/>
      <w:marTop w:val="0"/>
      <w:marBottom w:val="0"/>
      <w:divBdr>
        <w:top w:val="none" w:sz="0" w:space="0" w:color="auto"/>
        <w:left w:val="none" w:sz="0" w:space="0" w:color="auto"/>
        <w:bottom w:val="none" w:sz="0" w:space="0" w:color="auto"/>
        <w:right w:val="none" w:sz="0" w:space="0" w:color="auto"/>
      </w:divBdr>
    </w:div>
    <w:div w:id="860977553">
      <w:bodyDiv w:val="1"/>
      <w:marLeft w:val="0"/>
      <w:marRight w:val="0"/>
      <w:marTop w:val="0"/>
      <w:marBottom w:val="0"/>
      <w:divBdr>
        <w:top w:val="none" w:sz="0" w:space="0" w:color="auto"/>
        <w:left w:val="none" w:sz="0" w:space="0" w:color="auto"/>
        <w:bottom w:val="none" w:sz="0" w:space="0" w:color="auto"/>
        <w:right w:val="none" w:sz="0" w:space="0" w:color="auto"/>
      </w:divBdr>
    </w:div>
    <w:div w:id="1020014926">
      <w:bodyDiv w:val="1"/>
      <w:marLeft w:val="0"/>
      <w:marRight w:val="0"/>
      <w:marTop w:val="0"/>
      <w:marBottom w:val="0"/>
      <w:divBdr>
        <w:top w:val="none" w:sz="0" w:space="0" w:color="auto"/>
        <w:left w:val="none" w:sz="0" w:space="0" w:color="auto"/>
        <w:bottom w:val="none" w:sz="0" w:space="0" w:color="auto"/>
        <w:right w:val="none" w:sz="0" w:space="0" w:color="auto"/>
      </w:divBdr>
      <w:divsChild>
        <w:div w:id="121653416">
          <w:marLeft w:val="1080"/>
          <w:marRight w:val="0"/>
          <w:marTop w:val="0"/>
          <w:marBottom w:val="60"/>
          <w:divBdr>
            <w:top w:val="none" w:sz="0" w:space="0" w:color="auto"/>
            <w:left w:val="none" w:sz="0" w:space="0" w:color="auto"/>
            <w:bottom w:val="none" w:sz="0" w:space="0" w:color="auto"/>
            <w:right w:val="none" w:sz="0" w:space="0" w:color="auto"/>
          </w:divBdr>
        </w:div>
        <w:div w:id="1939866220">
          <w:marLeft w:val="1080"/>
          <w:marRight w:val="0"/>
          <w:marTop w:val="0"/>
          <w:marBottom w:val="60"/>
          <w:divBdr>
            <w:top w:val="none" w:sz="0" w:space="0" w:color="auto"/>
            <w:left w:val="none" w:sz="0" w:space="0" w:color="auto"/>
            <w:bottom w:val="none" w:sz="0" w:space="0" w:color="auto"/>
            <w:right w:val="none" w:sz="0" w:space="0" w:color="auto"/>
          </w:divBdr>
        </w:div>
        <w:div w:id="1050806317">
          <w:marLeft w:val="1080"/>
          <w:marRight w:val="0"/>
          <w:marTop w:val="0"/>
          <w:marBottom w:val="60"/>
          <w:divBdr>
            <w:top w:val="none" w:sz="0" w:space="0" w:color="auto"/>
            <w:left w:val="none" w:sz="0" w:space="0" w:color="auto"/>
            <w:bottom w:val="none" w:sz="0" w:space="0" w:color="auto"/>
            <w:right w:val="none" w:sz="0" w:space="0" w:color="auto"/>
          </w:divBdr>
        </w:div>
        <w:div w:id="1419131589">
          <w:marLeft w:val="1080"/>
          <w:marRight w:val="0"/>
          <w:marTop w:val="0"/>
          <w:marBottom w:val="60"/>
          <w:divBdr>
            <w:top w:val="none" w:sz="0" w:space="0" w:color="auto"/>
            <w:left w:val="none" w:sz="0" w:space="0" w:color="auto"/>
            <w:bottom w:val="none" w:sz="0" w:space="0" w:color="auto"/>
            <w:right w:val="none" w:sz="0" w:space="0" w:color="auto"/>
          </w:divBdr>
        </w:div>
      </w:divsChild>
    </w:div>
    <w:div w:id="1036731850">
      <w:bodyDiv w:val="1"/>
      <w:marLeft w:val="0"/>
      <w:marRight w:val="0"/>
      <w:marTop w:val="0"/>
      <w:marBottom w:val="0"/>
      <w:divBdr>
        <w:top w:val="none" w:sz="0" w:space="0" w:color="auto"/>
        <w:left w:val="none" w:sz="0" w:space="0" w:color="auto"/>
        <w:bottom w:val="none" w:sz="0" w:space="0" w:color="auto"/>
        <w:right w:val="none" w:sz="0" w:space="0" w:color="auto"/>
      </w:divBdr>
    </w:div>
    <w:div w:id="1134978960">
      <w:bodyDiv w:val="1"/>
      <w:marLeft w:val="0"/>
      <w:marRight w:val="0"/>
      <w:marTop w:val="0"/>
      <w:marBottom w:val="0"/>
      <w:divBdr>
        <w:top w:val="none" w:sz="0" w:space="0" w:color="auto"/>
        <w:left w:val="none" w:sz="0" w:space="0" w:color="auto"/>
        <w:bottom w:val="none" w:sz="0" w:space="0" w:color="auto"/>
        <w:right w:val="none" w:sz="0" w:space="0" w:color="auto"/>
      </w:divBdr>
      <w:divsChild>
        <w:div w:id="1849518834">
          <w:marLeft w:val="1080"/>
          <w:marRight w:val="0"/>
          <w:marTop w:val="0"/>
          <w:marBottom w:val="60"/>
          <w:divBdr>
            <w:top w:val="none" w:sz="0" w:space="0" w:color="auto"/>
            <w:left w:val="none" w:sz="0" w:space="0" w:color="auto"/>
            <w:bottom w:val="none" w:sz="0" w:space="0" w:color="auto"/>
            <w:right w:val="none" w:sz="0" w:space="0" w:color="auto"/>
          </w:divBdr>
        </w:div>
        <w:div w:id="219171572">
          <w:marLeft w:val="1080"/>
          <w:marRight w:val="0"/>
          <w:marTop w:val="0"/>
          <w:marBottom w:val="60"/>
          <w:divBdr>
            <w:top w:val="none" w:sz="0" w:space="0" w:color="auto"/>
            <w:left w:val="none" w:sz="0" w:space="0" w:color="auto"/>
            <w:bottom w:val="none" w:sz="0" w:space="0" w:color="auto"/>
            <w:right w:val="none" w:sz="0" w:space="0" w:color="auto"/>
          </w:divBdr>
        </w:div>
        <w:div w:id="1280646912">
          <w:marLeft w:val="1080"/>
          <w:marRight w:val="0"/>
          <w:marTop w:val="0"/>
          <w:marBottom w:val="60"/>
          <w:divBdr>
            <w:top w:val="none" w:sz="0" w:space="0" w:color="auto"/>
            <w:left w:val="none" w:sz="0" w:space="0" w:color="auto"/>
            <w:bottom w:val="none" w:sz="0" w:space="0" w:color="auto"/>
            <w:right w:val="none" w:sz="0" w:space="0" w:color="auto"/>
          </w:divBdr>
        </w:div>
        <w:div w:id="1181356892">
          <w:marLeft w:val="1080"/>
          <w:marRight w:val="0"/>
          <w:marTop w:val="0"/>
          <w:marBottom w:val="60"/>
          <w:divBdr>
            <w:top w:val="none" w:sz="0" w:space="0" w:color="auto"/>
            <w:left w:val="none" w:sz="0" w:space="0" w:color="auto"/>
            <w:bottom w:val="none" w:sz="0" w:space="0" w:color="auto"/>
            <w:right w:val="none" w:sz="0" w:space="0" w:color="auto"/>
          </w:divBdr>
        </w:div>
        <w:div w:id="983660447">
          <w:marLeft w:val="1080"/>
          <w:marRight w:val="0"/>
          <w:marTop w:val="0"/>
          <w:marBottom w:val="60"/>
          <w:divBdr>
            <w:top w:val="none" w:sz="0" w:space="0" w:color="auto"/>
            <w:left w:val="none" w:sz="0" w:space="0" w:color="auto"/>
            <w:bottom w:val="none" w:sz="0" w:space="0" w:color="auto"/>
            <w:right w:val="none" w:sz="0" w:space="0" w:color="auto"/>
          </w:divBdr>
        </w:div>
      </w:divsChild>
    </w:div>
    <w:div w:id="1148279397">
      <w:bodyDiv w:val="1"/>
      <w:marLeft w:val="0"/>
      <w:marRight w:val="0"/>
      <w:marTop w:val="0"/>
      <w:marBottom w:val="0"/>
      <w:divBdr>
        <w:top w:val="none" w:sz="0" w:space="0" w:color="auto"/>
        <w:left w:val="none" w:sz="0" w:space="0" w:color="auto"/>
        <w:bottom w:val="none" w:sz="0" w:space="0" w:color="auto"/>
        <w:right w:val="none" w:sz="0" w:space="0" w:color="auto"/>
      </w:divBdr>
      <w:divsChild>
        <w:div w:id="350303143">
          <w:marLeft w:val="446"/>
          <w:marRight w:val="0"/>
          <w:marTop w:val="0"/>
          <w:marBottom w:val="0"/>
          <w:divBdr>
            <w:top w:val="none" w:sz="0" w:space="0" w:color="auto"/>
            <w:left w:val="none" w:sz="0" w:space="0" w:color="auto"/>
            <w:bottom w:val="none" w:sz="0" w:space="0" w:color="auto"/>
            <w:right w:val="none" w:sz="0" w:space="0" w:color="auto"/>
          </w:divBdr>
        </w:div>
        <w:div w:id="1839539835">
          <w:marLeft w:val="446"/>
          <w:marRight w:val="0"/>
          <w:marTop w:val="0"/>
          <w:marBottom w:val="0"/>
          <w:divBdr>
            <w:top w:val="none" w:sz="0" w:space="0" w:color="auto"/>
            <w:left w:val="none" w:sz="0" w:space="0" w:color="auto"/>
            <w:bottom w:val="none" w:sz="0" w:space="0" w:color="auto"/>
            <w:right w:val="none" w:sz="0" w:space="0" w:color="auto"/>
          </w:divBdr>
        </w:div>
      </w:divsChild>
    </w:div>
    <w:div w:id="1203786296">
      <w:bodyDiv w:val="1"/>
      <w:marLeft w:val="0"/>
      <w:marRight w:val="0"/>
      <w:marTop w:val="0"/>
      <w:marBottom w:val="0"/>
      <w:divBdr>
        <w:top w:val="none" w:sz="0" w:space="0" w:color="auto"/>
        <w:left w:val="none" w:sz="0" w:space="0" w:color="auto"/>
        <w:bottom w:val="none" w:sz="0" w:space="0" w:color="auto"/>
        <w:right w:val="none" w:sz="0" w:space="0" w:color="auto"/>
      </w:divBdr>
    </w:div>
    <w:div w:id="1380671413">
      <w:bodyDiv w:val="1"/>
      <w:marLeft w:val="0"/>
      <w:marRight w:val="0"/>
      <w:marTop w:val="0"/>
      <w:marBottom w:val="0"/>
      <w:divBdr>
        <w:top w:val="none" w:sz="0" w:space="0" w:color="auto"/>
        <w:left w:val="none" w:sz="0" w:space="0" w:color="auto"/>
        <w:bottom w:val="none" w:sz="0" w:space="0" w:color="auto"/>
        <w:right w:val="none" w:sz="0" w:space="0" w:color="auto"/>
      </w:divBdr>
      <w:divsChild>
        <w:div w:id="832766123">
          <w:marLeft w:val="1080"/>
          <w:marRight w:val="0"/>
          <w:marTop w:val="0"/>
          <w:marBottom w:val="60"/>
          <w:divBdr>
            <w:top w:val="none" w:sz="0" w:space="0" w:color="auto"/>
            <w:left w:val="none" w:sz="0" w:space="0" w:color="auto"/>
            <w:bottom w:val="none" w:sz="0" w:space="0" w:color="auto"/>
            <w:right w:val="none" w:sz="0" w:space="0" w:color="auto"/>
          </w:divBdr>
        </w:div>
        <w:div w:id="739206455">
          <w:marLeft w:val="1699"/>
          <w:marRight w:val="0"/>
          <w:marTop w:val="0"/>
          <w:marBottom w:val="60"/>
          <w:divBdr>
            <w:top w:val="none" w:sz="0" w:space="0" w:color="auto"/>
            <w:left w:val="none" w:sz="0" w:space="0" w:color="auto"/>
            <w:bottom w:val="none" w:sz="0" w:space="0" w:color="auto"/>
            <w:right w:val="none" w:sz="0" w:space="0" w:color="auto"/>
          </w:divBdr>
        </w:div>
        <w:div w:id="55668616">
          <w:marLeft w:val="1699"/>
          <w:marRight w:val="0"/>
          <w:marTop w:val="0"/>
          <w:marBottom w:val="60"/>
          <w:divBdr>
            <w:top w:val="none" w:sz="0" w:space="0" w:color="auto"/>
            <w:left w:val="none" w:sz="0" w:space="0" w:color="auto"/>
            <w:bottom w:val="none" w:sz="0" w:space="0" w:color="auto"/>
            <w:right w:val="none" w:sz="0" w:space="0" w:color="auto"/>
          </w:divBdr>
        </w:div>
        <w:div w:id="171455786">
          <w:marLeft w:val="1080"/>
          <w:marRight w:val="0"/>
          <w:marTop w:val="0"/>
          <w:marBottom w:val="60"/>
          <w:divBdr>
            <w:top w:val="none" w:sz="0" w:space="0" w:color="auto"/>
            <w:left w:val="none" w:sz="0" w:space="0" w:color="auto"/>
            <w:bottom w:val="none" w:sz="0" w:space="0" w:color="auto"/>
            <w:right w:val="none" w:sz="0" w:space="0" w:color="auto"/>
          </w:divBdr>
        </w:div>
        <w:div w:id="2001810875">
          <w:marLeft w:val="1080"/>
          <w:marRight w:val="0"/>
          <w:marTop w:val="0"/>
          <w:marBottom w:val="60"/>
          <w:divBdr>
            <w:top w:val="none" w:sz="0" w:space="0" w:color="auto"/>
            <w:left w:val="none" w:sz="0" w:space="0" w:color="auto"/>
            <w:bottom w:val="none" w:sz="0" w:space="0" w:color="auto"/>
            <w:right w:val="none" w:sz="0" w:space="0" w:color="auto"/>
          </w:divBdr>
        </w:div>
        <w:div w:id="1949727548">
          <w:marLeft w:val="1699"/>
          <w:marRight w:val="0"/>
          <w:marTop w:val="0"/>
          <w:marBottom w:val="60"/>
          <w:divBdr>
            <w:top w:val="none" w:sz="0" w:space="0" w:color="auto"/>
            <w:left w:val="none" w:sz="0" w:space="0" w:color="auto"/>
            <w:bottom w:val="none" w:sz="0" w:space="0" w:color="auto"/>
            <w:right w:val="none" w:sz="0" w:space="0" w:color="auto"/>
          </w:divBdr>
        </w:div>
      </w:divsChild>
    </w:div>
    <w:div w:id="1388143093">
      <w:bodyDiv w:val="1"/>
      <w:marLeft w:val="0"/>
      <w:marRight w:val="0"/>
      <w:marTop w:val="0"/>
      <w:marBottom w:val="0"/>
      <w:divBdr>
        <w:top w:val="none" w:sz="0" w:space="0" w:color="auto"/>
        <w:left w:val="none" w:sz="0" w:space="0" w:color="auto"/>
        <w:bottom w:val="none" w:sz="0" w:space="0" w:color="auto"/>
        <w:right w:val="none" w:sz="0" w:space="0" w:color="auto"/>
      </w:divBdr>
      <w:divsChild>
        <w:div w:id="1420174862">
          <w:marLeft w:val="446"/>
          <w:marRight w:val="0"/>
          <w:marTop w:val="0"/>
          <w:marBottom w:val="0"/>
          <w:divBdr>
            <w:top w:val="none" w:sz="0" w:space="0" w:color="auto"/>
            <w:left w:val="none" w:sz="0" w:space="0" w:color="auto"/>
            <w:bottom w:val="none" w:sz="0" w:space="0" w:color="auto"/>
            <w:right w:val="none" w:sz="0" w:space="0" w:color="auto"/>
          </w:divBdr>
        </w:div>
        <w:div w:id="1614441904">
          <w:marLeft w:val="446"/>
          <w:marRight w:val="0"/>
          <w:marTop w:val="0"/>
          <w:marBottom w:val="0"/>
          <w:divBdr>
            <w:top w:val="none" w:sz="0" w:space="0" w:color="auto"/>
            <w:left w:val="none" w:sz="0" w:space="0" w:color="auto"/>
            <w:bottom w:val="none" w:sz="0" w:space="0" w:color="auto"/>
            <w:right w:val="none" w:sz="0" w:space="0" w:color="auto"/>
          </w:divBdr>
        </w:div>
        <w:div w:id="1743944004">
          <w:marLeft w:val="446"/>
          <w:marRight w:val="0"/>
          <w:marTop w:val="0"/>
          <w:marBottom w:val="0"/>
          <w:divBdr>
            <w:top w:val="none" w:sz="0" w:space="0" w:color="auto"/>
            <w:left w:val="none" w:sz="0" w:space="0" w:color="auto"/>
            <w:bottom w:val="none" w:sz="0" w:space="0" w:color="auto"/>
            <w:right w:val="none" w:sz="0" w:space="0" w:color="auto"/>
          </w:divBdr>
        </w:div>
      </w:divsChild>
    </w:div>
    <w:div w:id="1393574125">
      <w:bodyDiv w:val="1"/>
      <w:marLeft w:val="0"/>
      <w:marRight w:val="0"/>
      <w:marTop w:val="0"/>
      <w:marBottom w:val="0"/>
      <w:divBdr>
        <w:top w:val="none" w:sz="0" w:space="0" w:color="auto"/>
        <w:left w:val="none" w:sz="0" w:space="0" w:color="auto"/>
        <w:bottom w:val="none" w:sz="0" w:space="0" w:color="auto"/>
        <w:right w:val="none" w:sz="0" w:space="0" w:color="auto"/>
      </w:divBdr>
      <w:divsChild>
        <w:div w:id="1863783728">
          <w:marLeft w:val="446"/>
          <w:marRight w:val="0"/>
          <w:marTop w:val="0"/>
          <w:marBottom w:val="0"/>
          <w:divBdr>
            <w:top w:val="none" w:sz="0" w:space="0" w:color="auto"/>
            <w:left w:val="none" w:sz="0" w:space="0" w:color="auto"/>
            <w:bottom w:val="none" w:sz="0" w:space="0" w:color="auto"/>
            <w:right w:val="none" w:sz="0" w:space="0" w:color="auto"/>
          </w:divBdr>
        </w:div>
      </w:divsChild>
    </w:div>
    <w:div w:id="1442266599">
      <w:bodyDiv w:val="1"/>
      <w:marLeft w:val="0"/>
      <w:marRight w:val="0"/>
      <w:marTop w:val="0"/>
      <w:marBottom w:val="0"/>
      <w:divBdr>
        <w:top w:val="none" w:sz="0" w:space="0" w:color="auto"/>
        <w:left w:val="none" w:sz="0" w:space="0" w:color="auto"/>
        <w:bottom w:val="none" w:sz="0" w:space="0" w:color="auto"/>
        <w:right w:val="none" w:sz="0" w:space="0" w:color="auto"/>
      </w:divBdr>
      <w:divsChild>
        <w:div w:id="588002211">
          <w:marLeft w:val="446"/>
          <w:marRight w:val="0"/>
          <w:marTop w:val="0"/>
          <w:marBottom w:val="0"/>
          <w:divBdr>
            <w:top w:val="none" w:sz="0" w:space="0" w:color="auto"/>
            <w:left w:val="none" w:sz="0" w:space="0" w:color="auto"/>
            <w:bottom w:val="none" w:sz="0" w:space="0" w:color="auto"/>
            <w:right w:val="none" w:sz="0" w:space="0" w:color="auto"/>
          </w:divBdr>
        </w:div>
        <w:div w:id="1779982715">
          <w:marLeft w:val="446"/>
          <w:marRight w:val="0"/>
          <w:marTop w:val="0"/>
          <w:marBottom w:val="0"/>
          <w:divBdr>
            <w:top w:val="none" w:sz="0" w:space="0" w:color="auto"/>
            <w:left w:val="none" w:sz="0" w:space="0" w:color="auto"/>
            <w:bottom w:val="none" w:sz="0" w:space="0" w:color="auto"/>
            <w:right w:val="none" w:sz="0" w:space="0" w:color="auto"/>
          </w:divBdr>
        </w:div>
        <w:div w:id="873925218">
          <w:marLeft w:val="446"/>
          <w:marRight w:val="0"/>
          <w:marTop w:val="0"/>
          <w:marBottom w:val="0"/>
          <w:divBdr>
            <w:top w:val="none" w:sz="0" w:space="0" w:color="auto"/>
            <w:left w:val="none" w:sz="0" w:space="0" w:color="auto"/>
            <w:bottom w:val="none" w:sz="0" w:space="0" w:color="auto"/>
            <w:right w:val="none" w:sz="0" w:space="0" w:color="auto"/>
          </w:divBdr>
        </w:div>
      </w:divsChild>
    </w:div>
    <w:div w:id="1517890338">
      <w:bodyDiv w:val="1"/>
      <w:marLeft w:val="0"/>
      <w:marRight w:val="0"/>
      <w:marTop w:val="0"/>
      <w:marBottom w:val="0"/>
      <w:divBdr>
        <w:top w:val="none" w:sz="0" w:space="0" w:color="auto"/>
        <w:left w:val="none" w:sz="0" w:space="0" w:color="auto"/>
        <w:bottom w:val="none" w:sz="0" w:space="0" w:color="auto"/>
        <w:right w:val="none" w:sz="0" w:space="0" w:color="auto"/>
      </w:divBdr>
      <w:divsChild>
        <w:div w:id="1569994391">
          <w:marLeft w:val="446"/>
          <w:marRight w:val="0"/>
          <w:marTop w:val="0"/>
          <w:marBottom w:val="0"/>
          <w:divBdr>
            <w:top w:val="none" w:sz="0" w:space="0" w:color="auto"/>
            <w:left w:val="none" w:sz="0" w:space="0" w:color="auto"/>
            <w:bottom w:val="none" w:sz="0" w:space="0" w:color="auto"/>
            <w:right w:val="none" w:sz="0" w:space="0" w:color="auto"/>
          </w:divBdr>
        </w:div>
      </w:divsChild>
    </w:div>
    <w:div w:id="1561552395">
      <w:bodyDiv w:val="1"/>
      <w:marLeft w:val="0"/>
      <w:marRight w:val="0"/>
      <w:marTop w:val="0"/>
      <w:marBottom w:val="0"/>
      <w:divBdr>
        <w:top w:val="none" w:sz="0" w:space="0" w:color="auto"/>
        <w:left w:val="none" w:sz="0" w:space="0" w:color="auto"/>
        <w:bottom w:val="none" w:sz="0" w:space="0" w:color="auto"/>
        <w:right w:val="none" w:sz="0" w:space="0" w:color="auto"/>
      </w:divBdr>
    </w:div>
    <w:div w:id="1593856408">
      <w:bodyDiv w:val="1"/>
      <w:marLeft w:val="0"/>
      <w:marRight w:val="0"/>
      <w:marTop w:val="0"/>
      <w:marBottom w:val="0"/>
      <w:divBdr>
        <w:top w:val="none" w:sz="0" w:space="0" w:color="auto"/>
        <w:left w:val="none" w:sz="0" w:space="0" w:color="auto"/>
        <w:bottom w:val="none" w:sz="0" w:space="0" w:color="auto"/>
        <w:right w:val="none" w:sz="0" w:space="0" w:color="auto"/>
      </w:divBdr>
      <w:divsChild>
        <w:div w:id="402877937">
          <w:marLeft w:val="446"/>
          <w:marRight w:val="0"/>
          <w:marTop w:val="0"/>
          <w:marBottom w:val="0"/>
          <w:divBdr>
            <w:top w:val="none" w:sz="0" w:space="0" w:color="auto"/>
            <w:left w:val="none" w:sz="0" w:space="0" w:color="auto"/>
            <w:bottom w:val="none" w:sz="0" w:space="0" w:color="auto"/>
            <w:right w:val="none" w:sz="0" w:space="0" w:color="auto"/>
          </w:divBdr>
        </w:div>
      </w:divsChild>
    </w:div>
    <w:div w:id="1633713186">
      <w:bodyDiv w:val="1"/>
      <w:marLeft w:val="0"/>
      <w:marRight w:val="0"/>
      <w:marTop w:val="0"/>
      <w:marBottom w:val="0"/>
      <w:divBdr>
        <w:top w:val="none" w:sz="0" w:space="0" w:color="auto"/>
        <w:left w:val="none" w:sz="0" w:space="0" w:color="auto"/>
        <w:bottom w:val="none" w:sz="0" w:space="0" w:color="auto"/>
        <w:right w:val="none" w:sz="0" w:space="0" w:color="auto"/>
      </w:divBdr>
      <w:divsChild>
        <w:div w:id="497892058">
          <w:marLeft w:val="446"/>
          <w:marRight w:val="0"/>
          <w:marTop w:val="0"/>
          <w:marBottom w:val="0"/>
          <w:divBdr>
            <w:top w:val="none" w:sz="0" w:space="0" w:color="auto"/>
            <w:left w:val="none" w:sz="0" w:space="0" w:color="auto"/>
            <w:bottom w:val="none" w:sz="0" w:space="0" w:color="auto"/>
            <w:right w:val="none" w:sz="0" w:space="0" w:color="auto"/>
          </w:divBdr>
        </w:div>
        <w:div w:id="1264000038">
          <w:marLeft w:val="446"/>
          <w:marRight w:val="0"/>
          <w:marTop w:val="0"/>
          <w:marBottom w:val="0"/>
          <w:divBdr>
            <w:top w:val="none" w:sz="0" w:space="0" w:color="auto"/>
            <w:left w:val="none" w:sz="0" w:space="0" w:color="auto"/>
            <w:bottom w:val="none" w:sz="0" w:space="0" w:color="auto"/>
            <w:right w:val="none" w:sz="0" w:space="0" w:color="auto"/>
          </w:divBdr>
        </w:div>
      </w:divsChild>
    </w:div>
    <w:div w:id="1684168031">
      <w:bodyDiv w:val="1"/>
      <w:marLeft w:val="0"/>
      <w:marRight w:val="0"/>
      <w:marTop w:val="0"/>
      <w:marBottom w:val="0"/>
      <w:divBdr>
        <w:top w:val="none" w:sz="0" w:space="0" w:color="auto"/>
        <w:left w:val="none" w:sz="0" w:space="0" w:color="auto"/>
        <w:bottom w:val="none" w:sz="0" w:space="0" w:color="auto"/>
        <w:right w:val="none" w:sz="0" w:space="0" w:color="auto"/>
      </w:divBdr>
      <w:divsChild>
        <w:div w:id="1668943055">
          <w:marLeft w:val="446"/>
          <w:marRight w:val="0"/>
          <w:marTop w:val="0"/>
          <w:marBottom w:val="0"/>
          <w:divBdr>
            <w:top w:val="none" w:sz="0" w:space="0" w:color="auto"/>
            <w:left w:val="none" w:sz="0" w:space="0" w:color="auto"/>
            <w:bottom w:val="none" w:sz="0" w:space="0" w:color="auto"/>
            <w:right w:val="none" w:sz="0" w:space="0" w:color="auto"/>
          </w:divBdr>
        </w:div>
      </w:divsChild>
    </w:div>
    <w:div w:id="1793355738">
      <w:bodyDiv w:val="1"/>
      <w:marLeft w:val="0"/>
      <w:marRight w:val="0"/>
      <w:marTop w:val="0"/>
      <w:marBottom w:val="0"/>
      <w:divBdr>
        <w:top w:val="none" w:sz="0" w:space="0" w:color="auto"/>
        <w:left w:val="none" w:sz="0" w:space="0" w:color="auto"/>
        <w:bottom w:val="none" w:sz="0" w:space="0" w:color="auto"/>
        <w:right w:val="none" w:sz="0" w:space="0" w:color="auto"/>
      </w:divBdr>
      <w:divsChild>
        <w:div w:id="1984964959">
          <w:marLeft w:val="446"/>
          <w:marRight w:val="0"/>
          <w:marTop w:val="0"/>
          <w:marBottom w:val="0"/>
          <w:divBdr>
            <w:top w:val="none" w:sz="0" w:space="0" w:color="auto"/>
            <w:left w:val="none" w:sz="0" w:space="0" w:color="auto"/>
            <w:bottom w:val="none" w:sz="0" w:space="0" w:color="auto"/>
            <w:right w:val="none" w:sz="0" w:space="0" w:color="auto"/>
          </w:divBdr>
        </w:div>
        <w:div w:id="1779133011">
          <w:marLeft w:val="446"/>
          <w:marRight w:val="0"/>
          <w:marTop w:val="0"/>
          <w:marBottom w:val="0"/>
          <w:divBdr>
            <w:top w:val="none" w:sz="0" w:space="0" w:color="auto"/>
            <w:left w:val="none" w:sz="0" w:space="0" w:color="auto"/>
            <w:bottom w:val="none" w:sz="0" w:space="0" w:color="auto"/>
            <w:right w:val="none" w:sz="0" w:space="0" w:color="auto"/>
          </w:divBdr>
        </w:div>
        <w:div w:id="2107534343">
          <w:marLeft w:val="446"/>
          <w:marRight w:val="0"/>
          <w:marTop w:val="0"/>
          <w:marBottom w:val="0"/>
          <w:divBdr>
            <w:top w:val="none" w:sz="0" w:space="0" w:color="auto"/>
            <w:left w:val="none" w:sz="0" w:space="0" w:color="auto"/>
            <w:bottom w:val="none" w:sz="0" w:space="0" w:color="auto"/>
            <w:right w:val="none" w:sz="0" w:space="0" w:color="auto"/>
          </w:divBdr>
        </w:div>
        <w:div w:id="1036856956">
          <w:marLeft w:val="446"/>
          <w:marRight w:val="0"/>
          <w:marTop w:val="0"/>
          <w:marBottom w:val="0"/>
          <w:divBdr>
            <w:top w:val="none" w:sz="0" w:space="0" w:color="auto"/>
            <w:left w:val="none" w:sz="0" w:space="0" w:color="auto"/>
            <w:bottom w:val="none" w:sz="0" w:space="0" w:color="auto"/>
            <w:right w:val="none" w:sz="0" w:space="0" w:color="auto"/>
          </w:divBdr>
        </w:div>
      </w:divsChild>
    </w:div>
    <w:div w:id="1816992359">
      <w:bodyDiv w:val="1"/>
      <w:marLeft w:val="0"/>
      <w:marRight w:val="0"/>
      <w:marTop w:val="0"/>
      <w:marBottom w:val="0"/>
      <w:divBdr>
        <w:top w:val="none" w:sz="0" w:space="0" w:color="auto"/>
        <w:left w:val="none" w:sz="0" w:space="0" w:color="auto"/>
        <w:bottom w:val="none" w:sz="0" w:space="0" w:color="auto"/>
        <w:right w:val="none" w:sz="0" w:space="0" w:color="auto"/>
      </w:divBdr>
      <w:divsChild>
        <w:div w:id="502936806">
          <w:marLeft w:val="1080"/>
          <w:marRight w:val="0"/>
          <w:marTop w:val="0"/>
          <w:marBottom w:val="60"/>
          <w:divBdr>
            <w:top w:val="none" w:sz="0" w:space="0" w:color="auto"/>
            <w:left w:val="none" w:sz="0" w:space="0" w:color="auto"/>
            <w:bottom w:val="none" w:sz="0" w:space="0" w:color="auto"/>
            <w:right w:val="none" w:sz="0" w:space="0" w:color="auto"/>
          </w:divBdr>
        </w:div>
        <w:div w:id="1742602654">
          <w:marLeft w:val="1080"/>
          <w:marRight w:val="0"/>
          <w:marTop w:val="0"/>
          <w:marBottom w:val="60"/>
          <w:divBdr>
            <w:top w:val="none" w:sz="0" w:space="0" w:color="auto"/>
            <w:left w:val="none" w:sz="0" w:space="0" w:color="auto"/>
            <w:bottom w:val="none" w:sz="0" w:space="0" w:color="auto"/>
            <w:right w:val="none" w:sz="0" w:space="0" w:color="auto"/>
          </w:divBdr>
        </w:div>
        <w:div w:id="1110391786">
          <w:marLeft w:val="1080"/>
          <w:marRight w:val="0"/>
          <w:marTop w:val="0"/>
          <w:marBottom w:val="60"/>
          <w:divBdr>
            <w:top w:val="none" w:sz="0" w:space="0" w:color="auto"/>
            <w:left w:val="none" w:sz="0" w:space="0" w:color="auto"/>
            <w:bottom w:val="none" w:sz="0" w:space="0" w:color="auto"/>
            <w:right w:val="none" w:sz="0" w:space="0" w:color="auto"/>
          </w:divBdr>
        </w:div>
        <w:div w:id="1959215975">
          <w:marLeft w:val="1080"/>
          <w:marRight w:val="0"/>
          <w:marTop w:val="0"/>
          <w:marBottom w:val="60"/>
          <w:divBdr>
            <w:top w:val="none" w:sz="0" w:space="0" w:color="auto"/>
            <w:left w:val="none" w:sz="0" w:space="0" w:color="auto"/>
            <w:bottom w:val="none" w:sz="0" w:space="0" w:color="auto"/>
            <w:right w:val="none" w:sz="0" w:space="0" w:color="auto"/>
          </w:divBdr>
        </w:div>
      </w:divsChild>
    </w:div>
    <w:div w:id="1819029485">
      <w:bodyDiv w:val="1"/>
      <w:marLeft w:val="0"/>
      <w:marRight w:val="0"/>
      <w:marTop w:val="0"/>
      <w:marBottom w:val="0"/>
      <w:divBdr>
        <w:top w:val="none" w:sz="0" w:space="0" w:color="auto"/>
        <w:left w:val="none" w:sz="0" w:space="0" w:color="auto"/>
        <w:bottom w:val="none" w:sz="0" w:space="0" w:color="auto"/>
        <w:right w:val="none" w:sz="0" w:space="0" w:color="auto"/>
      </w:divBdr>
    </w:div>
    <w:div w:id="1891960323">
      <w:bodyDiv w:val="1"/>
      <w:marLeft w:val="0"/>
      <w:marRight w:val="0"/>
      <w:marTop w:val="0"/>
      <w:marBottom w:val="0"/>
      <w:divBdr>
        <w:top w:val="none" w:sz="0" w:space="0" w:color="auto"/>
        <w:left w:val="none" w:sz="0" w:space="0" w:color="auto"/>
        <w:bottom w:val="none" w:sz="0" w:space="0" w:color="auto"/>
        <w:right w:val="none" w:sz="0" w:space="0" w:color="auto"/>
      </w:divBdr>
      <w:divsChild>
        <w:div w:id="2115438801">
          <w:marLeft w:val="446"/>
          <w:marRight w:val="0"/>
          <w:marTop w:val="0"/>
          <w:marBottom w:val="0"/>
          <w:divBdr>
            <w:top w:val="none" w:sz="0" w:space="0" w:color="auto"/>
            <w:left w:val="none" w:sz="0" w:space="0" w:color="auto"/>
            <w:bottom w:val="none" w:sz="0" w:space="0" w:color="auto"/>
            <w:right w:val="none" w:sz="0" w:space="0" w:color="auto"/>
          </w:divBdr>
        </w:div>
        <w:div w:id="64882021">
          <w:marLeft w:val="446"/>
          <w:marRight w:val="0"/>
          <w:marTop w:val="0"/>
          <w:marBottom w:val="0"/>
          <w:divBdr>
            <w:top w:val="none" w:sz="0" w:space="0" w:color="auto"/>
            <w:left w:val="none" w:sz="0" w:space="0" w:color="auto"/>
            <w:bottom w:val="none" w:sz="0" w:space="0" w:color="auto"/>
            <w:right w:val="none" w:sz="0" w:space="0" w:color="auto"/>
          </w:divBdr>
        </w:div>
      </w:divsChild>
    </w:div>
    <w:div w:id="1893426295">
      <w:bodyDiv w:val="1"/>
      <w:marLeft w:val="0"/>
      <w:marRight w:val="0"/>
      <w:marTop w:val="0"/>
      <w:marBottom w:val="0"/>
      <w:divBdr>
        <w:top w:val="none" w:sz="0" w:space="0" w:color="auto"/>
        <w:left w:val="none" w:sz="0" w:space="0" w:color="auto"/>
        <w:bottom w:val="none" w:sz="0" w:space="0" w:color="auto"/>
        <w:right w:val="none" w:sz="0" w:space="0" w:color="auto"/>
      </w:divBdr>
      <w:divsChild>
        <w:div w:id="1363824395">
          <w:marLeft w:val="1080"/>
          <w:marRight w:val="0"/>
          <w:marTop w:val="0"/>
          <w:marBottom w:val="60"/>
          <w:divBdr>
            <w:top w:val="none" w:sz="0" w:space="0" w:color="auto"/>
            <w:left w:val="none" w:sz="0" w:space="0" w:color="auto"/>
            <w:bottom w:val="none" w:sz="0" w:space="0" w:color="auto"/>
            <w:right w:val="none" w:sz="0" w:space="0" w:color="auto"/>
          </w:divBdr>
        </w:div>
        <w:div w:id="1741829179">
          <w:marLeft w:val="1080"/>
          <w:marRight w:val="0"/>
          <w:marTop w:val="0"/>
          <w:marBottom w:val="60"/>
          <w:divBdr>
            <w:top w:val="none" w:sz="0" w:space="0" w:color="auto"/>
            <w:left w:val="none" w:sz="0" w:space="0" w:color="auto"/>
            <w:bottom w:val="none" w:sz="0" w:space="0" w:color="auto"/>
            <w:right w:val="none" w:sz="0" w:space="0" w:color="auto"/>
          </w:divBdr>
        </w:div>
        <w:div w:id="1595868057">
          <w:marLeft w:val="1080"/>
          <w:marRight w:val="0"/>
          <w:marTop w:val="0"/>
          <w:marBottom w:val="60"/>
          <w:divBdr>
            <w:top w:val="none" w:sz="0" w:space="0" w:color="auto"/>
            <w:left w:val="none" w:sz="0" w:space="0" w:color="auto"/>
            <w:bottom w:val="none" w:sz="0" w:space="0" w:color="auto"/>
            <w:right w:val="none" w:sz="0" w:space="0" w:color="auto"/>
          </w:divBdr>
        </w:div>
        <w:div w:id="246038759">
          <w:marLeft w:val="1080"/>
          <w:marRight w:val="0"/>
          <w:marTop w:val="0"/>
          <w:marBottom w:val="60"/>
          <w:divBdr>
            <w:top w:val="none" w:sz="0" w:space="0" w:color="auto"/>
            <w:left w:val="none" w:sz="0" w:space="0" w:color="auto"/>
            <w:bottom w:val="none" w:sz="0" w:space="0" w:color="auto"/>
            <w:right w:val="none" w:sz="0" w:space="0" w:color="auto"/>
          </w:divBdr>
        </w:div>
      </w:divsChild>
    </w:div>
    <w:div w:id="1902324605">
      <w:bodyDiv w:val="1"/>
      <w:marLeft w:val="0"/>
      <w:marRight w:val="0"/>
      <w:marTop w:val="0"/>
      <w:marBottom w:val="0"/>
      <w:divBdr>
        <w:top w:val="none" w:sz="0" w:space="0" w:color="auto"/>
        <w:left w:val="none" w:sz="0" w:space="0" w:color="auto"/>
        <w:bottom w:val="none" w:sz="0" w:space="0" w:color="auto"/>
        <w:right w:val="none" w:sz="0" w:space="0" w:color="auto"/>
      </w:divBdr>
      <w:divsChild>
        <w:div w:id="108089235">
          <w:marLeft w:val="446"/>
          <w:marRight w:val="0"/>
          <w:marTop w:val="0"/>
          <w:marBottom w:val="0"/>
          <w:divBdr>
            <w:top w:val="none" w:sz="0" w:space="0" w:color="auto"/>
            <w:left w:val="none" w:sz="0" w:space="0" w:color="auto"/>
            <w:bottom w:val="none" w:sz="0" w:space="0" w:color="auto"/>
            <w:right w:val="none" w:sz="0" w:space="0" w:color="auto"/>
          </w:divBdr>
        </w:div>
        <w:div w:id="1090540149">
          <w:marLeft w:val="446"/>
          <w:marRight w:val="0"/>
          <w:marTop w:val="0"/>
          <w:marBottom w:val="0"/>
          <w:divBdr>
            <w:top w:val="none" w:sz="0" w:space="0" w:color="auto"/>
            <w:left w:val="none" w:sz="0" w:space="0" w:color="auto"/>
            <w:bottom w:val="none" w:sz="0" w:space="0" w:color="auto"/>
            <w:right w:val="none" w:sz="0" w:space="0" w:color="auto"/>
          </w:divBdr>
        </w:div>
        <w:div w:id="1356879357">
          <w:marLeft w:val="446"/>
          <w:marRight w:val="0"/>
          <w:marTop w:val="0"/>
          <w:marBottom w:val="0"/>
          <w:divBdr>
            <w:top w:val="none" w:sz="0" w:space="0" w:color="auto"/>
            <w:left w:val="none" w:sz="0" w:space="0" w:color="auto"/>
            <w:bottom w:val="none" w:sz="0" w:space="0" w:color="auto"/>
            <w:right w:val="none" w:sz="0" w:space="0" w:color="auto"/>
          </w:divBdr>
        </w:div>
      </w:divsChild>
    </w:div>
    <w:div w:id="2036074970">
      <w:bodyDiv w:val="1"/>
      <w:marLeft w:val="0"/>
      <w:marRight w:val="0"/>
      <w:marTop w:val="0"/>
      <w:marBottom w:val="0"/>
      <w:divBdr>
        <w:top w:val="none" w:sz="0" w:space="0" w:color="auto"/>
        <w:left w:val="none" w:sz="0" w:space="0" w:color="auto"/>
        <w:bottom w:val="none" w:sz="0" w:space="0" w:color="auto"/>
        <w:right w:val="none" w:sz="0" w:space="0" w:color="auto"/>
      </w:divBdr>
      <w:divsChild>
        <w:div w:id="588006866">
          <w:marLeft w:val="446"/>
          <w:marRight w:val="0"/>
          <w:marTop w:val="0"/>
          <w:marBottom w:val="0"/>
          <w:divBdr>
            <w:top w:val="none" w:sz="0" w:space="0" w:color="auto"/>
            <w:left w:val="none" w:sz="0" w:space="0" w:color="auto"/>
            <w:bottom w:val="none" w:sz="0" w:space="0" w:color="auto"/>
            <w:right w:val="none" w:sz="0" w:space="0" w:color="auto"/>
          </w:divBdr>
        </w:div>
        <w:div w:id="655690274">
          <w:marLeft w:val="446"/>
          <w:marRight w:val="0"/>
          <w:marTop w:val="0"/>
          <w:marBottom w:val="0"/>
          <w:divBdr>
            <w:top w:val="none" w:sz="0" w:space="0" w:color="auto"/>
            <w:left w:val="none" w:sz="0" w:space="0" w:color="auto"/>
            <w:bottom w:val="none" w:sz="0" w:space="0" w:color="auto"/>
            <w:right w:val="none" w:sz="0" w:space="0" w:color="auto"/>
          </w:divBdr>
        </w:div>
        <w:div w:id="1090658953">
          <w:marLeft w:val="446"/>
          <w:marRight w:val="0"/>
          <w:marTop w:val="0"/>
          <w:marBottom w:val="0"/>
          <w:divBdr>
            <w:top w:val="none" w:sz="0" w:space="0" w:color="auto"/>
            <w:left w:val="none" w:sz="0" w:space="0" w:color="auto"/>
            <w:bottom w:val="none" w:sz="0" w:space="0" w:color="auto"/>
            <w:right w:val="none" w:sz="0" w:space="0" w:color="auto"/>
          </w:divBdr>
        </w:div>
      </w:divsChild>
    </w:div>
    <w:div w:id="209967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package" Target="embeddings/Microsoft_PowerPoint_Presentation2.pptx"/><Relationship Id="rId3" Type="http://schemas.openxmlformats.org/officeDocument/2006/relationships/customXml" Target="../customXml/item3.xml"/><Relationship Id="rId21" Type="http://schemas.openxmlformats.org/officeDocument/2006/relationships/package" Target="embeddings/Microsoft_PowerPoint_Presentation.pptx"/><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5" Type="http://schemas.openxmlformats.org/officeDocument/2006/relationships/customXml" Target="../customXml/item5.xml"/><Relationship Id="rId15" Type="http://schemas.openxmlformats.org/officeDocument/2006/relationships/package" Target="embeddings/Microsoft_Word_Document.docx"/><Relationship Id="rId23" Type="http://schemas.openxmlformats.org/officeDocument/2006/relationships/image" Target="media/image7.emf"/><Relationship Id="rId28" Type="http://schemas.openxmlformats.org/officeDocument/2006/relationships/oleObject" Target="embeddings/oleObject3.bin"/><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6671D6C283E134990CD049C7E98D3E4" ma:contentTypeVersion="3" ma:contentTypeDescription="Een nieuw document maken." ma:contentTypeScope="" ma:versionID="922223d9bc1a751860cf2ff916f47278">
  <xsd:schema xmlns:xsd="http://www.w3.org/2001/XMLSchema" xmlns:xs="http://www.w3.org/2001/XMLSchema" xmlns:p="http://schemas.microsoft.com/office/2006/metadata/properties" xmlns:ns2="e6f93748-2e9f-42ff-9a3b-2db68e429cfa" xmlns:ns3="65a05a54-6f79-41f1-b106-30ca63d31d80" targetNamespace="http://schemas.microsoft.com/office/2006/metadata/properties" ma:root="true" ma:fieldsID="d331f7b8fe4281efc2a162120b9d7831" ns2:_="" ns3:_="">
    <xsd:import namespace="e6f93748-2e9f-42ff-9a3b-2db68e429cfa"/>
    <xsd:import namespace="65a05a54-6f79-41f1-b106-30ca63d31d80"/>
    <xsd:element name="properties">
      <xsd:complexType>
        <xsd:sequence>
          <xsd:element name="documentManagement">
            <xsd:complexType>
              <xsd:all>
                <xsd:element ref="ns2:_dlc_DocId" minOccurs="0"/>
                <xsd:element ref="ns2:_dlc_DocIdUrl" minOccurs="0"/>
                <xsd:element ref="ns2:_dlc_DocIdPersistId" minOccurs="0"/>
                <xsd:element ref="ns3:Inter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5a05a54-6f79-41f1-b106-30ca63d31d80" elementFormDefault="qualified">
    <xsd:import namespace="http://schemas.microsoft.com/office/2006/documentManagement/types"/>
    <xsd:import namespace="http://schemas.microsoft.com/office/infopath/2007/PartnerControls"/>
    <xsd:element name="Intern" ma:index="11" ma:displayName="Intern/Extern gebruik" ma:default="Intern/Extern" ma:description="Gebruik intern of extern" ma:format="Dropdown" ma:internalName="Intern">
      <xsd:simpleType>
        <xsd:restriction base="dms:Choice">
          <xsd:enumeration value="Intern"/>
          <xsd:enumeration value="Extern"/>
          <xsd:enumeration value="Intern/Exter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CSES6ZK4QH4Q-434-8</_dlc_DocId>
    <_dlc_DocIdUrl xmlns="e6f93748-2e9f-42ff-9a3b-2db68e429cfa">
      <Url>https://lvportaal/centrale/gebruikerscommissielvportaal/_layouts/15/DocIdRedir.aspx?ID=CSES6ZK4QH4Q-434-8</Url>
      <Description>CSES6ZK4QH4Q-434-8</Description>
    </_dlc_DocIdUrl>
    <Intern xmlns="65a05a54-6f79-41f1-b106-30ca63d31d80">Intern</Inter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7BA35-08AF-442D-A12A-4E455F7A92F3}">
  <ds:schemaRefs>
    <ds:schemaRef ds:uri="http://schemas.microsoft.com/sharepoint/v3/contenttype/forms"/>
  </ds:schemaRefs>
</ds:datastoreItem>
</file>

<file path=customXml/itemProps2.xml><?xml version="1.0" encoding="utf-8"?>
<ds:datastoreItem xmlns:ds="http://schemas.openxmlformats.org/officeDocument/2006/customXml" ds:itemID="{D304AD80-0034-4B3F-93BB-D502602500EF}">
  <ds:schemaRefs>
    <ds:schemaRef ds:uri="http://schemas.microsoft.com/sharepoint/events"/>
  </ds:schemaRefs>
</ds:datastoreItem>
</file>

<file path=customXml/itemProps3.xml><?xml version="1.0" encoding="utf-8"?>
<ds:datastoreItem xmlns:ds="http://schemas.openxmlformats.org/officeDocument/2006/customXml" ds:itemID="{DC7080AD-ECFF-42AC-BF08-6E28C01E7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65a05a54-6f79-41f1-b106-30ca63d31d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94231D-DB0D-46A4-B479-F25972A58208}">
  <ds:schemaRefs>
    <ds:schemaRef ds:uri="http://schemas.microsoft.com/office/infopath/2007/PartnerControls"/>
    <ds:schemaRef ds:uri="http://purl.org/dc/elements/1.1/"/>
    <ds:schemaRef ds:uri="http://schemas.microsoft.com/office/2006/metadata/properties"/>
    <ds:schemaRef ds:uri="65a05a54-6f79-41f1-b106-30ca63d31d80"/>
    <ds:schemaRef ds:uri="http://purl.org/dc/terms/"/>
    <ds:schemaRef ds:uri="http://schemas.openxmlformats.org/package/2006/metadata/core-properties"/>
    <ds:schemaRef ds:uri="http://schemas.microsoft.com/office/2006/documentManagement/types"/>
    <ds:schemaRef ds:uri="e6f93748-2e9f-42ff-9a3b-2db68e429cfa"/>
    <ds:schemaRef ds:uri="http://www.w3.org/XML/1998/namespace"/>
    <ds:schemaRef ds:uri="http://purl.org/dc/dcmitype/"/>
  </ds:schemaRefs>
</ds:datastoreItem>
</file>

<file path=customXml/itemProps5.xml><?xml version="1.0" encoding="utf-8"?>
<ds:datastoreItem xmlns:ds="http://schemas.openxmlformats.org/officeDocument/2006/customXml" ds:itemID="{830D10E2-E75F-4F13-8B27-E787EB90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1418</TotalTime>
  <Pages>6</Pages>
  <Words>2001</Words>
  <Characters>11009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D'Hoker, Petra</dc:creator>
  <cp:lastModifiedBy>Deborah Martens</cp:lastModifiedBy>
  <cp:revision>6</cp:revision>
  <cp:lastPrinted>2021-03-26T15:29:00Z</cp:lastPrinted>
  <dcterms:created xsi:type="dcterms:W3CDTF">2021-09-22T09:46:00Z</dcterms:created>
  <dcterms:modified xsi:type="dcterms:W3CDTF">2021-09-24T11:06:00Z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0x01010006671D6C283E134990CD049C7E98D3E4</vt:lpwstr>
  </property>
  <property fmtid="{D5CDD505-2E9C-101B-9397-08002B2CF9AE}" pid="3" name="_dlc_DocIdItemGuid">
    <vt:lpwstr>412791be-b9b9-4fbe-a60a-e79d5c880045</vt:lpwstr>
  </property>
</Properties>
</file>