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01" w:rsidRDefault="003A6301" w:rsidP="00514C6E">
      <w:pPr>
        <w:jc w:val="center"/>
      </w:pPr>
      <w:r>
        <w:t>EN</w:t>
      </w:r>
    </w:p>
    <w:p w:rsidR="003A6301" w:rsidRDefault="003A6301" w:rsidP="00514C6E">
      <w:pPr>
        <w:jc w:val="center"/>
      </w:pPr>
    </w:p>
    <w:p w:rsidR="00C71B34" w:rsidRPr="007F204D" w:rsidRDefault="007F204D" w:rsidP="003A6301">
      <w:pPr>
        <w:spacing w:before="120" w:after="480"/>
        <w:jc w:val="center"/>
      </w:pPr>
      <w:r w:rsidRPr="003A6301">
        <w:rPr>
          <w:u w:val="single"/>
        </w:rPr>
        <w:t xml:space="preserve">ANNEX </w:t>
      </w:r>
    </w:p>
    <w:p w:rsidR="00C71B34" w:rsidRPr="007F204D" w:rsidRDefault="00283A67" w:rsidP="003A6301">
      <w:pPr>
        <w:spacing w:before="120" w:after="360"/>
        <w:jc w:val="center"/>
        <w:rPr>
          <w:b/>
        </w:rPr>
      </w:pPr>
      <w:r w:rsidRPr="007F204D">
        <w:rPr>
          <w:b/>
        </w:rPr>
        <w:t xml:space="preserve">SPECIAL </w:t>
      </w:r>
      <w:r w:rsidR="00B3752F">
        <w:rPr>
          <w:b/>
        </w:rPr>
        <w:t>UNION</w:t>
      </w:r>
      <w:r w:rsidRPr="007F204D">
        <w:rPr>
          <w:b/>
        </w:rPr>
        <w:t xml:space="preserve"> ANALYSIS METHODS</w:t>
      </w:r>
    </w:p>
    <w:p w:rsidR="0095292D" w:rsidRPr="007F204D" w:rsidRDefault="00283A67" w:rsidP="0095292D">
      <w:pPr>
        <w:jc w:val="both"/>
        <w:rPr>
          <w:b/>
        </w:rPr>
      </w:pPr>
      <w:r w:rsidRPr="007F204D">
        <w:rPr>
          <w:b/>
        </w:rPr>
        <w:t>ALLYL ISOTHIOCYANATE</w:t>
      </w:r>
    </w:p>
    <w:p w:rsidR="00283A67" w:rsidRPr="007F204D" w:rsidRDefault="00283A67" w:rsidP="003A6301">
      <w:pPr>
        <w:spacing w:before="360" w:after="120"/>
        <w:jc w:val="both"/>
        <w:rPr>
          <w:sz w:val="20"/>
          <w:szCs w:val="20"/>
        </w:rPr>
      </w:pPr>
      <w:r w:rsidRPr="007F204D">
        <w:rPr>
          <w:sz w:val="20"/>
          <w:szCs w:val="20"/>
        </w:rPr>
        <w:t>1. Principle of the method</w:t>
      </w:r>
    </w:p>
    <w:p w:rsidR="00283A67" w:rsidRPr="007F204D" w:rsidRDefault="00283A67" w:rsidP="003A6301">
      <w:pPr>
        <w:spacing w:before="120" w:after="240"/>
        <w:jc w:val="both"/>
        <w:rPr>
          <w:sz w:val="20"/>
          <w:szCs w:val="20"/>
        </w:rPr>
      </w:pPr>
      <w:r w:rsidRPr="007F204D">
        <w:rPr>
          <w:sz w:val="20"/>
          <w:szCs w:val="20"/>
        </w:rPr>
        <w:t xml:space="preserve">Any allyl </w:t>
      </w:r>
      <w:proofErr w:type="spellStart"/>
      <w:r w:rsidRPr="007F204D">
        <w:rPr>
          <w:sz w:val="20"/>
          <w:szCs w:val="20"/>
        </w:rPr>
        <w:t>isothiocyanate</w:t>
      </w:r>
      <w:proofErr w:type="spellEnd"/>
      <w:r w:rsidRPr="007F204D">
        <w:rPr>
          <w:sz w:val="20"/>
          <w:szCs w:val="20"/>
        </w:rPr>
        <w:t xml:space="preserve"> present in the wine is collected by distillation and identified by gas chromatography.</w:t>
      </w:r>
    </w:p>
    <w:p w:rsidR="00283A67" w:rsidRPr="007F204D" w:rsidRDefault="00283A67" w:rsidP="003A6301">
      <w:pPr>
        <w:spacing w:before="120" w:after="120"/>
        <w:jc w:val="both"/>
        <w:rPr>
          <w:sz w:val="20"/>
          <w:szCs w:val="20"/>
        </w:rPr>
      </w:pPr>
      <w:r w:rsidRPr="007F204D">
        <w:rPr>
          <w:sz w:val="20"/>
          <w:szCs w:val="20"/>
        </w:rPr>
        <w:t>2. Reagents</w:t>
      </w:r>
    </w:p>
    <w:p w:rsidR="00283A67" w:rsidRPr="007F204D" w:rsidRDefault="00283A67" w:rsidP="003A6301">
      <w:pPr>
        <w:spacing w:before="120" w:after="120"/>
        <w:jc w:val="both"/>
        <w:rPr>
          <w:sz w:val="20"/>
          <w:szCs w:val="20"/>
        </w:rPr>
      </w:pPr>
      <w:r w:rsidRPr="007F204D">
        <w:rPr>
          <w:sz w:val="20"/>
          <w:szCs w:val="20"/>
        </w:rPr>
        <w:t>2.1. Ethanol, absolute.</w:t>
      </w:r>
    </w:p>
    <w:p w:rsidR="00283A67" w:rsidRPr="007F204D" w:rsidRDefault="00283A67" w:rsidP="003A6301">
      <w:pPr>
        <w:spacing w:before="120" w:after="120"/>
        <w:jc w:val="both"/>
        <w:rPr>
          <w:sz w:val="20"/>
          <w:szCs w:val="20"/>
        </w:rPr>
      </w:pPr>
      <w:r w:rsidRPr="007F204D">
        <w:rPr>
          <w:sz w:val="20"/>
          <w:szCs w:val="20"/>
        </w:rPr>
        <w:t xml:space="preserve">2.2. Standard solution: solution of allyl </w:t>
      </w:r>
      <w:proofErr w:type="spellStart"/>
      <w:r w:rsidRPr="007F204D">
        <w:rPr>
          <w:sz w:val="20"/>
          <w:szCs w:val="20"/>
        </w:rPr>
        <w:t>isothiocyanate</w:t>
      </w:r>
      <w:proofErr w:type="spellEnd"/>
      <w:r w:rsidRPr="007F204D">
        <w:rPr>
          <w:sz w:val="20"/>
          <w:szCs w:val="20"/>
        </w:rPr>
        <w:t xml:space="preserve"> in absolute alcohol containing 15 mg of allyl </w:t>
      </w:r>
      <w:proofErr w:type="spellStart"/>
      <w:r w:rsidRPr="007F204D">
        <w:rPr>
          <w:sz w:val="20"/>
          <w:szCs w:val="20"/>
        </w:rPr>
        <w:t>isothiocyanate</w:t>
      </w:r>
      <w:proofErr w:type="spellEnd"/>
      <w:r w:rsidRPr="007F204D">
        <w:rPr>
          <w:sz w:val="20"/>
          <w:szCs w:val="20"/>
        </w:rPr>
        <w:t xml:space="preserve"> per litre.</w:t>
      </w:r>
    </w:p>
    <w:p w:rsidR="00283A67" w:rsidRPr="007F204D" w:rsidRDefault="00283A67" w:rsidP="003A6301">
      <w:pPr>
        <w:spacing w:before="120" w:after="240"/>
        <w:jc w:val="both"/>
        <w:rPr>
          <w:sz w:val="20"/>
          <w:szCs w:val="20"/>
        </w:rPr>
      </w:pPr>
      <w:r w:rsidRPr="007F204D">
        <w:rPr>
          <w:sz w:val="20"/>
          <w:szCs w:val="20"/>
        </w:rPr>
        <w:t>2.3. Freezing mixture consisting of ethanol and dry ice (temperature – 60 °C).</w:t>
      </w:r>
    </w:p>
    <w:p w:rsidR="00283A67" w:rsidRPr="007F204D" w:rsidRDefault="00283A67" w:rsidP="003A6301">
      <w:pPr>
        <w:spacing w:before="120" w:after="120"/>
        <w:jc w:val="both"/>
        <w:rPr>
          <w:sz w:val="20"/>
          <w:szCs w:val="20"/>
        </w:rPr>
      </w:pPr>
      <w:r w:rsidRPr="007F204D">
        <w:rPr>
          <w:sz w:val="20"/>
          <w:szCs w:val="20"/>
        </w:rPr>
        <w:t>3. Apparatus</w:t>
      </w:r>
    </w:p>
    <w:p w:rsidR="00283A67" w:rsidRPr="007F204D" w:rsidRDefault="00283A67" w:rsidP="003A6301">
      <w:pPr>
        <w:spacing w:before="120" w:after="120"/>
        <w:jc w:val="both"/>
        <w:rPr>
          <w:sz w:val="20"/>
          <w:szCs w:val="20"/>
        </w:rPr>
      </w:pPr>
      <w:r w:rsidRPr="007F204D">
        <w:rPr>
          <w:sz w:val="20"/>
          <w:szCs w:val="20"/>
        </w:rPr>
        <w:t>3.1. Distillation apparatus as shown in the figure. A stream of nitrogen is passed continuously through the apparatus.</w:t>
      </w:r>
    </w:p>
    <w:p w:rsidR="00283A67" w:rsidRPr="007F204D" w:rsidRDefault="00283A67" w:rsidP="003A6301">
      <w:pPr>
        <w:spacing w:before="120" w:after="120"/>
        <w:jc w:val="both"/>
        <w:rPr>
          <w:sz w:val="20"/>
          <w:szCs w:val="20"/>
        </w:rPr>
      </w:pPr>
      <w:r w:rsidRPr="007F204D">
        <w:rPr>
          <w:sz w:val="20"/>
          <w:szCs w:val="20"/>
        </w:rPr>
        <w:t xml:space="preserve">3.2. Heating </w:t>
      </w:r>
      <w:proofErr w:type="gramStart"/>
      <w:r w:rsidRPr="007F204D">
        <w:rPr>
          <w:sz w:val="20"/>
          <w:szCs w:val="20"/>
        </w:rPr>
        <w:t>mantle,</w:t>
      </w:r>
      <w:proofErr w:type="gramEnd"/>
      <w:r w:rsidRPr="007F204D">
        <w:rPr>
          <w:sz w:val="20"/>
          <w:szCs w:val="20"/>
        </w:rPr>
        <w:t xml:space="preserve"> thermostatically controlled.</w:t>
      </w:r>
    </w:p>
    <w:p w:rsidR="00283A67" w:rsidRPr="007F204D" w:rsidRDefault="00283A67" w:rsidP="003A6301">
      <w:pPr>
        <w:spacing w:before="120" w:after="120"/>
        <w:jc w:val="both"/>
        <w:rPr>
          <w:sz w:val="20"/>
          <w:szCs w:val="20"/>
        </w:rPr>
      </w:pPr>
      <w:r w:rsidRPr="007F204D">
        <w:rPr>
          <w:sz w:val="20"/>
          <w:szCs w:val="20"/>
        </w:rPr>
        <w:t>3.3. Flowmeter.</w:t>
      </w:r>
    </w:p>
    <w:p w:rsidR="00283A67" w:rsidRPr="007F204D" w:rsidRDefault="00283A67" w:rsidP="003A6301">
      <w:pPr>
        <w:spacing w:before="120" w:after="120"/>
        <w:jc w:val="both"/>
        <w:rPr>
          <w:sz w:val="20"/>
          <w:szCs w:val="20"/>
        </w:rPr>
      </w:pPr>
      <w:r w:rsidRPr="007F204D">
        <w:rPr>
          <w:sz w:val="20"/>
          <w:szCs w:val="20"/>
        </w:rPr>
        <w:t>3.4. Gas chromatograph fitted with a flame spectrophotometer detector equipped with a selective filter for sulphur compounds (wavelength = 394 nm) or any other suitable detector.</w:t>
      </w:r>
    </w:p>
    <w:p w:rsidR="00283A67" w:rsidRPr="007F204D" w:rsidRDefault="00283A67" w:rsidP="003A6301">
      <w:pPr>
        <w:spacing w:before="120" w:after="120"/>
        <w:jc w:val="both"/>
        <w:rPr>
          <w:sz w:val="20"/>
          <w:szCs w:val="20"/>
        </w:rPr>
      </w:pPr>
      <w:r w:rsidRPr="007F204D">
        <w:rPr>
          <w:sz w:val="20"/>
          <w:szCs w:val="20"/>
        </w:rPr>
        <w:t xml:space="preserve">3.5. Stainless steel chromatograph column of internal diameter 3 mm and length 3 m filled with </w:t>
      </w:r>
      <w:proofErr w:type="spellStart"/>
      <w:r w:rsidRPr="007F204D">
        <w:rPr>
          <w:sz w:val="20"/>
          <w:szCs w:val="20"/>
        </w:rPr>
        <w:t>Carbowax</w:t>
      </w:r>
      <w:proofErr w:type="spellEnd"/>
      <w:r w:rsidRPr="007F204D">
        <w:rPr>
          <w:sz w:val="20"/>
          <w:szCs w:val="20"/>
        </w:rPr>
        <w:t xml:space="preserve"> 20M at 10 % on </w:t>
      </w:r>
      <w:proofErr w:type="spellStart"/>
      <w:r w:rsidRPr="007F204D">
        <w:rPr>
          <w:sz w:val="20"/>
          <w:szCs w:val="20"/>
        </w:rPr>
        <w:t>Chromosorb</w:t>
      </w:r>
      <w:proofErr w:type="spellEnd"/>
      <w:r w:rsidRPr="007F204D">
        <w:rPr>
          <w:sz w:val="20"/>
          <w:szCs w:val="20"/>
        </w:rPr>
        <w:t xml:space="preserve"> WHP, 80 to 100 mesh.</w:t>
      </w:r>
    </w:p>
    <w:p w:rsidR="00283A67" w:rsidRPr="007F204D" w:rsidRDefault="00283A67" w:rsidP="003A6301">
      <w:pPr>
        <w:spacing w:before="120" w:after="240"/>
        <w:jc w:val="both"/>
        <w:rPr>
          <w:sz w:val="20"/>
          <w:szCs w:val="20"/>
        </w:rPr>
      </w:pPr>
      <w:r w:rsidRPr="007F204D">
        <w:rPr>
          <w:sz w:val="20"/>
          <w:szCs w:val="20"/>
        </w:rPr>
        <w:t xml:space="preserve">3.6. </w:t>
      </w:r>
      <w:proofErr w:type="spellStart"/>
      <w:r w:rsidRPr="007F204D">
        <w:rPr>
          <w:sz w:val="20"/>
          <w:szCs w:val="20"/>
        </w:rPr>
        <w:t>Microsyringe</w:t>
      </w:r>
      <w:proofErr w:type="spellEnd"/>
      <w:r w:rsidRPr="007F204D">
        <w:rPr>
          <w:sz w:val="20"/>
          <w:szCs w:val="20"/>
        </w:rPr>
        <w:t>, 10μl.</w:t>
      </w:r>
    </w:p>
    <w:p w:rsidR="00283A67" w:rsidRPr="007F204D" w:rsidRDefault="00283A67" w:rsidP="003A6301">
      <w:pPr>
        <w:spacing w:before="120" w:after="120"/>
        <w:jc w:val="both"/>
        <w:rPr>
          <w:sz w:val="20"/>
          <w:szCs w:val="20"/>
        </w:rPr>
      </w:pPr>
      <w:r w:rsidRPr="007F204D">
        <w:rPr>
          <w:sz w:val="20"/>
          <w:szCs w:val="20"/>
        </w:rPr>
        <w:t>4. Procedure</w:t>
      </w:r>
    </w:p>
    <w:p w:rsidR="00283A67" w:rsidRPr="007F204D" w:rsidRDefault="00283A67" w:rsidP="00283A67">
      <w:pPr>
        <w:jc w:val="both"/>
        <w:rPr>
          <w:sz w:val="20"/>
          <w:szCs w:val="20"/>
        </w:rPr>
      </w:pPr>
      <w:r w:rsidRPr="007F204D">
        <w:rPr>
          <w:sz w:val="20"/>
          <w:szCs w:val="20"/>
        </w:rPr>
        <w:t xml:space="preserve">Put two litres of wine into the distillation </w:t>
      </w:r>
      <w:proofErr w:type="gramStart"/>
      <w:r w:rsidRPr="007F204D">
        <w:rPr>
          <w:sz w:val="20"/>
          <w:szCs w:val="20"/>
        </w:rPr>
        <w:t>flask,</w:t>
      </w:r>
      <w:proofErr w:type="gramEnd"/>
      <w:r w:rsidRPr="007F204D">
        <w:rPr>
          <w:sz w:val="20"/>
          <w:szCs w:val="20"/>
        </w:rPr>
        <w:t xml:space="preserve"> introduce a few millilitres of ethanol </w:t>
      </w:r>
      <w:r w:rsidRPr="0088664F">
        <w:rPr>
          <w:sz w:val="20"/>
          <w:szCs w:val="20"/>
        </w:rPr>
        <w:t>(</w:t>
      </w:r>
      <w:r w:rsidR="0088664F" w:rsidRPr="0088664F">
        <w:rPr>
          <w:sz w:val="20"/>
          <w:szCs w:val="20"/>
        </w:rPr>
        <w:t>point</w:t>
      </w:r>
      <w:r w:rsidR="0088664F" w:rsidRPr="007F204D">
        <w:rPr>
          <w:sz w:val="20"/>
          <w:szCs w:val="20"/>
        </w:rPr>
        <w:t xml:space="preserve"> </w:t>
      </w:r>
      <w:r w:rsidRPr="007F204D">
        <w:rPr>
          <w:sz w:val="20"/>
          <w:szCs w:val="20"/>
        </w:rPr>
        <w:t>2.1) into the two collecting tubes so that the porous parts of the gas dispersion rods are completely immersed. Cool the two tubes externally with the freezing mixture. Connect the flask to the collecting tubes and begin to flush the apparatus with nitrogen at a rate of three litres per hour. Heat the wine to 80 °C with the heating mantle, distil and collect 45 to 50 ml of the distillate.</w:t>
      </w:r>
    </w:p>
    <w:p w:rsidR="00283A67" w:rsidRPr="007F204D" w:rsidRDefault="00283A67" w:rsidP="003A6301">
      <w:pPr>
        <w:spacing w:before="120" w:after="120"/>
        <w:jc w:val="both"/>
        <w:rPr>
          <w:sz w:val="20"/>
          <w:szCs w:val="20"/>
        </w:rPr>
      </w:pPr>
      <w:r w:rsidRPr="007F204D">
        <w:rPr>
          <w:sz w:val="20"/>
          <w:szCs w:val="20"/>
        </w:rPr>
        <w:t>Stabilize the chromatograph. It is recommended that the following conditions are used:</w:t>
      </w:r>
    </w:p>
    <w:p w:rsidR="00283A67" w:rsidRPr="007F204D" w:rsidRDefault="00283A67" w:rsidP="00283A67">
      <w:pPr>
        <w:ind w:left="720"/>
        <w:jc w:val="both"/>
        <w:rPr>
          <w:sz w:val="20"/>
          <w:szCs w:val="20"/>
        </w:rPr>
      </w:pPr>
      <w:r w:rsidRPr="007F204D">
        <w:rPr>
          <w:sz w:val="20"/>
          <w:szCs w:val="20"/>
        </w:rPr>
        <w:t xml:space="preserve">— </w:t>
      </w:r>
      <w:proofErr w:type="gramStart"/>
      <w:r w:rsidRPr="007F204D">
        <w:rPr>
          <w:sz w:val="20"/>
          <w:szCs w:val="20"/>
        </w:rPr>
        <w:t>injector</w:t>
      </w:r>
      <w:proofErr w:type="gramEnd"/>
      <w:r w:rsidRPr="007F204D">
        <w:rPr>
          <w:sz w:val="20"/>
          <w:szCs w:val="20"/>
        </w:rPr>
        <w:t xml:space="preserve"> temperature: 200 °C,</w:t>
      </w:r>
    </w:p>
    <w:p w:rsidR="00283A67" w:rsidRPr="007F204D" w:rsidRDefault="00283A67" w:rsidP="00283A67">
      <w:pPr>
        <w:ind w:left="720"/>
        <w:jc w:val="both"/>
        <w:rPr>
          <w:sz w:val="20"/>
          <w:szCs w:val="20"/>
        </w:rPr>
      </w:pPr>
      <w:r w:rsidRPr="007F204D">
        <w:rPr>
          <w:sz w:val="20"/>
          <w:szCs w:val="20"/>
        </w:rPr>
        <w:t xml:space="preserve">— </w:t>
      </w:r>
      <w:proofErr w:type="gramStart"/>
      <w:r w:rsidRPr="007F204D">
        <w:rPr>
          <w:sz w:val="20"/>
          <w:szCs w:val="20"/>
        </w:rPr>
        <w:t>column</w:t>
      </w:r>
      <w:proofErr w:type="gramEnd"/>
      <w:r w:rsidRPr="007F204D">
        <w:rPr>
          <w:sz w:val="20"/>
          <w:szCs w:val="20"/>
        </w:rPr>
        <w:t xml:space="preserve"> temperature: 130 °C,</w:t>
      </w:r>
    </w:p>
    <w:p w:rsidR="00283A67" w:rsidRPr="007F204D" w:rsidRDefault="00283A67" w:rsidP="00283A67">
      <w:pPr>
        <w:ind w:left="720"/>
        <w:jc w:val="both"/>
        <w:rPr>
          <w:sz w:val="20"/>
          <w:szCs w:val="20"/>
        </w:rPr>
      </w:pPr>
      <w:r w:rsidRPr="007F204D">
        <w:rPr>
          <w:sz w:val="20"/>
          <w:szCs w:val="20"/>
        </w:rPr>
        <w:t xml:space="preserve">— </w:t>
      </w:r>
      <w:proofErr w:type="gramStart"/>
      <w:r w:rsidRPr="007F204D">
        <w:rPr>
          <w:sz w:val="20"/>
          <w:szCs w:val="20"/>
        </w:rPr>
        <w:t>helium</w:t>
      </w:r>
      <w:proofErr w:type="gramEnd"/>
      <w:r w:rsidRPr="007F204D">
        <w:rPr>
          <w:sz w:val="20"/>
          <w:szCs w:val="20"/>
        </w:rPr>
        <w:t xml:space="preserve"> carrier gas flow rate: 20 ml per minute.</w:t>
      </w:r>
    </w:p>
    <w:p w:rsidR="00283A67" w:rsidRPr="007F204D" w:rsidRDefault="00283A67" w:rsidP="003A6301">
      <w:pPr>
        <w:spacing w:before="120" w:after="120"/>
        <w:jc w:val="both"/>
        <w:rPr>
          <w:sz w:val="20"/>
          <w:szCs w:val="20"/>
        </w:rPr>
      </w:pPr>
      <w:r w:rsidRPr="007F204D">
        <w:rPr>
          <w:sz w:val="20"/>
          <w:szCs w:val="20"/>
        </w:rPr>
        <w:t xml:space="preserve">With the </w:t>
      </w:r>
      <w:proofErr w:type="spellStart"/>
      <w:r w:rsidRPr="007F204D">
        <w:rPr>
          <w:sz w:val="20"/>
          <w:szCs w:val="20"/>
        </w:rPr>
        <w:t>microsyringe</w:t>
      </w:r>
      <w:proofErr w:type="spellEnd"/>
      <w:r w:rsidRPr="007F204D">
        <w:rPr>
          <w:sz w:val="20"/>
          <w:szCs w:val="20"/>
        </w:rPr>
        <w:t xml:space="preserve">, introduce a volume of the standard solution such that the peak corresponding to the allyl </w:t>
      </w:r>
      <w:proofErr w:type="spellStart"/>
      <w:r w:rsidRPr="007F204D">
        <w:rPr>
          <w:sz w:val="20"/>
          <w:szCs w:val="20"/>
        </w:rPr>
        <w:t>isothiocyanate</w:t>
      </w:r>
      <w:proofErr w:type="spellEnd"/>
      <w:r w:rsidRPr="007F204D">
        <w:rPr>
          <w:sz w:val="20"/>
          <w:szCs w:val="20"/>
        </w:rPr>
        <w:t xml:space="preserve"> can easily be identified on the gas chromatogram.</w:t>
      </w:r>
    </w:p>
    <w:p w:rsidR="00283A67" w:rsidRPr="007F204D" w:rsidRDefault="00283A67" w:rsidP="003A6301">
      <w:pPr>
        <w:spacing w:before="120" w:after="120"/>
        <w:jc w:val="both"/>
        <w:rPr>
          <w:sz w:val="20"/>
          <w:szCs w:val="20"/>
        </w:rPr>
      </w:pPr>
      <w:r w:rsidRPr="007F204D">
        <w:rPr>
          <w:sz w:val="20"/>
          <w:szCs w:val="20"/>
        </w:rPr>
        <w:t xml:space="preserve">Similarly introduce an aliquot of the distillate into the chromatograph. Check that the retention time of the peak obtained corresponds with that of the peak of allyl </w:t>
      </w:r>
      <w:proofErr w:type="spellStart"/>
      <w:r w:rsidRPr="007F204D">
        <w:rPr>
          <w:sz w:val="20"/>
          <w:szCs w:val="20"/>
        </w:rPr>
        <w:t>isothiocyanate</w:t>
      </w:r>
      <w:proofErr w:type="spellEnd"/>
      <w:r w:rsidRPr="007F204D">
        <w:rPr>
          <w:sz w:val="20"/>
          <w:szCs w:val="20"/>
        </w:rPr>
        <w:t>.</w:t>
      </w:r>
    </w:p>
    <w:p w:rsidR="00CC4161" w:rsidRDefault="00283A67" w:rsidP="003A6301">
      <w:pPr>
        <w:spacing w:before="120" w:after="120"/>
        <w:jc w:val="both"/>
        <w:rPr>
          <w:sz w:val="20"/>
          <w:szCs w:val="20"/>
        </w:rPr>
      </w:pPr>
      <w:r w:rsidRPr="007F204D">
        <w:rPr>
          <w:sz w:val="20"/>
          <w:szCs w:val="20"/>
        </w:rPr>
        <w:t>Under the conditions described above, compounds naturally present in the wine will not produce interfering peaks on the chromatogram of the sample solution.</w:t>
      </w:r>
    </w:p>
    <w:p w:rsidR="003A6301" w:rsidRDefault="003A6301">
      <w:pPr>
        <w:rPr>
          <w:sz w:val="20"/>
          <w:szCs w:val="20"/>
        </w:rPr>
      </w:pPr>
      <w:r>
        <w:rPr>
          <w:sz w:val="20"/>
          <w:szCs w:val="20"/>
        </w:rPr>
        <w:br w:type="page"/>
      </w:r>
    </w:p>
    <w:p w:rsidR="003A6301" w:rsidRPr="007F204D" w:rsidRDefault="003A6301" w:rsidP="003A6301">
      <w:pPr>
        <w:spacing w:before="120" w:after="120"/>
        <w:jc w:val="both"/>
        <w:rPr>
          <w:sz w:val="20"/>
          <w:szCs w:val="20"/>
        </w:rPr>
      </w:pPr>
    </w:p>
    <w:p w:rsidR="00283A67" w:rsidRDefault="00283A67" w:rsidP="003A6301">
      <w:pPr>
        <w:spacing w:before="120" w:after="600"/>
        <w:jc w:val="center"/>
        <w:rPr>
          <w:b/>
          <w:sz w:val="20"/>
          <w:szCs w:val="20"/>
        </w:rPr>
      </w:pPr>
      <w:r w:rsidRPr="00283A67">
        <w:rPr>
          <w:b/>
          <w:sz w:val="20"/>
          <w:szCs w:val="20"/>
        </w:rPr>
        <w:t>Apparatus for distillation under a current of nitrogen</w:t>
      </w:r>
    </w:p>
    <w:p w:rsidR="00283A67" w:rsidRDefault="00283A67" w:rsidP="00283A67">
      <w:pPr>
        <w:jc w:val="both"/>
        <w:rPr>
          <w:sz w:val="20"/>
          <w:szCs w:val="20"/>
        </w:rPr>
      </w:pPr>
      <w:r>
        <w:rPr>
          <w:noProof/>
          <w:sz w:val="20"/>
          <w:szCs w:val="20"/>
        </w:rPr>
        <w:drawing>
          <wp:inline distT="0" distB="0" distL="0" distR="0" wp14:anchorId="51C5807A" wp14:editId="20DEAE3A">
            <wp:extent cx="4537075" cy="426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7075" cy="4261485"/>
                    </a:xfrm>
                    <a:prstGeom prst="rect">
                      <a:avLst/>
                    </a:prstGeom>
                    <a:noFill/>
                    <a:ln>
                      <a:noFill/>
                    </a:ln>
                  </pic:spPr>
                </pic:pic>
              </a:graphicData>
            </a:graphic>
          </wp:inline>
        </w:drawing>
      </w:r>
    </w:p>
    <w:p w:rsidR="007A6E4A" w:rsidRDefault="007A6E4A" w:rsidP="00283A67">
      <w:pPr>
        <w:jc w:val="both"/>
        <w:rPr>
          <w:sz w:val="20"/>
          <w:szCs w:val="20"/>
        </w:rPr>
      </w:pPr>
    </w:p>
    <w:sectPr w:rsidR="007A6E4A" w:rsidSect="003B3C3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79" w:rsidRDefault="00906879" w:rsidP="00355D5D">
      <w:r>
        <w:separator/>
      </w:r>
    </w:p>
  </w:endnote>
  <w:endnote w:type="continuationSeparator" w:id="0">
    <w:p w:rsidR="00906879" w:rsidRDefault="00906879" w:rsidP="0035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80" w:rsidRDefault="00C2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78297"/>
      <w:docPartObj>
        <w:docPartGallery w:val="Page Numbers (Bottom of Page)"/>
        <w:docPartUnique/>
      </w:docPartObj>
    </w:sdtPr>
    <w:sdtEndPr>
      <w:rPr>
        <w:noProof/>
      </w:rPr>
    </w:sdtEndPr>
    <w:sdtContent>
      <w:p w:rsidR="003A6301" w:rsidRDefault="003A6301">
        <w:pPr>
          <w:pStyle w:val="Footer"/>
          <w:jc w:val="center"/>
        </w:pPr>
        <w:r>
          <w:fldChar w:fldCharType="begin"/>
        </w:r>
        <w:r>
          <w:instrText xml:space="preserve"> PAGE   \* MERGEFORMAT </w:instrText>
        </w:r>
        <w:r>
          <w:fldChar w:fldCharType="separate"/>
        </w:r>
        <w:r w:rsidR="00713B13">
          <w:rPr>
            <w:noProof/>
          </w:rPr>
          <w:t>1</w:t>
        </w:r>
        <w:r>
          <w:rPr>
            <w:noProof/>
          </w:rPr>
          <w:fldChar w:fldCharType="end"/>
        </w:r>
      </w:p>
    </w:sdtContent>
  </w:sdt>
  <w:p w:rsidR="00C21F80" w:rsidRDefault="00C21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80" w:rsidRDefault="00C2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79" w:rsidRDefault="00906879" w:rsidP="00355D5D">
      <w:r>
        <w:separator/>
      </w:r>
    </w:p>
  </w:footnote>
  <w:footnote w:type="continuationSeparator" w:id="0">
    <w:p w:rsidR="00906879" w:rsidRDefault="00906879" w:rsidP="0035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80" w:rsidRDefault="00C21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80" w:rsidRDefault="00C21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80" w:rsidRDefault="00C21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1B34"/>
    <w:rsid w:val="000009DA"/>
    <w:rsid w:val="00002EAF"/>
    <w:rsid w:val="00003A30"/>
    <w:rsid w:val="00017C86"/>
    <w:rsid w:val="00021FDC"/>
    <w:rsid w:val="0002272D"/>
    <w:rsid w:val="00023DE8"/>
    <w:rsid w:val="000244EF"/>
    <w:rsid w:val="0002451D"/>
    <w:rsid w:val="0002501F"/>
    <w:rsid w:val="000306FF"/>
    <w:rsid w:val="0003379A"/>
    <w:rsid w:val="00033D38"/>
    <w:rsid w:val="00033E42"/>
    <w:rsid w:val="00034D04"/>
    <w:rsid w:val="0004156A"/>
    <w:rsid w:val="000433CD"/>
    <w:rsid w:val="0004512C"/>
    <w:rsid w:val="00045278"/>
    <w:rsid w:val="000457D4"/>
    <w:rsid w:val="000470AC"/>
    <w:rsid w:val="000504D4"/>
    <w:rsid w:val="00052500"/>
    <w:rsid w:val="00053CF7"/>
    <w:rsid w:val="00054356"/>
    <w:rsid w:val="000569BA"/>
    <w:rsid w:val="00056A58"/>
    <w:rsid w:val="00061258"/>
    <w:rsid w:val="000618FE"/>
    <w:rsid w:val="000649F6"/>
    <w:rsid w:val="0006517B"/>
    <w:rsid w:val="00065FFD"/>
    <w:rsid w:val="0006659E"/>
    <w:rsid w:val="0007029A"/>
    <w:rsid w:val="00071050"/>
    <w:rsid w:val="000724D4"/>
    <w:rsid w:val="00074232"/>
    <w:rsid w:val="00074807"/>
    <w:rsid w:val="00074FEF"/>
    <w:rsid w:val="00075243"/>
    <w:rsid w:val="00076219"/>
    <w:rsid w:val="000778CF"/>
    <w:rsid w:val="00081313"/>
    <w:rsid w:val="000824D9"/>
    <w:rsid w:val="00082917"/>
    <w:rsid w:val="00082996"/>
    <w:rsid w:val="00082C1A"/>
    <w:rsid w:val="00085BCA"/>
    <w:rsid w:val="00087772"/>
    <w:rsid w:val="00087DDA"/>
    <w:rsid w:val="000940C3"/>
    <w:rsid w:val="00095953"/>
    <w:rsid w:val="000962EB"/>
    <w:rsid w:val="0009689B"/>
    <w:rsid w:val="000A1398"/>
    <w:rsid w:val="000A1CE9"/>
    <w:rsid w:val="000A26E7"/>
    <w:rsid w:val="000A2BDC"/>
    <w:rsid w:val="000A3D99"/>
    <w:rsid w:val="000A547B"/>
    <w:rsid w:val="000A7412"/>
    <w:rsid w:val="000B12A3"/>
    <w:rsid w:val="000B2446"/>
    <w:rsid w:val="000B2A31"/>
    <w:rsid w:val="000B3064"/>
    <w:rsid w:val="000B5107"/>
    <w:rsid w:val="000B74B8"/>
    <w:rsid w:val="000C0382"/>
    <w:rsid w:val="000C5BDF"/>
    <w:rsid w:val="000C5F2F"/>
    <w:rsid w:val="000C63ED"/>
    <w:rsid w:val="000C75D1"/>
    <w:rsid w:val="000D0B96"/>
    <w:rsid w:val="000D2A95"/>
    <w:rsid w:val="000D2EFC"/>
    <w:rsid w:val="000D3C11"/>
    <w:rsid w:val="000D5CE6"/>
    <w:rsid w:val="000D68DB"/>
    <w:rsid w:val="000E0301"/>
    <w:rsid w:val="000E0803"/>
    <w:rsid w:val="000E121D"/>
    <w:rsid w:val="000E1666"/>
    <w:rsid w:val="000E2F5A"/>
    <w:rsid w:val="000E307E"/>
    <w:rsid w:val="000E347A"/>
    <w:rsid w:val="000E58AB"/>
    <w:rsid w:val="000F06C7"/>
    <w:rsid w:val="000F41BA"/>
    <w:rsid w:val="000F6878"/>
    <w:rsid w:val="000F74CA"/>
    <w:rsid w:val="000F76B7"/>
    <w:rsid w:val="00100C1C"/>
    <w:rsid w:val="001023E9"/>
    <w:rsid w:val="00102BED"/>
    <w:rsid w:val="00103515"/>
    <w:rsid w:val="00107769"/>
    <w:rsid w:val="0011123E"/>
    <w:rsid w:val="001127F5"/>
    <w:rsid w:val="00115A7B"/>
    <w:rsid w:val="00115E8A"/>
    <w:rsid w:val="001163DE"/>
    <w:rsid w:val="00116EE6"/>
    <w:rsid w:val="001200F6"/>
    <w:rsid w:val="001226FE"/>
    <w:rsid w:val="00122B42"/>
    <w:rsid w:val="00122E9F"/>
    <w:rsid w:val="00127DBE"/>
    <w:rsid w:val="00130A9B"/>
    <w:rsid w:val="001313E1"/>
    <w:rsid w:val="0013460A"/>
    <w:rsid w:val="00134822"/>
    <w:rsid w:val="00134EAA"/>
    <w:rsid w:val="00137080"/>
    <w:rsid w:val="00142BB8"/>
    <w:rsid w:val="00142D23"/>
    <w:rsid w:val="00144F72"/>
    <w:rsid w:val="00147D3D"/>
    <w:rsid w:val="00151FA3"/>
    <w:rsid w:val="00160025"/>
    <w:rsid w:val="00162F83"/>
    <w:rsid w:val="00163183"/>
    <w:rsid w:val="00163577"/>
    <w:rsid w:val="00164245"/>
    <w:rsid w:val="00164391"/>
    <w:rsid w:val="00164D4C"/>
    <w:rsid w:val="00165BAD"/>
    <w:rsid w:val="00167378"/>
    <w:rsid w:val="00167912"/>
    <w:rsid w:val="001716B8"/>
    <w:rsid w:val="001763FD"/>
    <w:rsid w:val="0018055A"/>
    <w:rsid w:val="00181244"/>
    <w:rsid w:val="00182303"/>
    <w:rsid w:val="001829FF"/>
    <w:rsid w:val="00183464"/>
    <w:rsid w:val="00184569"/>
    <w:rsid w:val="00185747"/>
    <w:rsid w:val="00187125"/>
    <w:rsid w:val="00187DCE"/>
    <w:rsid w:val="00191830"/>
    <w:rsid w:val="00193225"/>
    <w:rsid w:val="00194602"/>
    <w:rsid w:val="001953A1"/>
    <w:rsid w:val="0019661B"/>
    <w:rsid w:val="00197B59"/>
    <w:rsid w:val="001A048C"/>
    <w:rsid w:val="001A7910"/>
    <w:rsid w:val="001A7D7C"/>
    <w:rsid w:val="001B0527"/>
    <w:rsid w:val="001B459E"/>
    <w:rsid w:val="001B6174"/>
    <w:rsid w:val="001B73B7"/>
    <w:rsid w:val="001B7F86"/>
    <w:rsid w:val="001C0B86"/>
    <w:rsid w:val="001C109E"/>
    <w:rsid w:val="001C1D1B"/>
    <w:rsid w:val="001C206E"/>
    <w:rsid w:val="001C794A"/>
    <w:rsid w:val="001C7DE7"/>
    <w:rsid w:val="001D16A8"/>
    <w:rsid w:val="001D1D4A"/>
    <w:rsid w:val="001D6CB4"/>
    <w:rsid w:val="001D78B5"/>
    <w:rsid w:val="001D7BC5"/>
    <w:rsid w:val="001E1F4C"/>
    <w:rsid w:val="001E3C68"/>
    <w:rsid w:val="001E6C5F"/>
    <w:rsid w:val="001E75D9"/>
    <w:rsid w:val="001F44DA"/>
    <w:rsid w:val="001F6BB7"/>
    <w:rsid w:val="001F720D"/>
    <w:rsid w:val="00200ACD"/>
    <w:rsid w:val="00200D1A"/>
    <w:rsid w:val="00201A8D"/>
    <w:rsid w:val="00205B6E"/>
    <w:rsid w:val="0021050B"/>
    <w:rsid w:val="0021063E"/>
    <w:rsid w:val="00210D70"/>
    <w:rsid w:val="00210F80"/>
    <w:rsid w:val="00211736"/>
    <w:rsid w:val="00211B1A"/>
    <w:rsid w:val="00213204"/>
    <w:rsid w:val="0021369E"/>
    <w:rsid w:val="002146CF"/>
    <w:rsid w:val="00215128"/>
    <w:rsid w:val="00215784"/>
    <w:rsid w:val="00216F83"/>
    <w:rsid w:val="00217DD9"/>
    <w:rsid w:val="00220700"/>
    <w:rsid w:val="002229C5"/>
    <w:rsid w:val="00222CCA"/>
    <w:rsid w:val="00223149"/>
    <w:rsid w:val="002244C2"/>
    <w:rsid w:val="00224A65"/>
    <w:rsid w:val="00225C8B"/>
    <w:rsid w:val="00226211"/>
    <w:rsid w:val="002264F3"/>
    <w:rsid w:val="00227216"/>
    <w:rsid w:val="00227374"/>
    <w:rsid w:val="002279CA"/>
    <w:rsid w:val="00227AEC"/>
    <w:rsid w:val="00230E7E"/>
    <w:rsid w:val="00231540"/>
    <w:rsid w:val="0023179F"/>
    <w:rsid w:val="00233035"/>
    <w:rsid w:val="00235DB7"/>
    <w:rsid w:val="00237023"/>
    <w:rsid w:val="00242C16"/>
    <w:rsid w:val="00242C1B"/>
    <w:rsid w:val="00244359"/>
    <w:rsid w:val="00250056"/>
    <w:rsid w:val="00250110"/>
    <w:rsid w:val="00251646"/>
    <w:rsid w:val="00251A4C"/>
    <w:rsid w:val="0025350D"/>
    <w:rsid w:val="00253746"/>
    <w:rsid w:val="0025378D"/>
    <w:rsid w:val="00254CE9"/>
    <w:rsid w:val="002563E8"/>
    <w:rsid w:val="00257329"/>
    <w:rsid w:val="002609E5"/>
    <w:rsid w:val="00263AB3"/>
    <w:rsid w:val="00263E38"/>
    <w:rsid w:val="002651F4"/>
    <w:rsid w:val="00265631"/>
    <w:rsid w:val="00265A01"/>
    <w:rsid w:val="00265D5E"/>
    <w:rsid w:val="00267413"/>
    <w:rsid w:val="002677BC"/>
    <w:rsid w:val="00271461"/>
    <w:rsid w:val="0027247B"/>
    <w:rsid w:val="00273ECE"/>
    <w:rsid w:val="00274B0D"/>
    <w:rsid w:val="002750CD"/>
    <w:rsid w:val="00275E97"/>
    <w:rsid w:val="00277048"/>
    <w:rsid w:val="00282FF7"/>
    <w:rsid w:val="00283A67"/>
    <w:rsid w:val="00284D96"/>
    <w:rsid w:val="002859E6"/>
    <w:rsid w:val="00293311"/>
    <w:rsid w:val="00295B5A"/>
    <w:rsid w:val="00297388"/>
    <w:rsid w:val="00297F55"/>
    <w:rsid w:val="002A48FF"/>
    <w:rsid w:val="002A5287"/>
    <w:rsid w:val="002A5457"/>
    <w:rsid w:val="002B1642"/>
    <w:rsid w:val="002B2E19"/>
    <w:rsid w:val="002B3AAB"/>
    <w:rsid w:val="002B4A44"/>
    <w:rsid w:val="002B6196"/>
    <w:rsid w:val="002B69C4"/>
    <w:rsid w:val="002B71A3"/>
    <w:rsid w:val="002B7F10"/>
    <w:rsid w:val="002C41BE"/>
    <w:rsid w:val="002C60CB"/>
    <w:rsid w:val="002D0BC2"/>
    <w:rsid w:val="002D1347"/>
    <w:rsid w:val="002D1D75"/>
    <w:rsid w:val="002E4E0E"/>
    <w:rsid w:val="002E552E"/>
    <w:rsid w:val="002E5733"/>
    <w:rsid w:val="002F27CC"/>
    <w:rsid w:val="002F2874"/>
    <w:rsid w:val="002F3A0D"/>
    <w:rsid w:val="002F4B66"/>
    <w:rsid w:val="0030528C"/>
    <w:rsid w:val="00312A04"/>
    <w:rsid w:val="003144F7"/>
    <w:rsid w:val="00314BE7"/>
    <w:rsid w:val="00314EFB"/>
    <w:rsid w:val="0031725B"/>
    <w:rsid w:val="003177AB"/>
    <w:rsid w:val="00317901"/>
    <w:rsid w:val="003212F1"/>
    <w:rsid w:val="0032135A"/>
    <w:rsid w:val="003216D9"/>
    <w:rsid w:val="003228D9"/>
    <w:rsid w:val="00323F11"/>
    <w:rsid w:val="00324465"/>
    <w:rsid w:val="00325216"/>
    <w:rsid w:val="00326A75"/>
    <w:rsid w:val="0033068C"/>
    <w:rsid w:val="00330C37"/>
    <w:rsid w:val="00333240"/>
    <w:rsid w:val="00335043"/>
    <w:rsid w:val="00336EB4"/>
    <w:rsid w:val="00350795"/>
    <w:rsid w:val="0035175C"/>
    <w:rsid w:val="00351C1D"/>
    <w:rsid w:val="003547A6"/>
    <w:rsid w:val="00355CD8"/>
    <w:rsid w:val="00355D5D"/>
    <w:rsid w:val="003571CE"/>
    <w:rsid w:val="00360462"/>
    <w:rsid w:val="0036058E"/>
    <w:rsid w:val="003627EF"/>
    <w:rsid w:val="0036414A"/>
    <w:rsid w:val="003642C4"/>
    <w:rsid w:val="00364E3B"/>
    <w:rsid w:val="0036541E"/>
    <w:rsid w:val="00372E75"/>
    <w:rsid w:val="00373869"/>
    <w:rsid w:val="0037415A"/>
    <w:rsid w:val="00374DED"/>
    <w:rsid w:val="00382D24"/>
    <w:rsid w:val="00386625"/>
    <w:rsid w:val="00386713"/>
    <w:rsid w:val="0038698D"/>
    <w:rsid w:val="00390225"/>
    <w:rsid w:val="0039258D"/>
    <w:rsid w:val="00392BEB"/>
    <w:rsid w:val="003932DD"/>
    <w:rsid w:val="00397C3F"/>
    <w:rsid w:val="003A03F7"/>
    <w:rsid w:val="003A130C"/>
    <w:rsid w:val="003A5C3E"/>
    <w:rsid w:val="003A6301"/>
    <w:rsid w:val="003A64C1"/>
    <w:rsid w:val="003A6941"/>
    <w:rsid w:val="003A7B83"/>
    <w:rsid w:val="003A7BA3"/>
    <w:rsid w:val="003B0603"/>
    <w:rsid w:val="003B3A03"/>
    <w:rsid w:val="003B3C37"/>
    <w:rsid w:val="003B5553"/>
    <w:rsid w:val="003B6B5E"/>
    <w:rsid w:val="003B79BD"/>
    <w:rsid w:val="003C0774"/>
    <w:rsid w:val="003C2159"/>
    <w:rsid w:val="003C2A06"/>
    <w:rsid w:val="003C5737"/>
    <w:rsid w:val="003C58B5"/>
    <w:rsid w:val="003C6BC7"/>
    <w:rsid w:val="003C6E87"/>
    <w:rsid w:val="003D2006"/>
    <w:rsid w:val="003D28F5"/>
    <w:rsid w:val="003D2AE8"/>
    <w:rsid w:val="003D386E"/>
    <w:rsid w:val="003D4961"/>
    <w:rsid w:val="003D6428"/>
    <w:rsid w:val="003E1102"/>
    <w:rsid w:val="003E20D7"/>
    <w:rsid w:val="003E2BD5"/>
    <w:rsid w:val="003E2C50"/>
    <w:rsid w:val="003E3D65"/>
    <w:rsid w:val="003E5D55"/>
    <w:rsid w:val="003F0937"/>
    <w:rsid w:val="003F12E7"/>
    <w:rsid w:val="003F3FDB"/>
    <w:rsid w:val="003F5170"/>
    <w:rsid w:val="003F7064"/>
    <w:rsid w:val="003F74C6"/>
    <w:rsid w:val="00403E4C"/>
    <w:rsid w:val="00407754"/>
    <w:rsid w:val="00411DE7"/>
    <w:rsid w:val="00413F74"/>
    <w:rsid w:val="00414ADF"/>
    <w:rsid w:val="004150A7"/>
    <w:rsid w:val="004154ED"/>
    <w:rsid w:val="0041631B"/>
    <w:rsid w:val="00416572"/>
    <w:rsid w:val="004168E2"/>
    <w:rsid w:val="00416A28"/>
    <w:rsid w:val="00421B19"/>
    <w:rsid w:val="00422F43"/>
    <w:rsid w:val="00423199"/>
    <w:rsid w:val="0042369B"/>
    <w:rsid w:val="00423C4C"/>
    <w:rsid w:val="004242C9"/>
    <w:rsid w:val="00424CB9"/>
    <w:rsid w:val="004258B0"/>
    <w:rsid w:val="0042696F"/>
    <w:rsid w:val="00426B00"/>
    <w:rsid w:val="00427007"/>
    <w:rsid w:val="004306F9"/>
    <w:rsid w:val="00431686"/>
    <w:rsid w:val="00433878"/>
    <w:rsid w:val="00437458"/>
    <w:rsid w:val="0044364D"/>
    <w:rsid w:val="004448B5"/>
    <w:rsid w:val="004518C1"/>
    <w:rsid w:val="00453153"/>
    <w:rsid w:val="0045323F"/>
    <w:rsid w:val="004548B5"/>
    <w:rsid w:val="00454975"/>
    <w:rsid w:val="00455232"/>
    <w:rsid w:val="00456D9A"/>
    <w:rsid w:val="00457A47"/>
    <w:rsid w:val="00461037"/>
    <w:rsid w:val="0046160F"/>
    <w:rsid w:val="00462D81"/>
    <w:rsid w:val="004662E5"/>
    <w:rsid w:val="00470230"/>
    <w:rsid w:val="00470DAF"/>
    <w:rsid w:val="0047670A"/>
    <w:rsid w:val="00476EEF"/>
    <w:rsid w:val="00477F7F"/>
    <w:rsid w:val="00484016"/>
    <w:rsid w:val="00487215"/>
    <w:rsid w:val="004903DE"/>
    <w:rsid w:val="004907E1"/>
    <w:rsid w:val="00490C92"/>
    <w:rsid w:val="00491680"/>
    <w:rsid w:val="0049169D"/>
    <w:rsid w:val="004918A0"/>
    <w:rsid w:val="004939DA"/>
    <w:rsid w:val="004944FF"/>
    <w:rsid w:val="004952E0"/>
    <w:rsid w:val="004A2FB7"/>
    <w:rsid w:val="004A5140"/>
    <w:rsid w:val="004A798C"/>
    <w:rsid w:val="004B0F2F"/>
    <w:rsid w:val="004B1BF9"/>
    <w:rsid w:val="004B3702"/>
    <w:rsid w:val="004B3D76"/>
    <w:rsid w:val="004B55D2"/>
    <w:rsid w:val="004B645D"/>
    <w:rsid w:val="004B7B3E"/>
    <w:rsid w:val="004C0584"/>
    <w:rsid w:val="004C3413"/>
    <w:rsid w:val="004C48DA"/>
    <w:rsid w:val="004C4DDD"/>
    <w:rsid w:val="004D27E0"/>
    <w:rsid w:val="004D436E"/>
    <w:rsid w:val="004D4750"/>
    <w:rsid w:val="004D4F28"/>
    <w:rsid w:val="004D561F"/>
    <w:rsid w:val="004D6598"/>
    <w:rsid w:val="004D7071"/>
    <w:rsid w:val="004D7260"/>
    <w:rsid w:val="004E08BC"/>
    <w:rsid w:val="004E0D08"/>
    <w:rsid w:val="004E2272"/>
    <w:rsid w:val="004E2A93"/>
    <w:rsid w:val="004E6A54"/>
    <w:rsid w:val="004E7509"/>
    <w:rsid w:val="004F09DC"/>
    <w:rsid w:val="004F34EF"/>
    <w:rsid w:val="004F3CCE"/>
    <w:rsid w:val="004F69A9"/>
    <w:rsid w:val="004F6D94"/>
    <w:rsid w:val="004F7EEE"/>
    <w:rsid w:val="005010E7"/>
    <w:rsid w:val="00503394"/>
    <w:rsid w:val="0050516C"/>
    <w:rsid w:val="005059E0"/>
    <w:rsid w:val="00514117"/>
    <w:rsid w:val="00514C6E"/>
    <w:rsid w:val="00514F9A"/>
    <w:rsid w:val="005158AA"/>
    <w:rsid w:val="00517170"/>
    <w:rsid w:val="00517378"/>
    <w:rsid w:val="00517881"/>
    <w:rsid w:val="0051790D"/>
    <w:rsid w:val="00521D03"/>
    <w:rsid w:val="0052212B"/>
    <w:rsid w:val="00524DA0"/>
    <w:rsid w:val="005271FA"/>
    <w:rsid w:val="00530930"/>
    <w:rsid w:val="005325E3"/>
    <w:rsid w:val="005332FB"/>
    <w:rsid w:val="00533C25"/>
    <w:rsid w:val="0054134D"/>
    <w:rsid w:val="005448C0"/>
    <w:rsid w:val="00545A54"/>
    <w:rsid w:val="00546585"/>
    <w:rsid w:val="005506EE"/>
    <w:rsid w:val="00551640"/>
    <w:rsid w:val="00551F75"/>
    <w:rsid w:val="0055322B"/>
    <w:rsid w:val="00555340"/>
    <w:rsid w:val="00555907"/>
    <w:rsid w:val="00557340"/>
    <w:rsid w:val="00560C1D"/>
    <w:rsid w:val="005620E6"/>
    <w:rsid w:val="005624AC"/>
    <w:rsid w:val="00562CC9"/>
    <w:rsid w:val="00562DE9"/>
    <w:rsid w:val="00562EBB"/>
    <w:rsid w:val="0057126B"/>
    <w:rsid w:val="00573406"/>
    <w:rsid w:val="0057445F"/>
    <w:rsid w:val="005756CC"/>
    <w:rsid w:val="00575F1E"/>
    <w:rsid w:val="005768B3"/>
    <w:rsid w:val="00576F77"/>
    <w:rsid w:val="005770CB"/>
    <w:rsid w:val="00577595"/>
    <w:rsid w:val="00582860"/>
    <w:rsid w:val="00586FEF"/>
    <w:rsid w:val="00587E00"/>
    <w:rsid w:val="00587F5C"/>
    <w:rsid w:val="00587FAC"/>
    <w:rsid w:val="00593D1F"/>
    <w:rsid w:val="00594A20"/>
    <w:rsid w:val="005A09E1"/>
    <w:rsid w:val="005A0F15"/>
    <w:rsid w:val="005A29E4"/>
    <w:rsid w:val="005A2E43"/>
    <w:rsid w:val="005A2F50"/>
    <w:rsid w:val="005A3A78"/>
    <w:rsid w:val="005A4DAD"/>
    <w:rsid w:val="005A5794"/>
    <w:rsid w:val="005B3FF7"/>
    <w:rsid w:val="005B590F"/>
    <w:rsid w:val="005B5BBF"/>
    <w:rsid w:val="005B608D"/>
    <w:rsid w:val="005B6D42"/>
    <w:rsid w:val="005B7576"/>
    <w:rsid w:val="005B7AD5"/>
    <w:rsid w:val="005C0671"/>
    <w:rsid w:val="005C100B"/>
    <w:rsid w:val="005C3996"/>
    <w:rsid w:val="005C4630"/>
    <w:rsid w:val="005C7222"/>
    <w:rsid w:val="005C7747"/>
    <w:rsid w:val="005D153C"/>
    <w:rsid w:val="005D3FCD"/>
    <w:rsid w:val="005D598F"/>
    <w:rsid w:val="005D6422"/>
    <w:rsid w:val="005E11D9"/>
    <w:rsid w:val="005E1588"/>
    <w:rsid w:val="005E1DC5"/>
    <w:rsid w:val="005E2FF0"/>
    <w:rsid w:val="005E3F5B"/>
    <w:rsid w:val="005E54E2"/>
    <w:rsid w:val="005F0432"/>
    <w:rsid w:val="005F1705"/>
    <w:rsid w:val="005F3C76"/>
    <w:rsid w:val="005F3CE0"/>
    <w:rsid w:val="005F4060"/>
    <w:rsid w:val="005F4573"/>
    <w:rsid w:val="005F5FA2"/>
    <w:rsid w:val="00600CBC"/>
    <w:rsid w:val="00602C04"/>
    <w:rsid w:val="00604650"/>
    <w:rsid w:val="00605029"/>
    <w:rsid w:val="00606E85"/>
    <w:rsid w:val="006072EE"/>
    <w:rsid w:val="006075B9"/>
    <w:rsid w:val="0060785B"/>
    <w:rsid w:val="006078DD"/>
    <w:rsid w:val="0061125B"/>
    <w:rsid w:val="006124A3"/>
    <w:rsid w:val="00614467"/>
    <w:rsid w:val="00614985"/>
    <w:rsid w:val="00615A9A"/>
    <w:rsid w:val="00615EFF"/>
    <w:rsid w:val="006170CE"/>
    <w:rsid w:val="0062021C"/>
    <w:rsid w:val="006273AF"/>
    <w:rsid w:val="00627FC1"/>
    <w:rsid w:val="0063117A"/>
    <w:rsid w:val="00634258"/>
    <w:rsid w:val="00634682"/>
    <w:rsid w:val="006358A2"/>
    <w:rsid w:val="00635E63"/>
    <w:rsid w:val="006363F6"/>
    <w:rsid w:val="00636AFE"/>
    <w:rsid w:val="00640F64"/>
    <w:rsid w:val="006417AE"/>
    <w:rsid w:val="00641BC7"/>
    <w:rsid w:val="00643388"/>
    <w:rsid w:val="0064583F"/>
    <w:rsid w:val="00646285"/>
    <w:rsid w:val="00647A47"/>
    <w:rsid w:val="0065117E"/>
    <w:rsid w:val="00653481"/>
    <w:rsid w:val="00653C7E"/>
    <w:rsid w:val="00654769"/>
    <w:rsid w:val="006548C6"/>
    <w:rsid w:val="006552B2"/>
    <w:rsid w:val="00656745"/>
    <w:rsid w:val="00657D50"/>
    <w:rsid w:val="0066198C"/>
    <w:rsid w:val="00661E88"/>
    <w:rsid w:val="00663521"/>
    <w:rsid w:val="00664253"/>
    <w:rsid w:val="00664856"/>
    <w:rsid w:val="0066652B"/>
    <w:rsid w:val="00666BFD"/>
    <w:rsid w:val="00666C4A"/>
    <w:rsid w:val="00671155"/>
    <w:rsid w:val="006721F9"/>
    <w:rsid w:val="006732B2"/>
    <w:rsid w:val="006760D2"/>
    <w:rsid w:val="006764E1"/>
    <w:rsid w:val="00680330"/>
    <w:rsid w:val="006807AE"/>
    <w:rsid w:val="00681860"/>
    <w:rsid w:val="00681FD0"/>
    <w:rsid w:val="006833CF"/>
    <w:rsid w:val="006853A5"/>
    <w:rsid w:val="00690AD7"/>
    <w:rsid w:val="006920EB"/>
    <w:rsid w:val="00692937"/>
    <w:rsid w:val="00694386"/>
    <w:rsid w:val="0069438B"/>
    <w:rsid w:val="00695D25"/>
    <w:rsid w:val="00695E6D"/>
    <w:rsid w:val="006973BE"/>
    <w:rsid w:val="006A0291"/>
    <w:rsid w:val="006A3059"/>
    <w:rsid w:val="006A3B9A"/>
    <w:rsid w:val="006A3FE8"/>
    <w:rsid w:val="006A40EB"/>
    <w:rsid w:val="006A60A5"/>
    <w:rsid w:val="006A63A0"/>
    <w:rsid w:val="006B168E"/>
    <w:rsid w:val="006B1E35"/>
    <w:rsid w:val="006B2034"/>
    <w:rsid w:val="006B3C99"/>
    <w:rsid w:val="006B431F"/>
    <w:rsid w:val="006B4C81"/>
    <w:rsid w:val="006B4D2E"/>
    <w:rsid w:val="006B6DA5"/>
    <w:rsid w:val="006B78F6"/>
    <w:rsid w:val="006B797D"/>
    <w:rsid w:val="006C07C6"/>
    <w:rsid w:val="006C08EB"/>
    <w:rsid w:val="006C0CC3"/>
    <w:rsid w:val="006C3A33"/>
    <w:rsid w:val="006C3C53"/>
    <w:rsid w:val="006C556B"/>
    <w:rsid w:val="006C5A0F"/>
    <w:rsid w:val="006C704F"/>
    <w:rsid w:val="006D35C4"/>
    <w:rsid w:val="006D4D4B"/>
    <w:rsid w:val="006D6A64"/>
    <w:rsid w:val="006D76BB"/>
    <w:rsid w:val="006E0FA5"/>
    <w:rsid w:val="006E36E5"/>
    <w:rsid w:val="006E3FD7"/>
    <w:rsid w:val="006E4CD5"/>
    <w:rsid w:val="006E7D4A"/>
    <w:rsid w:val="006F0780"/>
    <w:rsid w:val="006F092D"/>
    <w:rsid w:val="006F19AA"/>
    <w:rsid w:val="006F2546"/>
    <w:rsid w:val="006F25B0"/>
    <w:rsid w:val="006F3686"/>
    <w:rsid w:val="006F36FE"/>
    <w:rsid w:val="006F485D"/>
    <w:rsid w:val="006F508E"/>
    <w:rsid w:val="006F522E"/>
    <w:rsid w:val="006F695C"/>
    <w:rsid w:val="00700782"/>
    <w:rsid w:val="00701706"/>
    <w:rsid w:val="00701C18"/>
    <w:rsid w:val="007050A4"/>
    <w:rsid w:val="007113D7"/>
    <w:rsid w:val="00712B92"/>
    <w:rsid w:val="00713B13"/>
    <w:rsid w:val="00715CD6"/>
    <w:rsid w:val="00716CB8"/>
    <w:rsid w:val="00723653"/>
    <w:rsid w:val="00724125"/>
    <w:rsid w:val="00727981"/>
    <w:rsid w:val="00727FD4"/>
    <w:rsid w:val="007301DB"/>
    <w:rsid w:val="00731CC7"/>
    <w:rsid w:val="00733D13"/>
    <w:rsid w:val="00735204"/>
    <w:rsid w:val="00736E3F"/>
    <w:rsid w:val="0074105F"/>
    <w:rsid w:val="0074172D"/>
    <w:rsid w:val="007417C2"/>
    <w:rsid w:val="007437CF"/>
    <w:rsid w:val="00751AFF"/>
    <w:rsid w:val="00751B6F"/>
    <w:rsid w:val="00752C29"/>
    <w:rsid w:val="00756402"/>
    <w:rsid w:val="007564E9"/>
    <w:rsid w:val="00756766"/>
    <w:rsid w:val="00760716"/>
    <w:rsid w:val="0076102F"/>
    <w:rsid w:val="00762872"/>
    <w:rsid w:val="00762AEB"/>
    <w:rsid w:val="007632C8"/>
    <w:rsid w:val="00766610"/>
    <w:rsid w:val="00766DED"/>
    <w:rsid w:val="0077052D"/>
    <w:rsid w:val="007739C8"/>
    <w:rsid w:val="00774D67"/>
    <w:rsid w:val="007759B0"/>
    <w:rsid w:val="007764E0"/>
    <w:rsid w:val="007767B2"/>
    <w:rsid w:val="00776E05"/>
    <w:rsid w:val="0078014B"/>
    <w:rsid w:val="00782121"/>
    <w:rsid w:val="00786B42"/>
    <w:rsid w:val="007876D9"/>
    <w:rsid w:val="00790076"/>
    <w:rsid w:val="00793C77"/>
    <w:rsid w:val="00795738"/>
    <w:rsid w:val="0079594B"/>
    <w:rsid w:val="00795A21"/>
    <w:rsid w:val="007A136D"/>
    <w:rsid w:val="007A28CE"/>
    <w:rsid w:val="007A3FC9"/>
    <w:rsid w:val="007A4DF1"/>
    <w:rsid w:val="007A5A6B"/>
    <w:rsid w:val="007A663C"/>
    <w:rsid w:val="007A68A7"/>
    <w:rsid w:val="007A6C07"/>
    <w:rsid w:val="007A6E4A"/>
    <w:rsid w:val="007B0C55"/>
    <w:rsid w:val="007B19F7"/>
    <w:rsid w:val="007B3365"/>
    <w:rsid w:val="007B34F2"/>
    <w:rsid w:val="007B3974"/>
    <w:rsid w:val="007B4279"/>
    <w:rsid w:val="007B46D7"/>
    <w:rsid w:val="007B4CCB"/>
    <w:rsid w:val="007B6B6B"/>
    <w:rsid w:val="007C126C"/>
    <w:rsid w:val="007C39B1"/>
    <w:rsid w:val="007C3A83"/>
    <w:rsid w:val="007C467D"/>
    <w:rsid w:val="007C49F1"/>
    <w:rsid w:val="007C7AA1"/>
    <w:rsid w:val="007D49E1"/>
    <w:rsid w:val="007D54CE"/>
    <w:rsid w:val="007D65F0"/>
    <w:rsid w:val="007D6C43"/>
    <w:rsid w:val="007D7F94"/>
    <w:rsid w:val="007E0069"/>
    <w:rsid w:val="007E124C"/>
    <w:rsid w:val="007E13B3"/>
    <w:rsid w:val="007E1E5A"/>
    <w:rsid w:val="007E3215"/>
    <w:rsid w:val="007E37F1"/>
    <w:rsid w:val="007E42D1"/>
    <w:rsid w:val="007E6BD3"/>
    <w:rsid w:val="007F18F1"/>
    <w:rsid w:val="007F1C71"/>
    <w:rsid w:val="007F204D"/>
    <w:rsid w:val="007F2387"/>
    <w:rsid w:val="007F36C5"/>
    <w:rsid w:val="007F3C95"/>
    <w:rsid w:val="007F46D1"/>
    <w:rsid w:val="007F759A"/>
    <w:rsid w:val="007F7632"/>
    <w:rsid w:val="007F7F78"/>
    <w:rsid w:val="00800296"/>
    <w:rsid w:val="00800CD7"/>
    <w:rsid w:val="008018A9"/>
    <w:rsid w:val="00801F57"/>
    <w:rsid w:val="00801FC8"/>
    <w:rsid w:val="008024AB"/>
    <w:rsid w:val="00803374"/>
    <w:rsid w:val="00804141"/>
    <w:rsid w:val="0080510F"/>
    <w:rsid w:val="00807BE3"/>
    <w:rsid w:val="00807EC6"/>
    <w:rsid w:val="00810FF3"/>
    <w:rsid w:val="0081197B"/>
    <w:rsid w:val="008126C8"/>
    <w:rsid w:val="00812D72"/>
    <w:rsid w:val="00813295"/>
    <w:rsid w:val="00813A6C"/>
    <w:rsid w:val="00815588"/>
    <w:rsid w:val="00815D74"/>
    <w:rsid w:val="00821133"/>
    <w:rsid w:val="00822AF3"/>
    <w:rsid w:val="00823707"/>
    <w:rsid w:val="008240D6"/>
    <w:rsid w:val="00826EF6"/>
    <w:rsid w:val="00830CA0"/>
    <w:rsid w:val="008314F5"/>
    <w:rsid w:val="00832FE6"/>
    <w:rsid w:val="00837B68"/>
    <w:rsid w:val="00840CAD"/>
    <w:rsid w:val="00841954"/>
    <w:rsid w:val="008438C4"/>
    <w:rsid w:val="0084503F"/>
    <w:rsid w:val="00845112"/>
    <w:rsid w:val="00845970"/>
    <w:rsid w:val="008477FA"/>
    <w:rsid w:val="00847E04"/>
    <w:rsid w:val="00850430"/>
    <w:rsid w:val="00851D76"/>
    <w:rsid w:val="00851DB2"/>
    <w:rsid w:val="00852850"/>
    <w:rsid w:val="008529F0"/>
    <w:rsid w:val="00853354"/>
    <w:rsid w:val="00854784"/>
    <w:rsid w:val="0086080A"/>
    <w:rsid w:val="008617B4"/>
    <w:rsid w:val="0086252C"/>
    <w:rsid w:val="00863381"/>
    <w:rsid w:val="00863536"/>
    <w:rsid w:val="00864480"/>
    <w:rsid w:val="00865389"/>
    <w:rsid w:val="0087087E"/>
    <w:rsid w:val="00870A6A"/>
    <w:rsid w:val="00870C16"/>
    <w:rsid w:val="008730F3"/>
    <w:rsid w:val="00873515"/>
    <w:rsid w:val="00874216"/>
    <w:rsid w:val="00875712"/>
    <w:rsid w:val="00880619"/>
    <w:rsid w:val="00880EA8"/>
    <w:rsid w:val="00882758"/>
    <w:rsid w:val="00883871"/>
    <w:rsid w:val="00883D81"/>
    <w:rsid w:val="00885B18"/>
    <w:rsid w:val="0088664F"/>
    <w:rsid w:val="00891757"/>
    <w:rsid w:val="008919AD"/>
    <w:rsid w:val="008944F0"/>
    <w:rsid w:val="00894E6A"/>
    <w:rsid w:val="008954EB"/>
    <w:rsid w:val="00896A7D"/>
    <w:rsid w:val="00897185"/>
    <w:rsid w:val="008A0945"/>
    <w:rsid w:val="008A0ED0"/>
    <w:rsid w:val="008A146F"/>
    <w:rsid w:val="008A1B33"/>
    <w:rsid w:val="008A2A81"/>
    <w:rsid w:val="008A3327"/>
    <w:rsid w:val="008A4A18"/>
    <w:rsid w:val="008A62F8"/>
    <w:rsid w:val="008A6B68"/>
    <w:rsid w:val="008B0862"/>
    <w:rsid w:val="008B08A7"/>
    <w:rsid w:val="008B324D"/>
    <w:rsid w:val="008B3562"/>
    <w:rsid w:val="008B4D09"/>
    <w:rsid w:val="008B5D97"/>
    <w:rsid w:val="008C054C"/>
    <w:rsid w:val="008C217B"/>
    <w:rsid w:val="008C237A"/>
    <w:rsid w:val="008C7C5B"/>
    <w:rsid w:val="008D0414"/>
    <w:rsid w:val="008D2295"/>
    <w:rsid w:val="008D25C3"/>
    <w:rsid w:val="008D26BF"/>
    <w:rsid w:val="008D29F2"/>
    <w:rsid w:val="008D2E34"/>
    <w:rsid w:val="008D6415"/>
    <w:rsid w:val="008D7BA8"/>
    <w:rsid w:val="008D7C9C"/>
    <w:rsid w:val="008E261E"/>
    <w:rsid w:val="008F2C3D"/>
    <w:rsid w:val="008F4DCA"/>
    <w:rsid w:val="008F62DB"/>
    <w:rsid w:val="008F65CC"/>
    <w:rsid w:val="00902B04"/>
    <w:rsid w:val="0090311B"/>
    <w:rsid w:val="0090593B"/>
    <w:rsid w:val="00906879"/>
    <w:rsid w:val="0090788E"/>
    <w:rsid w:val="00907F97"/>
    <w:rsid w:val="00911F53"/>
    <w:rsid w:val="00914A13"/>
    <w:rsid w:val="009160CD"/>
    <w:rsid w:val="00917D3D"/>
    <w:rsid w:val="00920969"/>
    <w:rsid w:val="009211BC"/>
    <w:rsid w:val="00921248"/>
    <w:rsid w:val="00921A03"/>
    <w:rsid w:val="00924596"/>
    <w:rsid w:val="0093181D"/>
    <w:rsid w:val="00937CF7"/>
    <w:rsid w:val="00940742"/>
    <w:rsid w:val="009423AA"/>
    <w:rsid w:val="00942D0C"/>
    <w:rsid w:val="00944E5D"/>
    <w:rsid w:val="0094585A"/>
    <w:rsid w:val="009465CA"/>
    <w:rsid w:val="00947880"/>
    <w:rsid w:val="0095292D"/>
    <w:rsid w:val="00952DF6"/>
    <w:rsid w:val="00952F1F"/>
    <w:rsid w:val="00955197"/>
    <w:rsid w:val="00957D37"/>
    <w:rsid w:val="00957F49"/>
    <w:rsid w:val="00960C21"/>
    <w:rsid w:val="00961480"/>
    <w:rsid w:val="0096206B"/>
    <w:rsid w:val="00962C92"/>
    <w:rsid w:val="00963CAF"/>
    <w:rsid w:val="00964C99"/>
    <w:rsid w:val="00966B5C"/>
    <w:rsid w:val="0096757E"/>
    <w:rsid w:val="00972D72"/>
    <w:rsid w:val="009752B2"/>
    <w:rsid w:val="009765EC"/>
    <w:rsid w:val="009772C1"/>
    <w:rsid w:val="00980A72"/>
    <w:rsid w:val="009823B7"/>
    <w:rsid w:val="00983974"/>
    <w:rsid w:val="00983A56"/>
    <w:rsid w:val="00983D35"/>
    <w:rsid w:val="009875C4"/>
    <w:rsid w:val="00987848"/>
    <w:rsid w:val="00987B2E"/>
    <w:rsid w:val="00991922"/>
    <w:rsid w:val="00993E59"/>
    <w:rsid w:val="00993E99"/>
    <w:rsid w:val="009944F5"/>
    <w:rsid w:val="00995602"/>
    <w:rsid w:val="00996126"/>
    <w:rsid w:val="00996C4C"/>
    <w:rsid w:val="009A0859"/>
    <w:rsid w:val="009A3190"/>
    <w:rsid w:val="009A3F9C"/>
    <w:rsid w:val="009A42D6"/>
    <w:rsid w:val="009B234D"/>
    <w:rsid w:val="009B33C6"/>
    <w:rsid w:val="009B5BD7"/>
    <w:rsid w:val="009B5F0E"/>
    <w:rsid w:val="009B6E5E"/>
    <w:rsid w:val="009C19F5"/>
    <w:rsid w:val="009C30AD"/>
    <w:rsid w:val="009C4A9F"/>
    <w:rsid w:val="009D0723"/>
    <w:rsid w:val="009D0983"/>
    <w:rsid w:val="009D1C81"/>
    <w:rsid w:val="009D56C1"/>
    <w:rsid w:val="009D5936"/>
    <w:rsid w:val="009D5969"/>
    <w:rsid w:val="009D5FAD"/>
    <w:rsid w:val="009E6AC6"/>
    <w:rsid w:val="009E747B"/>
    <w:rsid w:val="009E7A3F"/>
    <w:rsid w:val="009E7C5A"/>
    <w:rsid w:val="009F0B84"/>
    <w:rsid w:val="009F0B9F"/>
    <w:rsid w:val="009F13C9"/>
    <w:rsid w:val="009F1B9A"/>
    <w:rsid w:val="009F3531"/>
    <w:rsid w:val="009F5598"/>
    <w:rsid w:val="009F6E43"/>
    <w:rsid w:val="00A060CE"/>
    <w:rsid w:val="00A06A0A"/>
    <w:rsid w:val="00A06AE7"/>
    <w:rsid w:val="00A11301"/>
    <w:rsid w:val="00A117E3"/>
    <w:rsid w:val="00A11A3B"/>
    <w:rsid w:val="00A11E4A"/>
    <w:rsid w:val="00A1220D"/>
    <w:rsid w:val="00A15D4E"/>
    <w:rsid w:val="00A1612B"/>
    <w:rsid w:val="00A178E7"/>
    <w:rsid w:val="00A201A1"/>
    <w:rsid w:val="00A205C2"/>
    <w:rsid w:val="00A24A3C"/>
    <w:rsid w:val="00A24B7B"/>
    <w:rsid w:val="00A25E4F"/>
    <w:rsid w:val="00A260D7"/>
    <w:rsid w:val="00A30755"/>
    <w:rsid w:val="00A313A4"/>
    <w:rsid w:val="00A32AC1"/>
    <w:rsid w:val="00A32E4B"/>
    <w:rsid w:val="00A3361F"/>
    <w:rsid w:val="00A338BA"/>
    <w:rsid w:val="00A35FA1"/>
    <w:rsid w:val="00A41C4C"/>
    <w:rsid w:val="00A420AE"/>
    <w:rsid w:val="00A4212C"/>
    <w:rsid w:val="00A42161"/>
    <w:rsid w:val="00A4316D"/>
    <w:rsid w:val="00A46E83"/>
    <w:rsid w:val="00A476AB"/>
    <w:rsid w:val="00A5125B"/>
    <w:rsid w:val="00A51CCB"/>
    <w:rsid w:val="00A55ADD"/>
    <w:rsid w:val="00A636D5"/>
    <w:rsid w:val="00A63C93"/>
    <w:rsid w:val="00A64262"/>
    <w:rsid w:val="00A65D42"/>
    <w:rsid w:val="00A670A0"/>
    <w:rsid w:val="00A705D9"/>
    <w:rsid w:val="00A7096A"/>
    <w:rsid w:val="00A711FB"/>
    <w:rsid w:val="00A72931"/>
    <w:rsid w:val="00A72B5C"/>
    <w:rsid w:val="00A73743"/>
    <w:rsid w:val="00A7414C"/>
    <w:rsid w:val="00A75F7C"/>
    <w:rsid w:val="00A76A37"/>
    <w:rsid w:val="00A76E32"/>
    <w:rsid w:val="00A77A75"/>
    <w:rsid w:val="00A80812"/>
    <w:rsid w:val="00A82065"/>
    <w:rsid w:val="00A8289B"/>
    <w:rsid w:val="00A828F9"/>
    <w:rsid w:val="00A829DC"/>
    <w:rsid w:val="00A836E5"/>
    <w:rsid w:val="00A8400A"/>
    <w:rsid w:val="00A8718A"/>
    <w:rsid w:val="00A9342F"/>
    <w:rsid w:val="00A93AA8"/>
    <w:rsid w:val="00A9557B"/>
    <w:rsid w:val="00A973EC"/>
    <w:rsid w:val="00A97775"/>
    <w:rsid w:val="00AA3B24"/>
    <w:rsid w:val="00AA44AE"/>
    <w:rsid w:val="00AA4F96"/>
    <w:rsid w:val="00AA5BF3"/>
    <w:rsid w:val="00AA65F2"/>
    <w:rsid w:val="00AA7D59"/>
    <w:rsid w:val="00AB03D1"/>
    <w:rsid w:val="00AB0604"/>
    <w:rsid w:val="00AB41E5"/>
    <w:rsid w:val="00AB6702"/>
    <w:rsid w:val="00AB75DB"/>
    <w:rsid w:val="00AB794B"/>
    <w:rsid w:val="00AC111C"/>
    <w:rsid w:val="00AC41C0"/>
    <w:rsid w:val="00AC467B"/>
    <w:rsid w:val="00AC6022"/>
    <w:rsid w:val="00AC6BA0"/>
    <w:rsid w:val="00AC76D5"/>
    <w:rsid w:val="00AC79E4"/>
    <w:rsid w:val="00AD0A3A"/>
    <w:rsid w:val="00AD74AF"/>
    <w:rsid w:val="00AE25EA"/>
    <w:rsid w:val="00AE2CB6"/>
    <w:rsid w:val="00AE2FD2"/>
    <w:rsid w:val="00AE6389"/>
    <w:rsid w:val="00AE748A"/>
    <w:rsid w:val="00AE7671"/>
    <w:rsid w:val="00AF010E"/>
    <w:rsid w:val="00AF132F"/>
    <w:rsid w:val="00AF1800"/>
    <w:rsid w:val="00AF2AB3"/>
    <w:rsid w:val="00AF2FCD"/>
    <w:rsid w:val="00AF3759"/>
    <w:rsid w:val="00AF425F"/>
    <w:rsid w:val="00AF6467"/>
    <w:rsid w:val="00AF71CC"/>
    <w:rsid w:val="00B00EE3"/>
    <w:rsid w:val="00B014A6"/>
    <w:rsid w:val="00B05365"/>
    <w:rsid w:val="00B06B89"/>
    <w:rsid w:val="00B0714B"/>
    <w:rsid w:val="00B07F83"/>
    <w:rsid w:val="00B15487"/>
    <w:rsid w:val="00B15621"/>
    <w:rsid w:val="00B17DA7"/>
    <w:rsid w:val="00B235AC"/>
    <w:rsid w:val="00B23AEC"/>
    <w:rsid w:val="00B2514C"/>
    <w:rsid w:val="00B2516B"/>
    <w:rsid w:val="00B27E03"/>
    <w:rsid w:val="00B30695"/>
    <w:rsid w:val="00B3097A"/>
    <w:rsid w:val="00B3506F"/>
    <w:rsid w:val="00B357CB"/>
    <w:rsid w:val="00B35AE4"/>
    <w:rsid w:val="00B3752F"/>
    <w:rsid w:val="00B37AB3"/>
    <w:rsid w:val="00B40FC6"/>
    <w:rsid w:val="00B41452"/>
    <w:rsid w:val="00B421EC"/>
    <w:rsid w:val="00B43536"/>
    <w:rsid w:val="00B447A8"/>
    <w:rsid w:val="00B4503F"/>
    <w:rsid w:val="00B46FF8"/>
    <w:rsid w:val="00B50500"/>
    <w:rsid w:val="00B51117"/>
    <w:rsid w:val="00B5247E"/>
    <w:rsid w:val="00B525D3"/>
    <w:rsid w:val="00B52771"/>
    <w:rsid w:val="00B60786"/>
    <w:rsid w:val="00B61B98"/>
    <w:rsid w:val="00B6333A"/>
    <w:rsid w:val="00B64CB7"/>
    <w:rsid w:val="00B64DB7"/>
    <w:rsid w:val="00B6735F"/>
    <w:rsid w:val="00B67708"/>
    <w:rsid w:val="00B70258"/>
    <w:rsid w:val="00B72801"/>
    <w:rsid w:val="00B738A6"/>
    <w:rsid w:val="00B742CD"/>
    <w:rsid w:val="00B801E4"/>
    <w:rsid w:val="00B813F6"/>
    <w:rsid w:val="00B825FE"/>
    <w:rsid w:val="00B82CB6"/>
    <w:rsid w:val="00B85165"/>
    <w:rsid w:val="00B90161"/>
    <w:rsid w:val="00B90D86"/>
    <w:rsid w:val="00B916C5"/>
    <w:rsid w:val="00B91E9E"/>
    <w:rsid w:val="00B9240E"/>
    <w:rsid w:val="00B93459"/>
    <w:rsid w:val="00B94B38"/>
    <w:rsid w:val="00B94B3F"/>
    <w:rsid w:val="00B95583"/>
    <w:rsid w:val="00B958D7"/>
    <w:rsid w:val="00BA0BE6"/>
    <w:rsid w:val="00BA15C4"/>
    <w:rsid w:val="00BA2619"/>
    <w:rsid w:val="00BA324F"/>
    <w:rsid w:val="00BA3514"/>
    <w:rsid w:val="00BA7027"/>
    <w:rsid w:val="00BA776B"/>
    <w:rsid w:val="00BB03DE"/>
    <w:rsid w:val="00BB085D"/>
    <w:rsid w:val="00BB0CBF"/>
    <w:rsid w:val="00BB1750"/>
    <w:rsid w:val="00BB2B4B"/>
    <w:rsid w:val="00BB34F3"/>
    <w:rsid w:val="00BB3815"/>
    <w:rsid w:val="00BB3CF3"/>
    <w:rsid w:val="00BB51A4"/>
    <w:rsid w:val="00BB5426"/>
    <w:rsid w:val="00BB7885"/>
    <w:rsid w:val="00BC229E"/>
    <w:rsid w:val="00BC27F8"/>
    <w:rsid w:val="00BC4D6F"/>
    <w:rsid w:val="00BC4EBC"/>
    <w:rsid w:val="00BC5716"/>
    <w:rsid w:val="00BC667E"/>
    <w:rsid w:val="00BC79C1"/>
    <w:rsid w:val="00BD0D4E"/>
    <w:rsid w:val="00BD1062"/>
    <w:rsid w:val="00BD1359"/>
    <w:rsid w:val="00BD253C"/>
    <w:rsid w:val="00BD3DA9"/>
    <w:rsid w:val="00BD6A1F"/>
    <w:rsid w:val="00BD7C4D"/>
    <w:rsid w:val="00BE032E"/>
    <w:rsid w:val="00BE1FF3"/>
    <w:rsid w:val="00BE2250"/>
    <w:rsid w:val="00BE4D65"/>
    <w:rsid w:val="00BE511F"/>
    <w:rsid w:val="00BE62A2"/>
    <w:rsid w:val="00BE76EE"/>
    <w:rsid w:val="00BF0FB1"/>
    <w:rsid w:val="00BF2051"/>
    <w:rsid w:val="00BF3395"/>
    <w:rsid w:val="00BF601A"/>
    <w:rsid w:val="00BF69A9"/>
    <w:rsid w:val="00BF7920"/>
    <w:rsid w:val="00C01CE7"/>
    <w:rsid w:val="00C01DF6"/>
    <w:rsid w:val="00C04E25"/>
    <w:rsid w:val="00C131DD"/>
    <w:rsid w:val="00C1452C"/>
    <w:rsid w:val="00C15FC5"/>
    <w:rsid w:val="00C17A1C"/>
    <w:rsid w:val="00C17C7B"/>
    <w:rsid w:val="00C20FC7"/>
    <w:rsid w:val="00C21AC3"/>
    <w:rsid w:val="00C21F80"/>
    <w:rsid w:val="00C22B12"/>
    <w:rsid w:val="00C22DE2"/>
    <w:rsid w:val="00C2312C"/>
    <w:rsid w:val="00C237A6"/>
    <w:rsid w:val="00C23CC2"/>
    <w:rsid w:val="00C254CC"/>
    <w:rsid w:val="00C31958"/>
    <w:rsid w:val="00C356DF"/>
    <w:rsid w:val="00C40D1E"/>
    <w:rsid w:val="00C41F32"/>
    <w:rsid w:val="00C422CD"/>
    <w:rsid w:val="00C443C7"/>
    <w:rsid w:val="00C451DF"/>
    <w:rsid w:val="00C4602F"/>
    <w:rsid w:val="00C527FD"/>
    <w:rsid w:val="00C5526B"/>
    <w:rsid w:val="00C55354"/>
    <w:rsid w:val="00C603C3"/>
    <w:rsid w:val="00C60834"/>
    <w:rsid w:val="00C60A0B"/>
    <w:rsid w:val="00C60F55"/>
    <w:rsid w:val="00C61497"/>
    <w:rsid w:val="00C62889"/>
    <w:rsid w:val="00C62C98"/>
    <w:rsid w:val="00C62CB2"/>
    <w:rsid w:val="00C642B4"/>
    <w:rsid w:val="00C65619"/>
    <w:rsid w:val="00C658D0"/>
    <w:rsid w:val="00C678DE"/>
    <w:rsid w:val="00C67C26"/>
    <w:rsid w:val="00C71B34"/>
    <w:rsid w:val="00C71BCB"/>
    <w:rsid w:val="00C72356"/>
    <w:rsid w:val="00C74C0D"/>
    <w:rsid w:val="00C75166"/>
    <w:rsid w:val="00C76AFB"/>
    <w:rsid w:val="00C8058F"/>
    <w:rsid w:val="00C80B75"/>
    <w:rsid w:val="00C87290"/>
    <w:rsid w:val="00C9030E"/>
    <w:rsid w:val="00C946FA"/>
    <w:rsid w:val="00C94AE0"/>
    <w:rsid w:val="00C97092"/>
    <w:rsid w:val="00CA509A"/>
    <w:rsid w:val="00CA6CB9"/>
    <w:rsid w:val="00CB08E7"/>
    <w:rsid w:val="00CB1191"/>
    <w:rsid w:val="00CB412C"/>
    <w:rsid w:val="00CB54B6"/>
    <w:rsid w:val="00CB569D"/>
    <w:rsid w:val="00CB5EE4"/>
    <w:rsid w:val="00CB6B0E"/>
    <w:rsid w:val="00CB79C4"/>
    <w:rsid w:val="00CB7BAB"/>
    <w:rsid w:val="00CC0575"/>
    <w:rsid w:val="00CC088F"/>
    <w:rsid w:val="00CC2C32"/>
    <w:rsid w:val="00CC38FF"/>
    <w:rsid w:val="00CC4161"/>
    <w:rsid w:val="00CC4353"/>
    <w:rsid w:val="00CC5E6B"/>
    <w:rsid w:val="00CD06E5"/>
    <w:rsid w:val="00CD0CD4"/>
    <w:rsid w:val="00CD0E97"/>
    <w:rsid w:val="00CD3CB8"/>
    <w:rsid w:val="00CD5BBE"/>
    <w:rsid w:val="00CD68D4"/>
    <w:rsid w:val="00CE14B5"/>
    <w:rsid w:val="00CE23A1"/>
    <w:rsid w:val="00CE2F58"/>
    <w:rsid w:val="00CE3301"/>
    <w:rsid w:val="00CE4B98"/>
    <w:rsid w:val="00CE5675"/>
    <w:rsid w:val="00CE618E"/>
    <w:rsid w:val="00CE6462"/>
    <w:rsid w:val="00CF0DE5"/>
    <w:rsid w:val="00CF11D7"/>
    <w:rsid w:val="00CF2043"/>
    <w:rsid w:val="00CF26B8"/>
    <w:rsid w:val="00CF599C"/>
    <w:rsid w:val="00D00D18"/>
    <w:rsid w:val="00D010EB"/>
    <w:rsid w:val="00D0192C"/>
    <w:rsid w:val="00D01E96"/>
    <w:rsid w:val="00D04944"/>
    <w:rsid w:val="00D06306"/>
    <w:rsid w:val="00D10F9F"/>
    <w:rsid w:val="00D10FC9"/>
    <w:rsid w:val="00D11ADA"/>
    <w:rsid w:val="00D11B5C"/>
    <w:rsid w:val="00D11BA3"/>
    <w:rsid w:val="00D12D24"/>
    <w:rsid w:val="00D12F34"/>
    <w:rsid w:val="00D14A54"/>
    <w:rsid w:val="00D14BB1"/>
    <w:rsid w:val="00D168D4"/>
    <w:rsid w:val="00D17023"/>
    <w:rsid w:val="00D20964"/>
    <w:rsid w:val="00D24075"/>
    <w:rsid w:val="00D24475"/>
    <w:rsid w:val="00D252D1"/>
    <w:rsid w:val="00D25878"/>
    <w:rsid w:val="00D25FDD"/>
    <w:rsid w:val="00D310F8"/>
    <w:rsid w:val="00D31189"/>
    <w:rsid w:val="00D313BD"/>
    <w:rsid w:val="00D31758"/>
    <w:rsid w:val="00D317C5"/>
    <w:rsid w:val="00D333CB"/>
    <w:rsid w:val="00D3394F"/>
    <w:rsid w:val="00D3431B"/>
    <w:rsid w:val="00D34C53"/>
    <w:rsid w:val="00D36032"/>
    <w:rsid w:val="00D36351"/>
    <w:rsid w:val="00D36524"/>
    <w:rsid w:val="00D37A79"/>
    <w:rsid w:val="00D407AB"/>
    <w:rsid w:val="00D449CA"/>
    <w:rsid w:val="00D452FB"/>
    <w:rsid w:val="00D4554E"/>
    <w:rsid w:val="00D50099"/>
    <w:rsid w:val="00D53AD6"/>
    <w:rsid w:val="00D543E6"/>
    <w:rsid w:val="00D55F88"/>
    <w:rsid w:val="00D61407"/>
    <w:rsid w:val="00D63514"/>
    <w:rsid w:val="00D65EF4"/>
    <w:rsid w:val="00D679E6"/>
    <w:rsid w:val="00D709A3"/>
    <w:rsid w:val="00D71D81"/>
    <w:rsid w:val="00D72A37"/>
    <w:rsid w:val="00D75254"/>
    <w:rsid w:val="00D838DD"/>
    <w:rsid w:val="00D84C53"/>
    <w:rsid w:val="00D874D0"/>
    <w:rsid w:val="00D91783"/>
    <w:rsid w:val="00D92138"/>
    <w:rsid w:val="00D92CA7"/>
    <w:rsid w:val="00D94102"/>
    <w:rsid w:val="00D963C1"/>
    <w:rsid w:val="00D9690C"/>
    <w:rsid w:val="00DA228E"/>
    <w:rsid w:val="00DA2826"/>
    <w:rsid w:val="00DA2E72"/>
    <w:rsid w:val="00DA54EB"/>
    <w:rsid w:val="00DB1525"/>
    <w:rsid w:val="00DB1674"/>
    <w:rsid w:val="00DB3370"/>
    <w:rsid w:val="00DB362B"/>
    <w:rsid w:val="00DB573E"/>
    <w:rsid w:val="00DB6955"/>
    <w:rsid w:val="00DC09ED"/>
    <w:rsid w:val="00DC1BA7"/>
    <w:rsid w:val="00DC27CD"/>
    <w:rsid w:val="00DC29DB"/>
    <w:rsid w:val="00DC3627"/>
    <w:rsid w:val="00DC6224"/>
    <w:rsid w:val="00DC6295"/>
    <w:rsid w:val="00DC7062"/>
    <w:rsid w:val="00DD1308"/>
    <w:rsid w:val="00DD4489"/>
    <w:rsid w:val="00DE00BF"/>
    <w:rsid w:val="00DE23BC"/>
    <w:rsid w:val="00DE3897"/>
    <w:rsid w:val="00DE4E25"/>
    <w:rsid w:val="00DF0031"/>
    <w:rsid w:val="00DF2F69"/>
    <w:rsid w:val="00DF3B0B"/>
    <w:rsid w:val="00DF53C1"/>
    <w:rsid w:val="00DF561D"/>
    <w:rsid w:val="00DF70E0"/>
    <w:rsid w:val="00DF73C5"/>
    <w:rsid w:val="00DF746B"/>
    <w:rsid w:val="00E015AF"/>
    <w:rsid w:val="00E01DBD"/>
    <w:rsid w:val="00E02009"/>
    <w:rsid w:val="00E06157"/>
    <w:rsid w:val="00E06576"/>
    <w:rsid w:val="00E06A15"/>
    <w:rsid w:val="00E07E73"/>
    <w:rsid w:val="00E1123B"/>
    <w:rsid w:val="00E123D4"/>
    <w:rsid w:val="00E12E49"/>
    <w:rsid w:val="00E12F03"/>
    <w:rsid w:val="00E17F65"/>
    <w:rsid w:val="00E206AE"/>
    <w:rsid w:val="00E2160C"/>
    <w:rsid w:val="00E21901"/>
    <w:rsid w:val="00E23154"/>
    <w:rsid w:val="00E26332"/>
    <w:rsid w:val="00E26B5B"/>
    <w:rsid w:val="00E26D91"/>
    <w:rsid w:val="00E26DF0"/>
    <w:rsid w:val="00E35D4E"/>
    <w:rsid w:val="00E36B89"/>
    <w:rsid w:val="00E40B10"/>
    <w:rsid w:val="00E4154A"/>
    <w:rsid w:val="00E4208D"/>
    <w:rsid w:val="00E4240F"/>
    <w:rsid w:val="00E43B8A"/>
    <w:rsid w:val="00E45A79"/>
    <w:rsid w:val="00E506B4"/>
    <w:rsid w:val="00E51868"/>
    <w:rsid w:val="00E51C2C"/>
    <w:rsid w:val="00E529DB"/>
    <w:rsid w:val="00E53017"/>
    <w:rsid w:val="00E531E9"/>
    <w:rsid w:val="00E53BEF"/>
    <w:rsid w:val="00E57A71"/>
    <w:rsid w:val="00E62886"/>
    <w:rsid w:val="00E63382"/>
    <w:rsid w:val="00E65591"/>
    <w:rsid w:val="00E670B1"/>
    <w:rsid w:val="00E701AC"/>
    <w:rsid w:val="00E70439"/>
    <w:rsid w:val="00E71419"/>
    <w:rsid w:val="00E73F3E"/>
    <w:rsid w:val="00E76218"/>
    <w:rsid w:val="00E76DFE"/>
    <w:rsid w:val="00E76E50"/>
    <w:rsid w:val="00E7767F"/>
    <w:rsid w:val="00E77A2B"/>
    <w:rsid w:val="00E83E5E"/>
    <w:rsid w:val="00E85EDD"/>
    <w:rsid w:val="00E90014"/>
    <w:rsid w:val="00E903F4"/>
    <w:rsid w:val="00E90D8C"/>
    <w:rsid w:val="00E91BCD"/>
    <w:rsid w:val="00E933B0"/>
    <w:rsid w:val="00E93F71"/>
    <w:rsid w:val="00E94A07"/>
    <w:rsid w:val="00E96E70"/>
    <w:rsid w:val="00E973CA"/>
    <w:rsid w:val="00EA151F"/>
    <w:rsid w:val="00EA2A67"/>
    <w:rsid w:val="00EA4DE8"/>
    <w:rsid w:val="00EA5142"/>
    <w:rsid w:val="00EA5164"/>
    <w:rsid w:val="00EA5B0E"/>
    <w:rsid w:val="00EB1E9B"/>
    <w:rsid w:val="00EB2E49"/>
    <w:rsid w:val="00EB35F9"/>
    <w:rsid w:val="00EB3905"/>
    <w:rsid w:val="00EB7BF7"/>
    <w:rsid w:val="00EC0F59"/>
    <w:rsid w:val="00EC2E8A"/>
    <w:rsid w:val="00EC43D2"/>
    <w:rsid w:val="00EC4750"/>
    <w:rsid w:val="00ED02B6"/>
    <w:rsid w:val="00ED13E5"/>
    <w:rsid w:val="00ED2954"/>
    <w:rsid w:val="00ED341B"/>
    <w:rsid w:val="00ED36E3"/>
    <w:rsid w:val="00ED5203"/>
    <w:rsid w:val="00ED7F14"/>
    <w:rsid w:val="00EE0FEF"/>
    <w:rsid w:val="00EE2102"/>
    <w:rsid w:val="00EE243B"/>
    <w:rsid w:val="00EE6C7A"/>
    <w:rsid w:val="00EE7CAD"/>
    <w:rsid w:val="00EF111F"/>
    <w:rsid w:val="00EF1228"/>
    <w:rsid w:val="00EF1758"/>
    <w:rsid w:val="00EF3868"/>
    <w:rsid w:val="00EF3D73"/>
    <w:rsid w:val="00EF422F"/>
    <w:rsid w:val="00EF4A4A"/>
    <w:rsid w:val="00F02E8D"/>
    <w:rsid w:val="00F034AA"/>
    <w:rsid w:val="00F05792"/>
    <w:rsid w:val="00F078CC"/>
    <w:rsid w:val="00F07C42"/>
    <w:rsid w:val="00F07E65"/>
    <w:rsid w:val="00F101CD"/>
    <w:rsid w:val="00F10755"/>
    <w:rsid w:val="00F122B3"/>
    <w:rsid w:val="00F12F79"/>
    <w:rsid w:val="00F15C68"/>
    <w:rsid w:val="00F20CB5"/>
    <w:rsid w:val="00F2199B"/>
    <w:rsid w:val="00F21BA8"/>
    <w:rsid w:val="00F22AB8"/>
    <w:rsid w:val="00F24329"/>
    <w:rsid w:val="00F27D5F"/>
    <w:rsid w:val="00F31359"/>
    <w:rsid w:val="00F314D4"/>
    <w:rsid w:val="00F414D2"/>
    <w:rsid w:val="00F435FA"/>
    <w:rsid w:val="00F506EA"/>
    <w:rsid w:val="00F51C2A"/>
    <w:rsid w:val="00F51E7A"/>
    <w:rsid w:val="00F54C16"/>
    <w:rsid w:val="00F54C35"/>
    <w:rsid w:val="00F54FD2"/>
    <w:rsid w:val="00F5591A"/>
    <w:rsid w:val="00F55EAD"/>
    <w:rsid w:val="00F56941"/>
    <w:rsid w:val="00F56CC4"/>
    <w:rsid w:val="00F60449"/>
    <w:rsid w:val="00F61C98"/>
    <w:rsid w:val="00F632DF"/>
    <w:rsid w:val="00F64198"/>
    <w:rsid w:val="00F6593A"/>
    <w:rsid w:val="00F715F1"/>
    <w:rsid w:val="00F71AFD"/>
    <w:rsid w:val="00F728CB"/>
    <w:rsid w:val="00F730C0"/>
    <w:rsid w:val="00F75F68"/>
    <w:rsid w:val="00F7650D"/>
    <w:rsid w:val="00F76C8D"/>
    <w:rsid w:val="00F77422"/>
    <w:rsid w:val="00F8014F"/>
    <w:rsid w:val="00F80C85"/>
    <w:rsid w:val="00F820E9"/>
    <w:rsid w:val="00F822B3"/>
    <w:rsid w:val="00F835C2"/>
    <w:rsid w:val="00F87C3B"/>
    <w:rsid w:val="00F900A1"/>
    <w:rsid w:val="00F900C5"/>
    <w:rsid w:val="00F90F15"/>
    <w:rsid w:val="00F93205"/>
    <w:rsid w:val="00F94E99"/>
    <w:rsid w:val="00F97DA7"/>
    <w:rsid w:val="00FA064E"/>
    <w:rsid w:val="00FA0839"/>
    <w:rsid w:val="00FA1116"/>
    <w:rsid w:val="00FA1930"/>
    <w:rsid w:val="00FA31FC"/>
    <w:rsid w:val="00FA549F"/>
    <w:rsid w:val="00FA6007"/>
    <w:rsid w:val="00FA629A"/>
    <w:rsid w:val="00FB175C"/>
    <w:rsid w:val="00FB4F72"/>
    <w:rsid w:val="00FB682E"/>
    <w:rsid w:val="00FB7F22"/>
    <w:rsid w:val="00FC0D94"/>
    <w:rsid w:val="00FC1B98"/>
    <w:rsid w:val="00FC1D14"/>
    <w:rsid w:val="00FC59DE"/>
    <w:rsid w:val="00FC790C"/>
    <w:rsid w:val="00FD0655"/>
    <w:rsid w:val="00FD2E1B"/>
    <w:rsid w:val="00FD6ADE"/>
    <w:rsid w:val="00FE15BE"/>
    <w:rsid w:val="00FE18C8"/>
    <w:rsid w:val="00FE23F6"/>
    <w:rsid w:val="00FE3BE2"/>
    <w:rsid w:val="00FE5759"/>
    <w:rsid w:val="00FE6080"/>
    <w:rsid w:val="00FF04DC"/>
    <w:rsid w:val="00FF1302"/>
    <w:rsid w:val="00FF6C5D"/>
    <w:rsid w:val="00FF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775"/>
    <w:rPr>
      <w:rFonts w:ascii="Tahoma" w:hAnsi="Tahoma" w:cs="Tahoma"/>
      <w:sz w:val="16"/>
      <w:szCs w:val="16"/>
    </w:rPr>
  </w:style>
  <w:style w:type="character" w:customStyle="1" w:styleId="BalloonTextChar">
    <w:name w:val="Balloon Text Char"/>
    <w:basedOn w:val="DefaultParagraphFont"/>
    <w:link w:val="BalloonText"/>
    <w:rsid w:val="00A97775"/>
    <w:rPr>
      <w:rFonts w:ascii="Tahoma" w:hAnsi="Tahoma" w:cs="Tahoma"/>
      <w:sz w:val="16"/>
      <w:szCs w:val="16"/>
    </w:rPr>
  </w:style>
  <w:style w:type="paragraph" w:styleId="Header">
    <w:name w:val="header"/>
    <w:basedOn w:val="Normal"/>
    <w:link w:val="HeaderChar"/>
    <w:rsid w:val="00355D5D"/>
    <w:pPr>
      <w:tabs>
        <w:tab w:val="center" w:pos="4536"/>
        <w:tab w:val="right" w:pos="9072"/>
      </w:tabs>
    </w:pPr>
  </w:style>
  <w:style w:type="character" w:customStyle="1" w:styleId="HeaderChar">
    <w:name w:val="Header Char"/>
    <w:basedOn w:val="DefaultParagraphFont"/>
    <w:link w:val="Header"/>
    <w:rsid w:val="00355D5D"/>
    <w:rPr>
      <w:sz w:val="24"/>
      <w:szCs w:val="24"/>
    </w:rPr>
  </w:style>
  <w:style w:type="paragraph" w:styleId="Footer">
    <w:name w:val="footer"/>
    <w:basedOn w:val="Normal"/>
    <w:link w:val="FooterChar"/>
    <w:uiPriority w:val="99"/>
    <w:rsid w:val="00355D5D"/>
    <w:pPr>
      <w:tabs>
        <w:tab w:val="center" w:pos="4536"/>
        <w:tab w:val="right" w:pos="9072"/>
      </w:tabs>
    </w:pPr>
  </w:style>
  <w:style w:type="character" w:customStyle="1" w:styleId="FooterChar">
    <w:name w:val="Footer Char"/>
    <w:basedOn w:val="DefaultParagraphFont"/>
    <w:link w:val="Footer"/>
    <w:uiPriority w:val="99"/>
    <w:rsid w:val="00355D5D"/>
    <w:rPr>
      <w:sz w:val="24"/>
      <w:szCs w:val="24"/>
    </w:rPr>
  </w:style>
  <w:style w:type="character" w:styleId="CommentReference">
    <w:name w:val="annotation reference"/>
    <w:basedOn w:val="DefaultParagraphFont"/>
    <w:rsid w:val="00163577"/>
    <w:rPr>
      <w:sz w:val="16"/>
      <w:szCs w:val="16"/>
    </w:rPr>
  </w:style>
  <w:style w:type="paragraph" w:styleId="CommentText">
    <w:name w:val="annotation text"/>
    <w:basedOn w:val="Normal"/>
    <w:link w:val="CommentTextChar"/>
    <w:rsid w:val="00163577"/>
    <w:rPr>
      <w:sz w:val="20"/>
      <w:szCs w:val="20"/>
    </w:rPr>
  </w:style>
  <w:style w:type="character" w:customStyle="1" w:styleId="CommentTextChar">
    <w:name w:val="Comment Text Char"/>
    <w:basedOn w:val="DefaultParagraphFont"/>
    <w:link w:val="CommentText"/>
    <w:rsid w:val="00163577"/>
  </w:style>
  <w:style w:type="paragraph" w:styleId="CommentSubject">
    <w:name w:val="annotation subject"/>
    <w:basedOn w:val="CommentText"/>
    <w:next w:val="CommentText"/>
    <w:link w:val="CommentSubjectChar"/>
    <w:rsid w:val="00163577"/>
    <w:rPr>
      <w:b/>
      <w:bCs/>
    </w:rPr>
  </w:style>
  <w:style w:type="character" w:customStyle="1" w:styleId="CommentSubjectChar">
    <w:name w:val="Comment Subject Char"/>
    <w:basedOn w:val="CommentTextChar"/>
    <w:link w:val="CommentSubject"/>
    <w:rsid w:val="00163577"/>
    <w:rPr>
      <w:b/>
      <w:bCs/>
    </w:rPr>
  </w:style>
  <w:style w:type="paragraph" w:styleId="FootnoteText">
    <w:name w:val="footnote text"/>
    <w:basedOn w:val="Normal"/>
    <w:link w:val="FootnoteTextChar"/>
    <w:rsid w:val="008D7C9C"/>
    <w:rPr>
      <w:sz w:val="20"/>
      <w:szCs w:val="20"/>
    </w:rPr>
  </w:style>
  <w:style w:type="character" w:customStyle="1" w:styleId="FootnoteTextChar">
    <w:name w:val="Footnote Text Char"/>
    <w:basedOn w:val="DefaultParagraphFont"/>
    <w:link w:val="FootnoteText"/>
    <w:rsid w:val="008D7C9C"/>
  </w:style>
  <w:style w:type="character" w:styleId="FootnoteReference">
    <w:name w:val="footnote reference"/>
    <w:basedOn w:val="DefaultParagraphFont"/>
    <w:rsid w:val="008D7C9C"/>
    <w:rPr>
      <w:vertAlign w:val="superscript"/>
    </w:rPr>
  </w:style>
  <w:style w:type="paragraph" w:styleId="Revision">
    <w:name w:val="Revision"/>
    <w:hidden/>
    <w:uiPriority w:val="99"/>
    <w:semiHidden/>
    <w:rsid w:val="007B3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775"/>
    <w:rPr>
      <w:rFonts w:ascii="Tahoma" w:hAnsi="Tahoma" w:cs="Tahoma"/>
      <w:sz w:val="16"/>
      <w:szCs w:val="16"/>
    </w:rPr>
  </w:style>
  <w:style w:type="character" w:customStyle="1" w:styleId="BalloonTextChar">
    <w:name w:val="Balloon Text Char"/>
    <w:basedOn w:val="DefaultParagraphFont"/>
    <w:link w:val="BalloonText"/>
    <w:rsid w:val="00A97775"/>
    <w:rPr>
      <w:rFonts w:ascii="Tahoma" w:hAnsi="Tahoma" w:cs="Tahoma"/>
      <w:sz w:val="16"/>
      <w:szCs w:val="16"/>
    </w:rPr>
  </w:style>
  <w:style w:type="paragraph" w:styleId="Header">
    <w:name w:val="header"/>
    <w:basedOn w:val="Normal"/>
    <w:link w:val="HeaderChar"/>
    <w:rsid w:val="00355D5D"/>
    <w:pPr>
      <w:tabs>
        <w:tab w:val="center" w:pos="4536"/>
        <w:tab w:val="right" w:pos="9072"/>
      </w:tabs>
    </w:pPr>
  </w:style>
  <w:style w:type="character" w:customStyle="1" w:styleId="HeaderChar">
    <w:name w:val="Header Char"/>
    <w:basedOn w:val="DefaultParagraphFont"/>
    <w:link w:val="Header"/>
    <w:rsid w:val="00355D5D"/>
    <w:rPr>
      <w:sz w:val="24"/>
      <w:szCs w:val="24"/>
    </w:rPr>
  </w:style>
  <w:style w:type="paragraph" w:styleId="Footer">
    <w:name w:val="footer"/>
    <w:basedOn w:val="Normal"/>
    <w:link w:val="FooterChar"/>
    <w:uiPriority w:val="99"/>
    <w:rsid w:val="00355D5D"/>
    <w:pPr>
      <w:tabs>
        <w:tab w:val="center" w:pos="4536"/>
        <w:tab w:val="right" w:pos="9072"/>
      </w:tabs>
    </w:pPr>
  </w:style>
  <w:style w:type="character" w:customStyle="1" w:styleId="FooterChar">
    <w:name w:val="Footer Char"/>
    <w:basedOn w:val="DefaultParagraphFont"/>
    <w:link w:val="Footer"/>
    <w:uiPriority w:val="99"/>
    <w:rsid w:val="00355D5D"/>
    <w:rPr>
      <w:sz w:val="24"/>
      <w:szCs w:val="24"/>
    </w:rPr>
  </w:style>
  <w:style w:type="character" w:styleId="CommentReference">
    <w:name w:val="annotation reference"/>
    <w:basedOn w:val="DefaultParagraphFont"/>
    <w:rsid w:val="00163577"/>
    <w:rPr>
      <w:sz w:val="16"/>
      <w:szCs w:val="16"/>
    </w:rPr>
  </w:style>
  <w:style w:type="paragraph" w:styleId="CommentText">
    <w:name w:val="annotation text"/>
    <w:basedOn w:val="Normal"/>
    <w:link w:val="CommentTextChar"/>
    <w:rsid w:val="00163577"/>
    <w:rPr>
      <w:sz w:val="20"/>
      <w:szCs w:val="20"/>
    </w:rPr>
  </w:style>
  <w:style w:type="character" w:customStyle="1" w:styleId="CommentTextChar">
    <w:name w:val="Comment Text Char"/>
    <w:basedOn w:val="DefaultParagraphFont"/>
    <w:link w:val="CommentText"/>
    <w:rsid w:val="00163577"/>
  </w:style>
  <w:style w:type="paragraph" w:styleId="CommentSubject">
    <w:name w:val="annotation subject"/>
    <w:basedOn w:val="CommentText"/>
    <w:next w:val="CommentText"/>
    <w:link w:val="CommentSubjectChar"/>
    <w:rsid w:val="00163577"/>
    <w:rPr>
      <w:b/>
      <w:bCs/>
    </w:rPr>
  </w:style>
  <w:style w:type="character" w:customStyle="1" w:styleId="CommentSubjectChar">
    <w:name w:val="Comment Subject Char"/>
    <w:basedOn w:val="CommentTextChar"/>
    <w:link w:val="CommentSubject"/>
    <w:rsid w:val="00163577"/>
    <w:rPr>
      <w:b/>
      <w:bCs/>
    </w:rPr>
  </w:style>
  <w:style w:type="paragraph" w:styleId="FootnoteText">
    <w:name w:val="footnote text"/>
    <w:basedOn w:val="Normal"/>
    <w:link w:val="FootnoteTextChar"/>
    <w:rsid w:val="008D7C9C"/>
    <w:rPr>
      <w:sz w:val="20"/>
      <w:szCs w:val="20"/>
    </w:rPr>
  </w:style>
  <w:style w:type="character" w:customStyle="1" w:styleId="FootnoteTextChar">
    <w:name w:val="Footnote Text Char"/>
    <w:basedOn w:val="DefaultParagraphFont"/>
    <w:link w:val="FootnoteText"/>
    <w:rsid w:val="008D7C9C"/>
  </w:style>
  <w:style w:type="character" w:styleId="FootnoteReference">
    <w:name w:val="footnote reference"/>
    <w:basedOn w:val="DefaultParagraphFont"/>
    <w:rsid w:val="008D7C9C"/>
    <w:rPr>
      <w:vertAlign w:val="superscript"/>
    </w:rPr>
  </w:style>
  <w:style w:type="paragraph" w:styleId="Revision">
    <w:name w:val="Revision"/>
    <w:hidden/>
    <w:uiPriority w:val="99"/>
    <w:semiHidden/>
    <w:rsid w:val="007B3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EAD6-B893-44AC-8643-605E78B4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1916</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MICHOTTE RENIER Antoine (AGRI)</dc:creator>
  <cp:lastModifiedBy>PETROVA Ralitsa (EACEA)</cp:lastModifiedBy>
  <cp:revision>2</cp:revision>
  <cp:lastPrinted>2017-11-15T15:11:00Z</cp:lastPrinted>
  <dcterms:created xsi:type="dcterms:W3CDTF">2019-01-18T16:16:00Z</dcterms:created>
  <dcterms:modified xsi:type="dcterms:W3CDTF">2019-01-18T16:16:00Z</dcterms:modified>
</cp:coreProperties>
</file>