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line="240" w:lineRule="auto"/>
        <w:rPr>
          <w:rFonts w:ascii="FlandersArtSans-Regular" w:hAnsi="FlandersArtSans-Regular"/>
        </w:rPr>
      </w:pPr>
      <w:r w:rsidRPr="003F6FA9">
        <w:rPr>
          <w:rFonts w:ascii="Flanders Art Sans Medium" w:hAnsi="Flanders Art Sans Medium"/>
          <w:noProof/>
          <w:lang w:eastAsia="nl-BE"/>
        </w:rPr>
        <w:drawing>
          <wp:inline distT="0" distB="0" distL="0" distR="0" wp14:anchorId="6A2B2F85" wp14:editId="15CB0112">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791EB6" w:rsidRDefault="00742D22" w:rsidP="00742D22">
      <w:pPr>
        <w:spacing w:before="400" w:after="0" w:line="240" w:lineRule="auto"/>
        <w:rPr>
          <w:rFonts w:ascii="FlandersArtSans-Medium" w:hAnsi="FlandersArtSans-Medium"/>
          <w:b/>
          <w:sz w:val="36"/>
          <w:szCs w:val="36"/>
          <w:lang w:val="fr-BE"/>
        </w:rPr>
      </w:pPr>
      <w:r w:rsidRPr="00791EB6">
        <w:rPr>
          <w:rFonts w:ascii="FlandersArtSans-Medium" w:hAnsi="FlandersArtSans-Medium"/>
          <w:sz w:val="36"/>
          <w:szCs w:val="36"/>
          <w:lang w:val="fr-BE"/>
        </w:rPr>
        <w:t>VERS</w:t>
      </w:r>
      <w:bookmarkStart w:id="0" w:name="_GoBack"/>
      <w:bookmarkEnd w:id="0"/>
      <w:r w:rsidRPr="00791EB6">
        <w:rPr>
          <w:rFonts w:ascii="FlandersArtSans-Medium" w:hAnsi="FlandersArtSans-Medium"/>
          <w:sz w:val="36"/>
          <w:szCs w:val="36"/>
          <w:lang w:val="fr-BE"/>
        </w:rPr>
        <w:t>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C76E37">
              <w:rPr>
                <w:rFonts w:ascii="FlandersArtSans-Regular" w:hAnsi="FlandersArtSans-Regular"/>
              </w:rPr>
              <w:t xml:space="preserve"> – AGRI C4</w:t>
            </w:r>
          </w:p>
          <w:p w:rsidR="00742D22" w:rsidRDefault="00742D22" w:rsidP="00AE3643">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351D04">
              <w:rPr>
                <w:rFonts w:ascii="FlandersArtSans-Regular" w:hAnsi="FlandersArtSans-Regular"/>
              </w:rPr>
              <w:t xml:space="preserve">Jan Hostens (VL) en </w:t>
            </w:r>
            <w:proofErr w:type="spellStart"/>
            <w:r w:rsidR="00351D04">
              <w:rPr>
                <w:rFonts w:ascii="FlandersArtSans-Regular" w:hAnsi="FlandersArtSans-Regular"/>
              </w:rPr>
              <w:t>Danièle</w:t>
            </w:r>
            <w:proofErr w:type="spellEnd"/>
            <w:r w:rsidR="00351D04">
              <w:rPr>
                <w:rFonts w:ascii="FlandersArtSans-Regular" w:hAnsi="FlandersArtSans-Regular"/>
              </w:rPr>
              <w:t xml:space="preserve"> </w:t>
            </w:r>
            <w:proofErr w:type="spellStart"/>
            <w:r w:rsidR="00351D04">
              <w:rPr>
                <w:rFonts w:ascii="FlandersArtSans-Regular" w:hAnsi="FlandersArtSans-Regular"/>
              </w:rPr>
              <w:t>Haine</w:t>
            </w:r>
            <w:proofErr w:type="spellEnd"/>
            <w:r w:rsidR="00351D04">
              <w:rPr>
                <w:rFonts w:ascii="FlandersArtSans-Regular" w:hAnsi="FlandersArtSans-Regular"/>
              </w:rPr>
              <w:t xml:space="preserve"> (WL)</w:t>
            </w:r>
          </w:p>
          <w:p w:rsidR="00B174DC" w:rsidRPr="009556D6" w:rsidRDefault="00B174DC" w:rsidP="00B27FBA">
            <w:pPr>
              <w:spacing w:after="20"/>
              <w:rPr>
                <w:rFonts w:ascii="FlandersArtSans-Regular" w:hAnsi="FlandersArtSans-Regular"/>
              </w:rPr>
            </w:pPr>
            <w:r>
              <w:rPr>
                <w:rFonts w:ascii="FlandersArtSans-Regular" w:hAnsi="FlandersArtSans-Regular"/>
              </w:rPr>
              <w:t>Onde</w:t>
            </w:r>
            <w:r w:rsidR="00F80D45">
              <w:rPr>
                <w:rFonts w:ascii="FlandersArtSans-Regular" w:hAnsi="FlandersArtSans-Regular"/>
              </w:rPr>
              <w:t xml:space="preserve">rwerp: BC </w:t>
            </w:r>
            <w:r w:rsidR="004056BD">
              <w:rPr>
                <w:rFonts w:ascii="FlandersArtSans-Regular" w:hAnsi="FlandersArtSans-Regular"/>
              </w:rPr>
              <w:t>en expert</w:t>
            </w:r>
            <w:r w:rsidR="00C76787">
              <w:rPr>
                <w:rFonts w:ascii="FlandersArtSans-Regular" w:hAnsi="FlandersArtSans-Regular"/>
              </w:rPr>
              <w:t xml:space="preserve">groep </w:t>
            </w:r>
            <w:r w:rsidR="00351D04">
              <w:rPr>
                <w:rFonts w:ascii="FlandersArtSans-Regular" w:hAnsi="FlandersArtSans-Regular"/>
              </w:rPr>
              <w:t>suiker</w:t>
            </w:r>
            <w:r w:rsidR="00F80D45">
              <w:rPr>
                <w:rFonts w:ascii="FlandersArtSans-Regular" w:hAnsi="FlandersArtSans-Regular"/>
              </w:rPr>
              <w:t xml:space="preserve"> van </w:t>
            </w:r>
            <w:r w:rsidR="00B27FBA">
              <w:rPr>
                <w:rFonts w:ascii="FlandersArtSans-Regular" w:hAnsi="FlandersArtSans-Regular"/>
              </w:rPr>
              <w:t>25/02/2016</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Default="00822B5E" w:rsidP="00822B5E">
      <w:pPr>
        <w:pStyle w:val="Kop1"/>
        <w:numPr>
          <w:ilvl w:val="1"/>
          <w:numId w:val="13"/>
        </w:numPr>
        <w:spacing w:before="300" w:after="180" w:line="320" w:lineRule="exact"/>
        <w:contextualSpacing w:val="0"/>
      </w:pPr>
      <w:bookmarkStart w:id="1" w:name="_Toc336329442"/>
      <w:bookmarkStart w:id="2" w:name="_Toc302050451"/>
      <w:r w:rsidRPr="00140E18">
        <w:lastRenderedPageBreak/>
        <w:t>Marktsituatie</w:t>
      </w:r>
      <w:r>
        <w:t xml:space="preserve"> (wereld+eu)</w:t>
      </w:r>
      <w:bookmarkEnd w:id="1"/>
    </w:p>
    <w:p w:rsidR="00822B5E" w:rsidRPr="005310A6" w:rsidRDefault="00822B5E" w:rsidP="00822B5E">
      <w:pPr>
        <w:pStyle w:val="Kop2"/>
        <w:numPr>
          <w:ilvl w:val="2"/>
          <w:numId w:val="14"/>
        </w:numPr>
        <w:spacing w:before="300" w:after="180" w:line="240" w:lineRule="exact"/>
        <w:contextualSpacing w:val="0"/>
      </w:pPr>
      <w:bookmarkStart w:id="3" w:name="_Toc336329443"/>
      <w:r w:rsidRPr="005310A6">
        <w:t>Wereldmarktprijzen</w:t>
      </w:r>
      <w:bookmarkEnd w:id="3"/>
    </w:p>
    <w:p w:rsidR="00822B5E" w:rsidRPr="00D15D64" w:rsidRDefault="00822B5E" w:rsidP="00822B5E">
      <w:pPr>
        <w:ind w:left="142"/>
        <w:jc w:val="both"/>
        <w:rPr>
          <w:sz w:val="20"/>
          <w:szCs w:val="20"/>
        </w:rPr>
      </w:pPr>
      <w:r w:rsidRPr="00D15D64">
        <w:rPr>
          <w:sz w:val="20"/>
          <w:szCs w:val="20"/>
        </w:rPr>
        <w:t>- Witte suikerprijs (Londen nr. 5- termijncontracten 201</w:t>
      </w:r>
      <w:r w:rsidR="00E043F3" w:rsidRPr="00D15D64">
        <w:rPr>
          <w:sz w:val="20"/>
          <w:szCs w:val="20"/>
        </w:rPr>
        <w:t>6</w:t>
      </w:r>
      <w:r w:rsidRPr="00D15D64">
        <w:rPr>
          <w:sz w:val="20"/>
          <w:szCs w:val="20"/>
        </w:rPr>
        <w:t xml:space="preserve">) op </w:t>
      </w:r>
      <w:r w:rsidR="00E043F3" w:rsidRPr="00D15D64">
        <w:rPr>
          <w:sz w:val="20"/>
          <w:szCs w:val="20"/>
        </w:rPr>
        <w:t>23 februari</w:t>
      </w:r>
      <w:r w:rsidRPr="00D15D64">
        <w:rPr>
          <w:sz w:val="20"/>
          <w:szCs w:val="20"/>
        </w:rPr>
        <w:t xml:space="preserve"> 201</w:t>
      </w:r>
      <w:r w:rsidR="00E043F3" w:rsidRPr="00D15D64">
        <w:rPr>
          <w:sz w:val="20"/>
          <w:szCs w:val="20"/>
        </w:rPr>
        <w:t>6</w:t>
      </w:r>
      <w:r w:rsidRPr="00D15D64">
        <w:rPr>
          <w:sz w:val="20"/>
          <w:szCs w:val="20"/>
        </w:rPr>
        <w:t xml:space="preserve"> = </w:t>
      </w:r>
      <w:r w:rsidR="00E043F3" w:rsidRPr="00D15D64">
        <w:rPr>
          <w:sz w:val="20"/>
          <w:szCs w:val="20"/>
        </w:rPr>
        <w:t>395,9</w:t>
      </w:r>
      <w:r w:rsidRPr="00D15D64">
        <w:rPr>
          <w:sz w:val="20"/>
          <w:szCs w:val="20"/>
        </w:rPr>
        <w:t xml:space="preserve"> $/ton (</w:t>
      </w:r>
      <w:r w:rsidR="00E043F3" w:rsidRPr="00D15D64">
        <w:rPr>
          <w:sz w:val="20"/>
          <w:szCs w:val="20"/>
        </w:rPr>
        <w:t>359,9</w:t>
      </w:r>
      <w:r w:rsidR="00F72A18" w:rsidRPr="00D15D64">
        <w:rPr>
          <w:sz w:val="20"/>
          <w:szCs w:val="20"/>
        </w:rPr>
        <w:t xml:space="preserve"> </w:t>
      </w:r>
      <w:r w:rsidRPr="00D15D64">
        <w:rPr>
          <w:sz w:val="20"/>
          <w:szCs w:val="20"/>
        </w:rPr>
        <w:t xml:space="preserve">€/ton). </w:t>
      </w:r>
    </w:p>
    <w:p w:rsidR="00822B5E" w:rsidRPr="00D15D64" w:rsidRDefault="00822B5E" w:rsidP="00822B5E">
      <w:pPr>
        <w:ind w:left="142" w:right="-711"/>
        <w:jc w:val="both"/>
        <w:rPr>
          <w:sz w:val="20"/>
          <w:szCs w:val="20"/>
        </w:rPr>
      </w:pPr>
      <w:r w:rsidRPr="00D15D64">
        <w:rPr>
          <w:sz w:val="20"/>
          <w:szCs w:val="20"/>
        </w:rPr>
        <w:t>- Ruwe suikerprijs (New York nr. 11- termijncontracten 201</w:t>
      </w:r>
      <w:r w:rsidR="00E043F3" w:rsidRPr="00D15D64">
        <w:rPr>
          <w:sz w:val="20"/>
          <w:szCs w:val="20"/>
        </w:rPr>
        <w:t>6</w:t>
      </w:r>
      <w:r w:rsidRPr="00D15D64">
        <w:rPr>
          <w:sz w:val="20"/>
          <w:szCs w:val="20"/>
        </w:rPr>
        <w:t xml:space="preserve">) op </w:t>
      </w:r>
      <w:r w:rsidR="00E043F3" w:rsidRPr="00D15D64">
        <w:rPr>
          <w:sz w:val="20"/>
          <w:szCs w:val="20"/>
        </w:rPr>
        <w:t>23 februari</w:t>
      </w:r>
      <w:r w:rsidRPr="00D15D64">
        <w:rPr>
          <w:sz w:val="20"/>
          <w:szCs w:val="20"/>
        </w:rPr>
        <w:t xml:space="preserve"> 201</w:t>
      </w:r>
      <w:r w:rsidR="00E043F3" w:rsidRPr="00D15D64">
        <w:rPr>
          <w:sz w:val="20"/>
          <w:szCs w:val="20"/>
        </w:rPr>
        <w:t>6</w:t>
      </w:r>
      <w:r w:rsidRPr="00D15D64">
        <w:rPr>
          <w:sz w:val="20"/>
          <w:szCs w:val="20"/>
        </w:rPr>
        <w:t xml:space="preserve"> = </w:t>
      </w:r>
    </w:p>
    <w:p w:rsidR="00822B5E" w:rsidRPr="00D15D64" w:rsidRDefault="00F72A18" w:rsidP="00822B5E">
      <w:pPr>
        <w:ind w:left="142" w:right="-711"/>
        <w:jc w:val="both"/>
        <w:rPr>
          <w:sz w:val="20"/>
          <w:szCs w:val="20"/>
        </w:rPr>
      </w:pPr>
      <w:r w:rsidRPr="00D15D64">
        <w:rPr>
          <w:sz w:val="20"/>
          <w:szCs w:val="20"/>
        </w:rPr>
        <w:t>14</w:t>
      </w:r>
      <w:r w:rsidR="00822B5E" w:rsidRPr="00D15D64">
        <w:rPr>
          <w:sz w:val="20"/>
          <w:szCs w:val="20"/>
        </w:rPr>
        <w:t xml:space="preserve"> $</w:t>
      </w:r>
      <w:proofErr w:type="spellStart"/>
      <w:r w:rsidR="00822B5E" w:rsidRPr="00D15D64">
        <w:rPr>
          <w:sz w:val="20"/>
          <w:szCs w:val="20"/>
        </w:rPr>
        <w:t>cts</w:t>
      </w:r>
      <w:proofErr w:type="spellEnd"/>
      <w:r w:rsidR="00822B5E" w:rsidRPr="00D15D64">
        <w:rPr>
          <w:sz w:val="20"/>
          <w:szCs w:val="20"/>
        </w:rPr>
        <w:t>/</w:t>
      </w:r>
      <w:proofErr w:type="spellStart"/>
      <w:r w:rsidR="00822B5E" w:rsidRPr="00D15D64">
        <w:rPr>
          <w:sz w:val="20"/>
          <w:szCs w:val="20"/>
        </w:rPr>
        <w:t>lb</w:t>
      </w:r>
      <w:proofErr w:type="spellEnd"/>
      <w:r w:rsidR="00822B5E" w:rsidRPr="00D15D64">
        <w:rPr>
          <w:sz w:val="20"/>
          <w:szCs w:val="20"/>
        </w:rPr>
        <w:t xml:space="preserve"> (</w:t>
      </w:r>
      <w:r w:rsidR="00E043F3" w:rsidRPr="00D15D64">
        <w:rPr>
          <w:sz w:val="20"/>
          <w:szCs w:val="20"/>
        </w:rPr>
        <w:t>280,6</w:t>
      </w:r>
      <w:r w:rsidR="00822B5E" w:rsidRPr="00D15D64">
        <w:rPr>
          <w:sz w:val="20"/>
          <w:szCs w:val="20"/>
        </w:rPr>
        <w:t xml:space="preserve"> €/ton). </w:t>
      </w:r>
    </w:p>
    <w:p w:rsidR="00822B5E" w:rsidRPr="00D15D64" w:rsidRDefault="00822B5E" w:rsidP="00822B5E">
      <w:pPr>
        <w:ind w:left="142"/>
        <w:jc w:val="both"/>
        <w:rPr>
          <w:sz w:val="20"/>
          <w:szCs w:val="20"/>
        </w:rPr>
      </w:pPr>
      <w:r w:rsidRPr="00D15D64">
        <w:rPr>
          <w:sz w:val="20"/>
          <w:szCs w:val="20"/>
        </w:rPr>
        <w:t xml:space="preserve">- ‘White Sugar Premium’ bedraagt ongeveer </w:t>
      </w:r>
      <w:r w:rsidR="00E043F3" w:rsidRPr="00D15D64">
        <w:rPr>
          <w:sz w:val="20"/>
          <w:szCs w:val="20"/>
        </w:rPr>
        <w:t>87</w:t>
      </w:r>
      <w:r w:rsidRPr="00D15D64">
        <w:rPr>
          <w:sz w:val="20"/>
          <w:szCs w:val="20"/>
        </w:rPr>
        <w:t xml:space="preserve"> $/ton </w:t>
      </w:r>
    </w:p>
    <w:p w:rsidR="00822B5E" w:rsidRPr="00D15D64" w:rsidRDefault="00822B5E" w:rsidP="00822B5E">
      <w:pPr>
        <w:ind w:left="142"/>
        <w:jc w:val="both"/>
        <w:rPr>
          <w:sz w:val="20"/>
          <w:szCs w:val="20"/>
        </w:rPr>
      </w:pPr>
      <w:r w:rsidRPr="00D15D64">
        <w:rPr>
          <w:sz w:val="20"/>
          <w:szCs w:val="20"/>
        </w:rPr>
        <w:t xml:space="preserve">- Wisselkoersen op </w:t>
      </w:r>
      <w:r w:rsidR="00E043F3" w:rsidRPr="00D15D64">
        <w:rPr>
          <w:sz w:val="20"/>
          <w:szCs w:val="20"/>
        </w:rPr>
        <w:t>23 februari</w:t>
      </w:r>
      <w:r w:rsidRPr="00D15D64">
        <w:rPr>
          <w:sz w:val="20"/>
          <w:szCs w:val="20"/>
        </w:rPr>
        <w:t xml:space="preserve"> 201</w:t>
      </w:r>
      <w:r w:rsidR="00E043F3" w:rsidRPr="00D15D64">
        <w:rPr>
          <w:sz w:val="20"/>
          <w:szCs w:val="20"/>
        </w:rPr>
        <w:t>6</w:t>
      </w:r>
      <w:r w:rsidRPr="00D15D64">
        <w:rPr>
          <w:sz w:val="20"/>
          <w:szCs w:val="20"/>
        </w:rPr>
        <w:t xml:space="preserve">: </w:t>
      </w:r>
      <w:r w:rsidRPr="00D15D64">
        <w:rPr>
          <w:sz w:val="20"/>
          <w:szCs w:val="20"/>
        </w:rPr>
        <w:tab/>
        <w:t>1 € = 1,1 $ (</w:t>
      </w:r>
      <w:r w:rsidR="00F72A18" w:rsidRPr="00D15D64">
        <w:rPr>
          <w:sz w:val="20"/>
          <w:szCs w:val="20"/>
        </w:rPr>
        <w:t>1,</w:t>
      </w:r>
      <w:r w:rsidR="00E043F3" w:rsidRPr="00D15D64">
        <w:rPr>
          <w:sz w:val="20"/>
          <w:szCs w:val="20"/>
        </w:rPr>
        <w:t>084</w:t>
      </w:r>
      <w:r w:rsidRPr="00D15D64">
        <w:rPr>
          <w:sz w:val="20"/>
          <w:szCs w:val="20"/>
        </w:rPr>
        <w:t xml:space="preserve"> $ op </w:t>
      </w:r>
      <w:r w:rsidR="00E043F3" w:rsidRPr="00D15D64">
        <w:rPr>
          <w:sz w:val="20"/>
          <w:szCs w:val="20"/>
        </w:rPr>
        <w:t>27/1</w:t>
      </w:r>
      <w:r w:rsidRPr="00D15D64">
        <w:rPr>
          <w:sz w:val="20"/>
          <w:szCs w:val="20"/>
        </w:rPr>
        <w:t>)</w:t>
      </w:r>
    </w:p>
    <w:p w:rsidR="00822B5E" w:rsidRPr="00D15D64" w:rsidRDefault="00822B5E" w:rsidP="00822B5E">
      <w:pPr>
        <w:ind w:left="142"/>
        <w:jc w:val="both"/>
        <w:rPr>
          <w:sz w:val="20"/>
          <w:szCs w:val="20"/>
        </w:rPr>
      </w:pPr>
      <w:r w:rsidRPr="00D15D64">
        <w:rPr>
          <w:sz w:val="20"/>
          <w:szCs w:val="20"/>
        </w:rPr>
        <w:tab/>
      </w:r>
      <w:r w:rsidRPr="00D15D64">
        <w:rPr>
          <w:sz w:val="20"/>
          <w:szCs w:val="20"/>
        </w:rPr>
        <w:tab/>
      </w:r>
      <w:r w:rsidRPr="00D15D64">
        <w:rPr>
          <w:sz w:val="20"/>
          <w:szCs w:val="20"/>
        </w:rPr>
        <w:tab/>
      </w:r>
      <w:r w:rsidRPr="00D15D64">
        <w:rPr>
          <w:sz w:val="20"/>
          <w:szCs w:val="20"/>
        </w:rPr>
        <w:tab/>
      </w:r>
      <w:r w:rsidRPr="00D15D64">
        <w:rPr>
          <w:sz w:val="20"/>
          <w:szCs w:val="20"/>
        </w:rPr>
        <w:tab/>
        <w:t xml:space="preserve">1 € = </w:t>
      </w:r>
      <w:r w:rsidR="00E043F3" w:rsidRPr="00D15D64">
        <w:rPr>
          <w:sz w:val="20"/>
          <w:szCs w:val="20"/>
        </w:rPr>
        <w:t>4,36</w:t>
      </w:r>
      <w:r w:rsidRPr="00D15D64">
        <w:rPr>
          <w:sz w:val="20"/>
          <w:szCs w:val="20"/>
        </w:rPr>
        <w:t xml:space="preserve"> BRL (</w:t>
      </w:r>
      <w:r w:rsidR="00F72A18" w:rsidRPr="00D15D64">
        <w:rPr>
          <w:sz w:val="20"/>
          <w:szCs w:val="20"/>
        </w:rPr>
        <w:t>4,4</w:t>
      </w:r>
      <w:r w:rsidR="00E043F3" w:rsidRPr="00D15D64">
        <w:rPr>
          <w:sz w:val="20"/>
          <w:szCs w:val="20"/>
        </w:rPr>
        <w:t>5</w:t>
      </w:r>
      <w:r w:rsidRPr="00D15D64">
        <w:rPr>
          <w:sz w:val="20"/>
          <w:szCs w:val="20"/>
        </w:rPr>
        <w:t xml:space="preserve"> op </w:t>
      </w:r>
      <w:r w:rsidR="00E043F3" w:rsidRPr="00D15D64">
        <w:rPr>
          <w:sz w:val="20"/>
          <w:szCs w:val="20"/>
        </w:rPr>
        <w:t>27/1</w:t>
      </w:r>
      <w:r w:rsidRPr="00D15D64">
        <w:rPr>
          <w:sz w:val="20"/>
          <w:szCs w:val="20"/>
        </w:rPr>
        <w:t>)</w:t>
      </w:r>
    </w:p>
    <w:p w:rsidR="00822B5E" w:rsidRPr="00D15D64" w:rsidRDefault="00E043F3" w:rsidP="00F72A18">
      <w:pPr>
        <w:ind w:left="142"/>
        <w:jc w:val="both"/>
        <w:rPr>
          <w:sz w:val="20"/>
          <w:szCs w:val="20"/>
        </w:rPr>
      </w:pPr>
      <w:r w:rsidRPr="00D15D64">
        <w:rPr>
          <w:sz w:val="20"/>
          <w:szCs w:val="20"/>
        </w:rPr>
        <w:t xml:space="preserve">Sinds eind 2015 </w:t>
      </w:r>
      <w:r w:rsidR="00822B5E" w:rsidRPr="00D15D64">
        <w:rPr>
          <w:sz w:val="20"/>
          <w:szCs w:val="20"/>
        </w:rPr>
        <w:t xml:space="preserve">is </w:t>
      </w:r>
      <w:r w:rsidRPr="00D15D64">
        <w:rPr>
          <w:sz w:val="20"/>
          <w:szCs w:val="20"/>
        </w:rPr>
        <w:t xml:space="preserve">er </w:t>
      </w:r>
      <w:r w:rsidR="00822B5E" w:rsidRPr="00D15D64">
        <w:rPr>
          <w:sz w:val="20"/>
          <w:szCs w:val="20"/>
        </w:rPr>
        <w:t xml:space="preserve">een lichte stijging van de prijs voor witte suiker </w:t>
      </w:r>
      <w:r w:rsidRPr="00D15D64">
        <w:rPr>
          <w:sz w:val="20"/>
          <w:szCs w:val="20"/>
        </w:rPr>
        <w:t xml:space="preserve">door de verwachte tekorten op de wereldmarkt.  In januari 2016 is de prijs licht gedaald door de lagere vraag en grote beschikbare hoeveelheden in </w:t>
      </w:r>
      <w:r w:rsidR="004056BD" w:rsidRPr="00D15D64">
        <w:rPr>
          <w:sz w:val="20"/>
          <w:szCs w:val="20"/>
        </w:rPr>
        <w:t>Brazilië</w:t>
      </w:r>
      <w:r w:rsidRPr="00D15D64">
        <w:rPr>
          <w:sz w:val="20"/>
          <w:szCs w:val="20"/>
        </w:rPr>
        <w:t xml:space="preserve"> en de devaluatie van de Real.</w:t>
      </w:r>
    </w:p>
    <w:p w:rsidR="00E043F3" w:rsidRPr="00D15D64" w:rsidRDefault="00E043F3" w:rsidP="00F72A18">
      <w:pPr>
        <w:ind w:left="142"/>
        <w:jc w:val="both"/>
        <w:rPr>
          <w:sz w:val="20"/>
          <w:szCs w:val="20"/>
        </w:rPr>
      </w:pPr>
      <w:r w:rsidRPr="00D15D64">
        <w:rPr>
          <w:sz w:val="20"/>
          <w:szCs w:val="20"/>
        </w:rPr>
        <w:t>Er is recent een sterke stijging van de prijs voor witte suiker geconstateerd:</w:t>
      </w:r>
    </w:p>
    <w:p w:rsidR="00E043F3" w:rsidRPr="00D15D64" w:rsidRDefault="00E043F3" w:rsidP="00E043F3">
      <w:pPr>
        <w:pStyle w:val="Lijstalinea"/>
        <w:numPr>
          <w:ilvl w:val="0"/>
          <w:numId w:val="30"/>
        </w:numPr>
        <w:jc w:val="both"/>
        <w:rPr>
          <w:sz w:val="20"/>
          <w:szCs w:val="20"/>
        </w:rPr>
      </w:pPr>
      <w:r w:rsidRPr="00D15D64">
        <w:rPr>
          <w:sz w:val="20"/>
          <w:szCs w:val="20"/>
        </w:rPr>
        <w:t>Einde maart is er altijd een heropleving van de koers</w:t>
      </w:r>
    </w:p>
    <w:p w:rsidR="00E043F3" w:rsidRPr="00D15D64" w:rsidRDefault="00E043F3" w:rsidP="00E043F3">
      <w:pPr>
        <w:pStyle w:val="Lijstalinea"/>
        <w:numPr>
          <w:ilvl w:val="0"/>
          <w:numId w:val="30"/>
        </w:numPr>
        <w:jc w:val="both"/>
        <w:rPr>
          <w:sz w:val="20"/>
          <w:szCs w:val="20"/>
        </w:rPr>
      </w:pPr>
      <w:r w:rsidRPr="00D15D64">
        <w:rPr>
          <w:sz w:val="20"/>
          <w:szCs w:val="20"/>
        </w:rPr>
        <w:t>F.O. Licht voorspelt een groot tekort op de wereldmarkt voor campagne 2015/2016.</w:t>
      </w:r>
    </w:p>
    <w:p w:rsidR="00822B5E" w:rsidRPr="003F4E22" w:rsidRDefault="00822B5E" w:rsidP="00822B5E">
      <w:pPr>
        <w:pStyle w:val="Kop2"/>
        <w:numPr>
          <w:ilvl w:val="2"/>
          <w:numId w:val="14"/>
        </w:numPr>
        <w:spacing w:before="300" w:after="180" w:line="240" w:lineRule="exact"/>
        <w:contextualSpacing w:val="0"/>
      </w:pPr>
      <w:bookmarkStart w:id="4" w:name="_Toc336329444"/>
      <w:r w:rsidRPr="003F4E22">
        <w:t>Wereldmarktnieuws</w:t>
      </w:r>
      <w:bookmarkEnd w:id="4"/>
    </w:p>
    <w:p w:rsidR="00822B5E" w:rsidRPr="00D15D64" w:rsidRDefault="00822B5E" w:rsidP="00822B5E">
      <w:pPr>
        <w:ind w:left="142"/>
        <w:rPr>
          <w:sz w:val="20"/>
          <w:szCs w:val="20"/>
        </w:rPr>
      </w:pPr>
      <w:r w:rsidRPr="00D15D64">
        <w:rPr>
          <w:sz w:val="20"/>
          <w:szCs w:val="20"/>
        </w:rPr>
        <w:t xml:space="preserve">- Wereldsuikerproductie, -consumptie en globaal overschot/tekort: vooruitzichten voor </w:t>
      </w:r>
      <w:r w:rsidR="002414AF" w:rsidRPr="00D15D64">
        <w:rPr>
          <w:b/>
          <w:sz w:val="20"/>
          <w:szCs w:val="20"/>
        </w:rPr>
        <w:t xml:space="preserve">2015/2016 </w:t>
      </w:r>
      <w:r w:rsidRPr="00D15D64">
        <w:rPr>
          <w:sz w:val="20"/>
          <w:szCs w:val="20"/>
        </w:rPr>
        <w:t xml:space="preserve">(Mt ruwe suiker): </w:t>
      </w:r>
    </w:p>
    <w:tbl>
      <w:tblPr>
        <w:tblStyle w:val="Tabelraster1"/>
        <w:tblW w:w="0" w:type="auto"/>
        <w:tblInd w:w="817" w:type="dxa"/>
        <w:tblLayout w:type="fixed"/>
        <w:tblLook w:val="04A0" w:firstRow="1" w:lastRow="0" w:firstColumn="1" w:lastColumn="0" w:noHBand="0" w:noVBand="1"/>
      </w:tblPr>
      <w:tblGrid>
        <w:gridCol w:w="1843"/>
        <w:gridCol w:w="1276"/>
        <w:gridCol w:w="1417"/>
        <w:gridCol w:w="1843"/>
      </w:tblGrid>
      <w:tr w:rsidR="00822B5E" w:rsidRPr="00D15D64" w:rsidTr="002414AF">
        <w:tc>
          <w:tcPr>
            <w:tcW w:w="1843" w:type="dxa"/>
            <w:shd w:val="clear" w:color="auto" w:fill="auto"/>
          </w:tcPr>
          <w:p w:rsidR="00822B5E" w:rsidRPr="00D15D64" w:rsidRDefault="002414AF" w:rsidP="002414AF">
            <w:pPr>
              <w:rPr>
                <w:b/>
                <w:sz w:val="20"/>
                <w:szCs w:val="20"/>
              </w:rPr>
            </w:pPr>
            <w:r w:rsidRPr="00D15D64">
              <w:rPr>
                <w:sz w:val="20"/>
                <w:szCs w:val="20"/>
              </w:rPr>
              <w:t>Mt ruwe suiker</w:t>
            </w:r>
          </w:p>
        </w:tc>
        <w:tc>
          <w:tcPr>
            <w:tcW w:w="1276" w:type="dxa"/>
            <w:shd w:val="clear" w:color="auto" w:fill="auto"/>
          </w:tcPr>
          <w:p w:rsidR="00822B5E" w:rsidRPr="00D15D64" w:rsidRDefault="00822B5E" w:rsidP="00BC3425">
            <w:pPr>
              <w:jc w:val="center"/>
              <w:rPr>
                <w:b/>
                <w:sz w:val="20"/>
                <w:szCs w:val="20"/>
              </w:rPr>
            </w:pPr>
            <w:r w:rsidRPr="00D15D64">
              <w:rPr>
                <w:b/>
                <w:sz w:val="20"/>
                <w:szCs w:val="20"/>
              </w:rPr>
              <w:t>productie</w:t>
            </w:r>
          </w:p>
        </w:tc>
        <w:tc>
          <w:tcPr>
            <w:tcW w:w="1417" w:type="dxa"/>
            <w:shd w:val="clear" w:color="auto" w:fill="auto"/>
          </w:tcPr>
          <w:p w:rsidR="00822B5E" w:rsidRPr="00D15D64" w:rsidRDefault="00822B5E" w:rsidP="00BC3425">
            <w:pPr>
              <w:jc w:val="center"/>
              <w:rPr>
                <w:b/>
                <w:sz w:val="20"/>
                <w:szCs w:val="20"/>
              </w:rPr>
            </w:pPr>
            <w:r w:rsidRPr="00D15D64">
              <w:rPr>
                <w:b/>
                <w:sz w:val="20"/>
                <w:szCs w:val="20"/>
              </w:rPr>
              <w:t>consumptie</w:t>
            </w:r>
          </w:p>
        </w:tc>
        <w:tc>
          <w:tcPr>
            <w:tcW w:w="1843" w:type="dxa"/>
            <w:shd w:val="clear" w:color="auto" w:fill="auto"/>
          </w:tcPr>
          <w:p w:rsidR="00822B5E" w:rsidRPr="00D15D64" w:rsidRDefault="00822B5E" w:rsidP="00BC3425">
            <w:pPr>
              <w:jc w:val="center"/>
              <w:rPr>
                <w:b/>
                <w:sz w:val="20"/>
                <w:szCs w:val="20"/>
              </w:rPr>
            </w:pPr>
            <w:r w:rsidRPr="00D15D64">
              <w:rPr>
                <w:b/>
                <w:sz w:val="20"/>
                <w:szCs w:val="20"/>
              </w:rPr>
              <w:t>Surplus/tekort</w:t>
            </w:r>
          </w:p>
        </w:tc>
      </w:tr>
      <w:tr w:rsidR="00130DB7" w:rsidRPr="00D15D64" w:rsidTr="002414AF">
        <w:tc>
          <w:tcPr>
            <w:tcW w:w="1843" w:type="dxa"/>
            <w:shd w:val="clear" w:color="auto" w:fill="auto"/>
          </w:tcPr>
          <w:p w:rsidR="00130DB7" w:rsidRPr="00D15D64" w:rsidRDefault="00130DB7">
            <w:pPr>
              <w:rPr>
                <w:b/>
                <w:sz w:val="20"/>
                <w:szCs w:val="20"/>
                <w:lang w:val="fr-FR" w:eastAsia="fr-FR"/>
              </w:rPr>
            </w:pPr>
            <w:proofErr w:type="spellStart"/>
            <w:r w:rsidRPr="00D15D64">
              <w:rPr>
                <w:b/>
                <w:sz w:val="20"/>
                <w:szCs w:val="20"/>
              </w:rPr>
              <w:t>Czarnikov</w:t>
            </w:r>
            <w:proofErr w:type="spellEnd"/>
          </w:p>
        </w:tc>
        <w:tc>
          <w:tcPr>
            <w:tcW w:w="1276" w:type="dxa"/>
            <w:shd w:val="clear" w:color="auto" w:fill="auto"/>
          </w:tcPr>
          <w:p w:rsidR="00130DB7" w:rsidRPr="00D15D64" w:rsidRDefault="00130DB7">
            <w:pPr>
              <w:jc w:val="center"/>
              <w:rPr>
                <w:sz w:val="20"/>
                <w:szCs w:val="20"/>
                <w:lang w:val="fr-FR" w:eastAsia="fr-FR"/>
              </w:rPr>
            </w:pPr>
            <w:r w:rsidRPr="00D15D64">
              <w:rPr>
                <w:sz w:val="20"/>
                <w:szCs w:val="20"/>
              </w:rPr>
              <w:t>178,9</w:t>
            </w:r>
          </w:p>
        </w:tc>
        <w:tc>
          <w:tcPr>
            <w:tcW w:w="1417" w:type="dxa"/>
            <w:shd w:val="clear" w:color="auto" w:fill="auto"/>
          </w:tcPr>
          <w:p w:rsidR="00130DB7" w:rsidRPr="00D15D64" w:rsidRDefault="00130DB7">
            <w:pPr>
              <w:jc w:val="center"/>
              <w:rPr>
                <w:sz w:val="20"/>
                <w:szCs w:val="20"/>
                <w:lang w:val="fr-FR" w:eastAsia="fr-FR"/>
              </w:rPr>
            </w:pPr>
            <w:r w:rsidRPr="00D15D64">
              <w:rPr>
                <w:sz w:val="20"/>
                <w:szCs w:val="20"/>
              </w:rPr>
              <w:t>181,1</w:t>
            </w:r>
          </w:p>
        </w:tc>
        <w:tc>
          <w:tcPr>
            <w:tcW w:w="1843" w:type="dxa"/>
            <w:shd w:val="clear" w:color="auto" w:fill="auto"/>
          </w:tcPr>
          <w:p w:rsidR="00130DB7" w:rsidRPr="00D15D64" w:rsidRDefault="00130DB7">
            <w:pPr>
              <w:jc w:val="center"/>
              <w:rPr>
                <w:sz w:val="20"/>
                <w:szCs w:val="20"/>
                <w:lang w:val="fr-FR" w:eastAsia="fr-FR"/>
              </w:rPr>
            </w:pPr>
            <w:r w:rsidRPr="00D15D64">
              <w:rPr>
                <w:sz w:val="20"/>
                <w:szCs w:val="20"/>
              </w:rPr>
              <w:t>-8,2</w:t>
            </w:r>
          </w:p>
        </w:tc>
      </w:tr>
      <w:tr w:rsidR="00130DB7" w:rsidRPr="00D15D64" w:rsidTr="002414AF">
        <w:tc>
          <w:tcPr>
            <w:tcW w:w="1843" w:type="dxa"/>
            <w:shd w:val="clear" w:color="auto" w:fill="auto"/>
          </w:tcPr>
          <w:p w:rsidR="00130DB7" w:rsidRPr="00D15D64" w:rsidRDefault="00130DB7">
            <w:pPr>
              <w:rPr>
                <w:b/>
                <w:sz w:val="20"/>
                <w:szCs w:val="20"/>
                <w:lang w:val="fr-FR" w:eastAsia="fr-FR"/>
              </w:rPr>
            </w:pPr>
            <w:r w:rsidRPr="00D15D64">
              <w:rPr>
                <w:b/>
                <w:sz w:val="20"/>
                <w:szCs w:val="20"/>
              </w:rPr>
              <w:t>ISO</w:t>
            </w:r>
          </w:p>
        </w:tc>
        <w:tc>
          <w:tcPr>
            <w:tcW w:w="1276" w:type="dxa"/>
            <w:shd w:val="clear" w:color="auto" w:fill="auto"/>
          </w:tcPr>
          <w:p w:rsidR="00130DB7" w:rsidRPr="00D15D64" w:rsidRDefault="00130DB7">
            <w:pPr>
              <w:jc w:val="center"/>
              <w:rPr>
                <w:i/>
                <w:sz w:val="20"/>
                <w:szCs w:val="20"/>
                <w:lang w:val="fr-FR" w:eastAsia="fr-FR"/>
              </w:rPr>
            </w:pPr>
            <w:r w:rsidRPr="00D15D64">
              <w:rPr>
                <w:i/>
                <w:sz w:val="20"/>
                <w:szCs w:val="20"/>
              </w:rPr>
              <w:t>166,8</w:t>
            </w:r>
          </w:p>
        </w:tc>
        <w:tc>
          <w:tcPr>
            <w:tcW w:w="1417" w:type="dxa"/>
            <w:shd w:val="clear" w:color="auto" w:fill="auto"/>
          </w:tcPr>
          <w:p w:rsidR="00130DB7" w:rsidRPr="00D15D64" w:rsidRDefault="00130DB7">
            <w:pPr>
              <w:pStyle w:val="Koptekst"/>
              <w:tabs>
                <w:tab w:val="left" w:pos="708"/>
              </w:tabs>
              <w:jc w:val="center"/>
              <w:rPr>
                <w:i/>
                <w:sz w:val="20"/>
                <w:szCs w:val="20"/>
                <w:lang w:val="fr-FR" w:eastAsia="fr-FR"/>
              </w:rPr>
            </w:pPr>
            <w:r w:rsidRPr="00D15D64">
              <w:rPr>
                <w:i/>
                <w:sz w:val="20"/>
                <w:szCs w:val="20"/>
              </w:rPr>
              <w:t>171,8</w:t>
            </w:r>
          </w:p>
        </w:tc>
        <w:tc>
          <w:tcPr>
            <w:tcW w:w="1843" w:type="dxa"/>
            <w:shd w:val="clear" w:color="auto" w:fill="auto"/>
          </w:tcPr>
          <w:p w:rsidR="00130DB7" w:rsidRPr="00D15D64" w:rsidRDefault="00130DB7">
            <w:pPr>
              <w:pStyle w:val="Koptekst"/>
              <w:tabs>
                <w:tab w:val="left" w:pos="708"/>
              </w:tabs>
              <w:jc w:val="center"/>
              <w:rPr>
                <w:i/>
                <w:sz w:val="20"/>
                <w:szCs w:val="20"/>
                <w:lang w:val="fr-FR" w:eastAsia="fr-FR"/>
              </w:rPr>
            </w:pPr>
            <w:r w:rsidRPr="00D15D64">
              <w:rPr>
                <w:i/>
                <w:sz w:val="20"/>
                <w:szCs w:val="20"/>
              </w:rPr>
              <w:t>-5,0</w:t>
            </w:r>
          </w:p>
        </w:tc>
      </w:tr>
      <w:tr w:rsidR="00130DB7" w:rsidRPr="00D15D64" w:rsidTr="002414AF">
        <w:tc>
          <w:tcPr>
            <w:tcW w:w="1843" w:type="dxa"/>
            <w:shd w:val="clear" w:color="auto" w:fill="auto"/>
          </w:tcPr>
          <w:p w:rsidR="00130DB7" w:rsidRPr="00D15D64" w:rsidRDefault="00130DB7">
            <w:pPr>
              <w:rPr>
                <w:b/>
                <w:sz w:val="20"/>
                <w:szCs w:val="20"/>
                <w:lang w:val="fr-FR" w:eastAsia="fr-FR"/>
              </w:rPr>
            </w:pPr>
            <w:r w:rsidRPr="00D15D64">
              <w:rPr>
                <w:b/>
                <w:sz w:val="20"/>
                <w:szCs w:val="20"/>
              </w:rPr>
              <w:t>USDA</w:t>
            </w:r>
          </w:p>
        </w:tc>
        <w:tc>
          <w:tcPr>
            <w:tcW w:w="1276" w:type="dxa"/>
            <w:shd w:val="clear" w:color="auto" w:fill="auto"/>
          </w:tcPr>
          <w:p w:rsidR="00130DB7" w:rsidRPr="00D15D64" w:rsidRDefault="00130DB7">
            <w:pPr>
              <w:jc w:val="center"/>
              <w:rPr>
                <w:sz w:val="20"/>
                <w:szCs w:val="20"/>
                <w:lang w:val="fr-FR" w:eastAsia="fr-FR"/>
              </w:rPr>
            </w:pPr>
            <w:r w:rsidRPr="00D15D64">
              <w:rPr>
                <w:sz w:val="20"/>
                <w:szCs w:val="20"/>
              </w:rPr>
              <w:t>173,4</w:t>
            </w:r>
          </w:p>
        </w:tc>
        <w:tc>
          <w:tcPr>
            <w:tcW w:w="1417" w:type="dxa"/>
            <w:shd w:val="clear" w:color="auto" w:fill="auto"/>
          </w:tcPr>
          <w:p w:rsidR="00130DB7" w:rsidRPr="00D15D64" w:rsidRDefault="00130DB7">
            <w:pPr>
              <w:pStyle w:val="Koptekst"/>
              <w:tabs>
                <w:tab w:val="left" w:pos="708"/>
              </w:tabs>
              <w:jc w:val="center"/>
              <w:rPr>
                <w:sz w:val="20"/>
                <w:szCs w:val="20"/>
                <w:lang w:val="fr-FR" w:eastAsia="fr-FR"/>
              </w:rPr>
            </w:pPr>
            <w:r w:rsidRPr="00D15D64">
              <w:rPr>
                <w:sz w:val="20"/>
                <w:szCs w:val="20"/>
              </w:rPr>
              <w:t>173,4</w:t>
            </w:r>
          </w:p>
        </w:tc>
        <w:tc>
          <w:tcPr>
            <w:tcW w:w="1843" w:type="dxa"/>
            <w:shd w:val="clear" w:color="auto" w:fill="auto"/>
          </w:tcPr>
          <w:p w:rsidR="00130DB7" w:rsidRPr="00D15D64" w:rsidRDefault="00130DB7">
            <w:pPr>
              <w:pStyle w:val="Koptekst"/>
              <w:tabs>
                <w:tab w:val="left" w:pos="708"/>
              </w:tabs>
              <w:jc w:val="center"/>
              <w:rPr>
                <w:sz w:val="20"/>
                <w:szCs w:val="20"/>
                <w:lang w:val="fr-FR" w:eastAsia="fr-FR"/>
              </w:rPr>
            </w:pPr>
            <w:r w:rsidRPr="00D15D64">
              <w:rPr>
                <w:sz w:val="20"/>
                <w:szCs w:val="20"/>
              </w:rPr>
              <w:t>-3,8</w:t>
            </w:r>
          </w:p>
        </w:tc>
      </w:tr>
      <w:tr w:rsidR="00130DB7" w:rsidRPr="00D15D64" w:rsidTr="002414AF">
        <w:tc>
          <w:tcPr>
            <w:tcW w:w="1843" w:type="dxa"/>
            <w:shd w:val="clear" w:color="auto" w:fill="auto"/>
          </w:tcPr>
          <w:p w:rsidR="00130DB7" w:rsidRPr="00D15D64" w:rsidRDefault="00130DB7">
            <w:pPr>
              <w:rPr>
                <w:b/>
                <w:sz w:val="20"/>
                <w:szCs w:val="20"/>
                <w:lang w:val="fr-FR" w:eastAsia="fr-FR"/>
              </w:rPr>
            </w:pPr>
            <w:proofErr w:type="spellStart"/>
            <w:r w:rsidRPr="00D15D64">
              <w:rPr>
                <w:b/>
                <w:sz w:val="20"/>
                <w:szCs w:val="20"/>
              </w:rPr>
              <w:t>Kingsman</w:t>
            </w:r>
            <w:proofErr w:type="spellEnd"/>
          </w:p>
        </w:tc>
        <w:tc>
          <w:tcPr>
            <w:tcW w:w="1276" w:type="dxa"/>
            <w:shd w:val="clear" w:color="auto" w:fill="auto"/>
          </w:tcPr>
          <w:p w:rsidR="00130DB7" w:rsidRPr="00D15D64" w:rsidRDefault="00130DB7">
            <w:pPr>
              <w:jc w:val="center"/>
              <w:rPr>
                <w:sz w:val="20"/>
                <w:szCs w:val="20"/>
                <w:lang w:val="fr-FR" w:eastAsia="fr-FR"/>
              </w:rPr>
            </w:pPr>
          </w:p>
        </w:tc>
        <w:tc>
          <w:tcPr>
            <w:tcW w:w="1417" w:type="dxa"/>
            <w:shd w:val="clear" w:color="auto" w:fill="auto"/>
          </w:tcPr>
          <w:p w:rsidR="00130DB7" w:rsidRPr="00D15D64" w:rsidRDefault="00130DB7">
            <w:pPr>
              <w:pStyle w:val="Koptekst"/>
              <w:tabs>
                <w:tab w:val="left" w:pos="708"/>
              </w:tabs>
              <w:jc w:val="center"/>
              <w:rPr>
                <w:sz w:val="20"/>
                <w:szCs w:val="20"/>
                <w:lang w:val="fr-FR" w:eastAsia="fr-FR"/>
              </w:rPr>
            </w:pPr>
          </w:p>
        </w:tc>
        <w:tc>
          <w:tcPr>
            <w:tcW w:w="1843" w:type="dxa"/>
            <w:shd w:val="clear" w:color="auto" w:fill="auto"/>
          </w:tcPr>
          <w:p w:rsidR="00130DB7" w:rsidRPr="00D15D64" w:rsidRDefault="00130DB7">
            <w:pPr>
              <w:pStyle w:val="Koptekst"/>
              <w:tabs>
                <w:tab w:val="left" w:pos="708"/>
              </w:tabs>
              <w:jc w:val="center"/>
              <w:rPr>
                <w:i/>
                <w:sz w:val="20"/>
                <w:szCs w:val="20"/>
                <w:lang w:val="fr-FR" w:eastAsia="fr-FR"/>
              </w:rPr>
            </w:pPr>
            <w:r w:rsidRPr="00D15D64">
              <w:rPr>
                <w:i/>
                <w:sz w:val="20"/>
                <w:szCs w:val="20"/>
              </w:rPr>
              <w:t>-5,0</w:t>
            </w:r>
          </w:p>
        </w:tc>
      </w:tr>
      <w:tr w:rsidR="00130DB7" w:rsidRPr="00D15D64" w:rsidTr="002414AF">
        <w:tc>
          <w:tcPr>
            <w:tcW w:w="1843" w:type="dxa"/>
            <w:shd w:val="clear" w:color="auto" w:fill="auto"/>
          </w:tcPr>
          <w:p w:rsidR="00130DB7" w:rsidRPr="00D15D64" w:rsidRDefault="00130DB7">
            <w:pPr>
              <w:rPr>
                <w:b/>
                <w:sz w:val="20"/>
                <w:szCs w:val="20"/>
                <w:lang w:val="fr-FR" w:eastAsia="fr-FR"/>
              </w:rPr>
            </w:pPr>
            <w:r w:rsidRPr="00D15D64">
              <w:rPr>
                <w:b/>
                <w:sz w:val="20"/>
                <w:szCs w:val="20"/>
              </w:rPr>
              <w:t>F.O. Licht</w:t>
            </w:r>
          </w:p>
        </w:tc>
        <w:tc>
          <w:tcPr>
            <w:tcW w:w="1276" w:type="dxa"/>
            <w:shd w:val="clear" w:color="auto" w:fill="auto"/>
          </w:tcPr>
          <w:p w:rsidR="00130DB7" w:rsidRPr="00D15D64" w:rsidRDefault="00130DB7">
            <w:pPr>
              <w:jc w:val="center"/>
              <w:rPr>
                <w:sz w:val="20"/>
                <w:szCs w:val="20"/>
                <w:lang w:val="fr-FR" w:eastAsia="fr-FR"/>
              </w:rPr>
            </w:pPr>
            <w:r w:rsidRPr="00D15D64">
              <w:rPr>
                <w:sz w:val="20"/>
                <w:szCs w:val="20"/>
              </w:rPr>
              <w:t>181,7</w:t>
            </w:r>
          </w:p>
        </w:tc>
        <w:tc>
          <w:tcPr>
            <w:tcW w:w="1417" w:type="dxa"/>
            <w:shd w:val="clear" w:color="auto" w:fill="auto"/>
          </w:tcPr>
          <w:p w:rsidR="00130DB7" w:rsidRPr="00D15D64" w:rsidRDefault="00130DB7">
            <w:pPr>
              <w:pStyle w:val="Koptekst"/>
              <w:tabs>
                <w:tab w:val="left" w:pos="708"/>
              </w:tabs>
              <w:jc w:val="center"/>
              <w:rPr>
                <w:i/>
                <w:sz w:val="20"/>
                <w:szCs w:val="20"/>
                <w:lang w:val="fr-FR" w:eastAsia="fr-FR"/>
              </w:rPr>
            </w:pPr>
            <w:r w:rsidRPr="00D15D64">
              <w:rPr>
                <w:i/>
                <w:sz w:val="20"/>
                <w:szCs w:val="20"/>
              </w:rPr>
              <w:t>176,9</w:t>
            </w:r>
          </w:p>
        </w:tc>
        <w:tc>
          <w:tcPr>
            <w:tcW w:w="1843" w:type="dxa"/>
            <w:shd w:val="clear" w:color="auto" w:fill="auto"/>
          </w:tcPr>
          <w:p w:rsidR="00130DB7" w:rsidRPr="00D15D64" w:rsidRDefault="00130DB7">
            <w:pPr>
              <w:pStyle w:val="Koptekst"/>
              <w:tabs>
                <w:tab w:val="left" w:pos="708"/>
              </w:tabs>
              <w:jc w:val="center"/>
              <w:rPr>
                <w:i/>
                <w:sz w:val="20"/>
                <w:szCs w:val="20"/>
                <w:lang w:val="fr-FR" w:eastAsia="fr-FR"/>
              </w:rPr>
            </w:pPr>
            <w:r w:rsidRPr="00D15D64">
              <w:rPr>
                <w:i/>
                <w:sz w:val="20"/>
                <w:szCs w:val="20"/>
              </w:rPr>
              <w:t>-6,5</w:t>
            </w:r>
          </w:p>
        </w:tc>
      </w:tr>
    </w:tbl>
    <w:p w:rsidR="00822B5E" w:rsidRPr="00D15D64" w:rsidRDefault="00822B5E" w:rsidP="00822B5E">
      <w:pPr>
        <w:ind w:left="142"/>
        <w:jc w:val="both"/>
        <w:rPr>
          <w:b/>
          <w:sz w:val="20"/>
          <w:szCs w:val="20"/>
        </w:rPr>
      </w:pPr>
      <w:r w:rsidRPr="00D15D64">
        <w:rPr>
          <w:b/>
          <w:sz w:val="20"/>
          <w:szCs w:val="20"/>
        </w:rPr>
        <w:lastRenderedPageBreak/>
        <w:t xml:space="preserve">- </w:t>
      </w:r>
      <w:r w:rsidR="00130DB7" w:rsidRPr="00D15D64">
        <w:rPr>
          <w:b/>
          <w:sz w:val="20"/>
          <w:szCs w:val="20"/>
        </w:rPr>
        <w:t>Zuid-Afrika</w:t>
      </w:r>
      <w:r w:rsidRPr="00D15D64">
        <w:rPr>
          <w:b/>
          <w:sz w:val="20"/>
          <w:szCs w:val="20"/>
        </w:rPr>
        <w:t>:</w:t>
      </w:r>
    </w:p>
    <w:p w:rsidR="00822B5E" w:rsidRPr="00D15D64" w:rsidRDefault="00130DB7" w:rsidP="00822B5E">
      <w:pPr>
        <w:jc w:val="both"/>
        <w:rPr>
          <w:sz w:val="20"/>
          <w:szCs w:val="20"/>
        </w:rPr>
      </w:pPr>
      <w:r w:rsidRPr="00D15D64">
        <w:rPr>
          <w:sz w:val="20"/>
          <w:szCs w:val="20"/>
        </w:rPr>
        <w:t>Grote droogte met een effect op de oogst (-22 %) en op de EPA-EBA landen in die regio.</w:t>
      </w:r>
    </w:p>
    <w:p w:rsidR="00822B5E" w:rsidRPr="004A0588" w:rsidRDefault="00822B5E" w:rsidP="00822B5E">
      <w:pPr>
        <w:pStyle w:val="Kop2"/>
        <w:numPr>
          <w:ilvl w:val="2"/>
          <w:numId w:val="14"/>
        </w:numPr>
        <w:spacing w:before="300" w:after="180" w:line="240" w:lineRule="exact"/>
        <w:contextualSpacing w:val="0"/>
      </w:pPr>
      <w:r>
        <w:t>EU-markt</w:t>
      </w:r>
    </w:p>
    <w:p w:rsidR="00822B5E" w:rsidRPr="00D15D64" w:rsidRDefault="00822B5E" w:rsidP="00822B5E">
      <w:pPr>
        <w:rPr>
          <w:b/>
          <w:sz w:val="20"/>
          <w:szCs w:val="20"/>
        </w:rPr>
      </w:pPr>
      <w:r w:rsidRPr="00D15D64">
        <w:rPr>
          <w:b/>
          <w:sz w:val="20"/>
          <w:szCs w:val="20"/>
        </w:rPr>
        <w:t>Uitvoer quotum 201</w:t>
      </w:r>
      <w:r w:rsidR="00730D48" w:rsidRPr="00D15D64">
        <w:rPr>
          <w:b/>
          <w:sz w:val="20"/>
          <w:szCs w:val="20"/>
        </w:rPr>
        <w:t>5/16</w:t>
      </w:r>
      <w:r w:rsidRPr="00D15D64">
        <w:rPr>
          <w:b/>
          <w:sz w:val="20"/>
          <w:szCs w:val="20"/>
        </w:rPr>
        <w:t>:</w:t>
      </w:r>
    </w:p>
    <w:p w:rsidR="00130DB7" w:rsidRPr="00D15D64" w:rsidRDefault="00822B5E" w:rsidP="00822B5E">
      <w:pPr>
        <w:pStyle w:val="Lijstalinea"/>
        <w:numPr>
          <w:ilvl w:val="0"/>
          <w:numId w:val="12"/>
        </w:numPr>
        <w:spacing w:after="80" w:line="240" w:lineRule="auto"/>
        <w:rPr>
          <w:sz w:val="20"/>
          <w:szCs w:val="20"/>
        </w:rPr>
      </w:pPr>
      <w:r w:rsidRPr="00D15D64">
        <w:rPr>
          <w:sz w:val="20"/>
          <w:szCs w:val="20"/>
        </w:rPr>
        <w:t xml:space="preserve">In totaal werd al </w:t>
      </w:r>
      <w:r w:rsidR="00130DB7" w:rsidRPr="00D15D64">
        <w:rPr>
          <w:sz w:val="20"/>
          <w:szCs w:val="20"/>
        </w:rPr>
        <w:t>23.832,2</w:t>
      </w:r>
      <w:r w:rsidRPr="00D15D64">
        <w:rPr>
          <w:sz w:val="20"/>
          <w:szCs w:val="20"/>
        </w:rPr>
        <w:t xml:space="preserve"> ton uitgevoerd</w:t>
      </w:r>
      <w:r w:rsidR="00130DB7" w:rsidRPr="00D15D64">
        <w:rPr>
          <w:sz w:val="20"/>
          <w:szCs w:val="20"/>
        </w:rPr>
        <w:t>.</w:t>
      </w:r>
    </w:p>
    <w:p w:rsidR="000226D8" w:rsidRPr="00D15D64" w:rsidRDefault="00D8496E" w:rsidP="00822B5E">
      <w:pPr>
        <w:pStyle w:val="Lijstalinea"/>
        <w:numPr>
          <w:ilvl w:val="0"/>
          <w:numId w:val="12"/>
        </w:numPr>
        <w:spacing w:after="80" w:line="240" w:lineRule="auto"/>
        <w:rPr>
          <w:sz w:val="20"/>
          <w:szCs w:val="20"/>
          <w:lang w:val="fr-BE"/>
        </w:rPr>
      </w:pPr>
      <w:proofErr w:type="spellStart"/>
      <w:r w:rsidRPr="00D15D64">
        <w:rPr>
          <w:sz w:val="20"/>
          <w:szCs w:val="20"/>
          <w:lang w:val="fr-BE"/>
        </w:rPr>
        <w:t>Oorsprong</w:t>
      </w:r>
      <w:proofErr w:type="spellEnd"/>
      <w:r w:rsidRPr="00D15D64">
        <w:rPr>
          <w:sz w:val="20"/>
          <w:szCs w:val="20"/>
          <w:lang w:val="fr-BE"/>
        </w:rPr>
        <w:t>: 7.000 t NL, 50</w:t>
      </w:r>
      <w:r w:rsidR="000226D8" w:rsidRPr="00D15D64">
        <w:rPr>
          <w:sz w:val="20"/>
          <w:szCs w:val="20"/>
          <w:lang w:val="fr-BE"/>
        </w:rPr>
        <w:t xml:space="preserve">00 t UK, </w:t>
      </w:r>
      <w:r w:rsidRPr="00D15D64">
        <w:rPr>
          <w:sz w:val="20"/>
          <w:szCs w:val="20"/>
          <w:lang w:val="fr-BE"/>
        </w:rPr>
        <w:t>4.000 t FR, 2.000 t DE, 2.000 t BE</w:t>
      </w:r>
    </w:p>
    <w:p w:rsidR="00646672" w:rsidRPr="00D15D64" w:rsidRDefault="00646672" w:rsidP="00646672">
      <w:pPr>
        <w:pStyle w:val="Lijstalinea"/>
        <w:spacing w:after="80" w:line="240" w:lineRule="auto"/>
        <w:rPr>
          <w:sz w:val="20"/>
          <w:szCs w:val="20"/>
          <w:lang w:val="fr-BE"/>
        </w:rPr>
      </w:pPr>
    </w:p>
    <w:p w:rsidR="00822B5E" w:rsidRPr="00D15D64" w:rsidRDefault="00822B5E" w:rsidP="00822B5E">
      <w:pPr>
        <w:rPr>
          <w:b/>
          <w:sz w:val="20"/>
          <w:szCs w:val="20"/>
        </w:rPr>
      </w:pPr>
      <w:r w:rsidRPr="00D15D64">
        <w:rPr>
          <w:b/>
          <w:sz w:val="20"/>
          <w:szCs w:val="20"/>
        </w:rPr>
        <w:t xml:space="preserve">Uitvoer buiten quotum </w:t>
      </w:r>
      <w:r w:rsidR="00730D48" w:rsidRPr="00D15D64">
        <w:rPr>
          <w:b/>
          <w:sz w:val="20"/>
          <w:szCs w:val="20"/>
        </w:rPr>
        <w:t>2015/16</w:t>
      </w:r>
      <w:r w:rsidRPr="00D15D64">
        <w:rPr>
          <w:b/>
          <w:sz w:val="20"/>
          <w:szCs w:val="20"/>
        </w:rPr>
        <w:t>:</w:t>
      </w:r>
    </w:p>
    <w:p w:rsidR="00822B5E" w:rsidRPr="00D15D64" w:rsidRDefault="00822B5E" w:rsidP="00822B5E">
      <w:pPr>
        <w:pStyle w:val="Lijstalinea"/>
        <w:numPr>
          <w:ilvl w:val="0"/>
          <w:numId w:val="8"/>
        </w:numPr>
        <w:spacing w:after="80" w:line="276" w:lineRule="auto"/>
        <w:rPr>
          <w:sz w:val="20"/>
          <w:szCs w:val="20"/>
        </w:rPr>
      </w:pPr>
      <w:r w:rsidRPr="00D15D64">
        <w:rPr>
          <w:sz w:val="20"/>
          <w:szCs w:val="20"/>
          <w:u w:val="single"/>
        </w:rPr>
        <w:t>Suiker</w:t>
      </w:r>
      <w:r w:rsidRPr="00D15D64">
        <w:rPr>
          <w:sz w:val="20"/>
          <w:szCs w:val="20"/>
        </w:rPr>
        <w:t>:</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eerste tranche van 650.000 t vastgesteld door Verordening (EU) nr. 1164/2015 met een </w:t>
      </w:r>
      <w:r w:rsidRPr="00D15D64">
        <w:rPr>
          <w:sz w:val="20"/>
          <w:szCs w:val="20"/>
        </w:rPr>
        <w:t xml:space="preserve">toewijzingscoëfficiënt van </w:t>
      </w:r>
      <w:r w:rsidR="00D8496E" w:rsidRPr="00D15D64">
        <w:rPr>
          <w:sz w:val="20"/>
          <w:szCs w:val="20"/>
        </w:rPr>
        <w:t>32,9</w:t>
      </w:r>
      <w:r w:rsidRPr="00D15D64">
        <w:rPr>
          <w:sz w:val="20"/>
          <w:szCs w:val="20"/>
        </w:rPr>
        <w:t xml:space="preserve">% voor suiker </w:t>
      </w:r>
      <w:r w:rsidR="00D8496E" w:rsidRPr="00D15D64">
        <w:rPr>
          <w:sz w:val="20"/>
          <w:szCs w:val="20"/>
        </w:rPr>
        <w:t>(Verordening (EU) nr. 1803/2015)</w:t>
      </w:r>
      <w:r w:rsidRPr="00D15D64">
        <w:rPr>
          <w:sz w:val="20"/>
          <w:szCs w:val="20"/>
        </w:rPr>
        <w:t xml:space="preserve">.  </w:t>
      </w:r>
    </w:p>
    <w:p w:rsidR="00822B5E" w:rsidRPr="00D15D64" w:rsidRDefault="00822B5E" w:rsidP="00822B5E">
      <w:pPr>
        <w:pStyle w:val="Lijstalinea"/>
        <w:numPr>
          <w:ilvl w:val="1"/>
          <w:numId w:val="8"/>
        </w:numPr>
        <w:spacing w:after="80" w:line="276" w:lineRule="auto"/>
        <w:rPr>
          <w:sz w:val="20"/>
          <w:szCs w:val="20"/>
        </w:rPr>
      </w:pPr>
      <w:r w:rsidRPr="00D15D64">
        <w:rPr>
          <w:sz w:val="20"/>
          <w:szCs w:val="20"/>
        </w:rPr>
        <w:t xml:space="preserve">de </w:t>
      </w:r>
      <w:r w:rsidR="00D8496E" w:rsidRPr="00D15D64">
        <w:rPr>
          <w:sz w:val="20"/>
          <w:szCs w:val="20"/>
        </w:rPr>
        <w:t xml:space="preserve">tweede tranche van 700.000 t vastgesteld door </w:t>
      </w:r>
      <w:r w:rsidRPr="00D15D64">
        <w:rPr>
          <w:sz w:val="20"/>
          <w:szCs w:val="20"/>
        </w:rPr>
        <w:t>Verordening (E</w:t>
      </w:r>
      <w:r w:rsidR="00D8496E" w:rsidRPr="00D15D64">
        <w:rPr>
          <w:sz w:val="20"/>
          <w:szCs w:val="20"/>
        </w:rPr>
        <w:t>U</w:t>
      </w:r>
      <w:r w:rsidRPr="00D15D64">
        <w:rPr>
          <w:sz w:val="20"/>
          <w:szCs w:val="20"/>
        </w:rPr>
        <w:t xml:space="preserve">) nr. </w:t>
      </w:r>
      <w:r w:rsidR="00D8496E" w:rsidRPr="00D15D64">
        <w:rPr>
          <w:sz w:val="20"/>
          <w:szCs w:val="20"/>
        </w:rPr>
        <w:t xml:space="preserve">190/2016 met </w:t>
      </w:r>
      <w:r w:rsidRPr="00D15D64">
        <w:rPr>
          <w:sz w:val="20"/>
          <w:szCs w:val="20"/>
        </w:rPr>
        <w:t xml:space="preserve">een toewijzingscoëfficiënt van </w:t>
      </w:r>
      <w:r w:rsidR="00730D48" w:rsidRPr="00D15D64">
        <w:rPr>
          <w:sz w:val="20"/>
          <w:szCs w:val="20"/>
        </w:rPr>
        <w:t>84,4</w:t>
      </w:r>
      <w:r w:rsidRPr="00D15D64">
        <w:rPr>
          <w:sz w:val="20"/>
          <w:szCs w:val="20"/>
        </w:rPr>
        <w:t xml:space="preserve">% voor suiker </w:t>
      </w:r>
      <w:r w:rsidR="00D8496E" w:rsidRPr="00D15D64">
        <w:rPr>
          <w:sz w:val="20"/>
          <w:szCs w:val="20"/>
        </w:rPr>
        <w:t>(Verordening (EU) nr. 259/2016).</w:t>
      </w:r>
    </w:p>
    <w:p w:rsidR="00822B5E" w:rsidRPr="00D15D64" w:rsidRDefault="00822B5E" w:rsidP="00730D48">
      <w:pPr>
        <w:pStyle w:val="Lijstalinea"/>
        <w:numPr>
          <w:ilvl w:val="0"/>
          <w:numId w:val="8"/>
        </w:numPr>
        <w:spacing w:after="80" w:line="276" w:lineRule="auto"/>
        <w:rPr>
          <w:b/>
          <w:sz w:val="20"/>
          <w:szCs w:val="20"/>
        </w:rPr>
      </w:pPr>
      <w:proofErr w:type="spellStart"/>
      <w:r w:rsidRPr="00D15D64">
        <w:rPr>
          <w:sz w:val="20"/>
          <w:szCs w:val="20"/>
          <w:u w:val="single"/>
        </w:rPr>
        <w:t>Isoglucose</w:t>
      </w:r>
      <w:proofErr w:type="spellEnd"/>
      <w:r w:rsidRPr="00D15D64">
        <w:rPr>
          <w:sz w:val="20"/>
          <w:szCs w:val="20"/>
        </w:rPr>
        <w:t xml:space="preserve">: </w:t>
      </w:r>
      <w:r w:rsidR="00646672" w:rsidRPr="00D15D64">
        <w:rPr>
          <w:sz w:val="20"/>
          <w:szCs w:val="20"/>
        </w:rPr>
        <w:t xml:space="preserve">20.452 t of </w:t>
      </w:r>
      <w:r w:rsidR="00730D48" w:rsidRPr="00D15D64">
        <w:rPr>
          <w:sz w:val="20"/>
          <w:szCs w:val="20"/>
        </w:rPr>
        <w:t>29</w:t>
      </w:r>
      <w:r w:rsidRPr="00D15D64">
        <w:rPr>
          <w:sz w:val="20"/>
          <w:szCs w:val="20"/>
        </w:rPr>
        <w:t xml:space="preserve"> % </w:t>
      </w:r>
      <w:r w:rsidR="00730D48" w:rsidRPr="00D15D64">
        <w:rPr>
          <w:sz w:val="20"/>
          <w:szCs w:val="20"/>
        </w:rPr>
        <w:t xml:space="preserve">van 70.000 t </w:t>
      </w:r>
      <w:r w:rsidR="00646672" w:rsidRPr="00D15D64">
        <w:rPr>
          <w:sz w:val="20"/>
          <w:szCs w:val="20"/>
        </w:rPr>
        <w:t xml:space="preserve">vastgesteld door Verordening (EU) nr. 1164/2015 </w:t>
      </w:r>
      <w:r w:rsidRPr="00D15D64">
        <w:rPr>
          <w:sz w:val="20"/>
          <w:szCs w:val="20"/>
        </w:rPr>
        <w:t>werd tot nu toe toegewezen</w:t>
      </w:r>
      <w:r w:rsidR="00730D48" w:rsidRPr="00D15D64">
        <w:rPr>
          <w:sz w:val="20"/>
          <w:szCs w:val="20"/>
        </w:rPr>
        <w:t>.</w:t>
      </w:r>
    </w:p>
    <w:p w:rsidR="00822B5E" w:rsidRPr="00D15D64" w:rsidRDefault="000226D8" w:rsidP="00822B5E">
      <w:pPr>
        <w:rPr>
          <w:sz w:val="20"/>
          <w:szCs w:val="20"/>
        </w:rPr>
      </w:pPr>
      <w:r w:rsidRPr="00D15D64">
        <w:rPr>
          <w:b/>
          <w:sz w:val="20"/>
          <w:szCs w:val="20"/>
        </w:rPr>
        <w:t xml:space="preserve">Invoer </w:t>
      </w:r>
      <w:r w:rsidR="00822B5E" w:rsidRPr="00D15D64">
        <w:rPr>
          <w:b/>
          <w:sz w:val="20"/>
          <w:szCs w:val="20"/>
        </w:rPr>
        <w:t xml:space="preserve">Industriële </w:t>
      </w:r>
      <w:r w:rsidRPr="00D15D64">
        <w:rPr>
          <w:b/>
          <w:sz w:val="20"/>
          <w:szCs w:val="20"/>
        </w:rPr>
        <w:t>suiker</w:t>
      </w:r>
      <w:r w:rsidR="00822B5E" w:rsidRPr="00D15D64">
        <w:rPr>
          <w:b/>
          <w:sz w:val="20"/>
          <w:szCs w:val="20"/>
        </w:rPr>
        <w:t xml:space="preserve"> voor chemische industrie </w:t>
      </w:r>
      <w:r w:rsidR="00730D48" w:rsidRPr="00D15D64">
        <w:rPr>
          <w:b/>
          <w:sz w:val="20"/>
          <w:szCs w:val="20"/>
        </w:rPr>
        <w:t>voor 2015/16</w:t>
      </w:r>
      <w:r w:rsidR="00822B5E" w:rsidRPr="00D15D64">
        <w:rPr>
          <w:sz w:val="20"/>
          <w:szCs w:val="20"/>
        </w:rPr>
        <w:t>:</w:t>
      </w:r>
    </w:p>
    <w:p w:rsidR="00822B5E" w:rsidRPr="00D15D64" w:rsidRDefault="00822B5E" w:rsidP="00822B5E">
      <w:pPr>
        <w:pStyle w:val="Lijstalinea"/>
        <w:numPr>
          <w:ilvl w:val="0"/>
          <w:numId w:val="9"/>
        </w:numPr>
        <w:spacing w:after="80" w:line="276" w:lineRule="auto"/>
        <w:rPr>
          <w:sz w:val="20"/>
          <w:szCs w:val="20"/>
        </w:rPr>
      </w:pPr>
      <w:r w:rsidRPr="00D15D64">
        <w:rPr>
          <w:sz w:val="20"/>
          <w:szCs w:val="20"/>
        </w:rPr>
        <w:t xml:space="preserve">Verordening (EG) nr. 635/2014 voor 2014/15 tot het einde van 2016/2017, voor een TRQ van 400.000 t suiker voor de toevoer van de chemische industrie (CN 1701) geldt van 1 oktober 2014 tot en met 30 september 2017 : tot dusver werd </w:t>
      </w:r>
      <w:r w:rsidR="00730D48" w:rsidRPr="00D15D64">
        <w:rPr>
          <w:sz w:val="20"/>
          <w:szCs w:val="20"/>
        </w:rPr>
        <w:t>5.300</w:t>
      </w:r>
      <w:r w:rsidRPr="00D15D64">
        <w:rPr>
          <w:sz w:val="20"/>
          <w:szCs w:val="20"/>
        </w:rPr>
        <w:t xml:space="preserve"> ton </w:t>
      </w:r>
      <w:r w:rsidR="00730D48" w:rsidRPr="00D15D64">
        <w:rPr>
          <w:sz w:val="20"/>
          <w:szCs w:val="20"/>
        </w:rPr>
        <w:t xml:space="preserve">of 1,3 % </w:t>
      </w:r>
      <w:r w:rsidRPr="00D15D64">
        <w:rPr>
          <w:sz w:val="20"/>
          <w:szCs w:val="20"/>
        </w:rPr>
        <w:t>toegewezen</w:t>
      </w:r>
      <w:r w:rsidR="00730D48" w:rsidRPr="00D15D64">
        <w:rPr>
          <w:sz w:val="20"/>
          <w:szCs w:val="20"/>
        </w:rPr>
        <w:t xml:space="preserve"> van de 400.000 t suiker</w:t>
      </w:r>
      <w:r w:rsidRPr="00D15D64">
        <w:rPr>
          <w:sz w:val="20"/>
          <w:szCs w:val="20"/>
        </w:rPr>
        <w:t>.</w:t>
      </w:r>
    </w:p>
    <w:p w:rsidR="00E01FB2" w:rsidRPr="00D15D64" w:rsidRDefault="00E01FB2" w:rsidP="00E01FB2">
      <w:pPr>
        <w:spacing w:after="80"/>
        <w:rPr>
          <w:sz w:val="20"/>
          <w:szCs w:val="20"/>
        </w:rPr>
      </w:pPr>
      <w:r w:rsidRPr="00D15D64">
        <w:rPr>
          <w:b/>
          <w:sz w:val="20"/>
          <w:szCs w:val="20"/>
        </w:rPr>
        <w:t xml:space="preserve">Productie </w:t>
      </w:r>
      <w:proofErr w:type="spellStart"/>
      <w:r w:rsidRPr="00D15D64">
        <w:rPr>
          <w:b/>
          <w:sz w:val="20"/>
          <w:szCs w:val="20"/>
        </w:rPr>
        <w:t>Isoglucose</w:t>
      </w:r>
      <w:proofErr w:type="spellEnd"/>
      <w:r w:rsidRPr="00D15D64">
        <w:rPr>
          <w:b/>
          <w:sz w:val="20"/>
          <w:szCs w:val="20"/>
        </w:rPr>
        <w:t xml:space="preserve"> </w:t>
      </w:r>
      <w:r w:rsidR="00130DB7" w:rsidRPr="00D15D64">
        <w:rPr>
          <w:b/>
          <w:sz w:val="20"/>
          <w:szCs w:val="20"/>
        </w:rPr>
        <w:t>2015/2016</w:t>
      </w:r>
      <w:r w:rsidRPr="00D15D64">
        <w:rPr>
          <w:sz w:val="20"/>
          <w:szCs w:val="20"/>
        </w:rPr>
        <w:t xml:space="preserve"> (</w:t>
      </w:r>
      <w:r w:rsidR="00130DB7" w:rsidRPr="00D15D64">
        <w:rPr>
          <w:sz w:val="20"/>
          <w:szCs w:val="20"/>
        </w:rPr>
        <w:t>november</w:t>
      </w:r>
      <w:r w:rsidRPr="00D15D64">
        <w:rPr>
          <w:sz w:val="20"/>
          <w:szCs w:val="20"/>
        </w:rPr>
        <w:t xml:space="preserve"> 2015): </w:t>
      </w:r>
      <w:r w:rsidR="00130DB7" w:rsidRPr="00D15D64">
        <w:rPr>
          <w:sz w:val="20"/>
          <w:szCs w:val="20"/>
        </w:rPr>
        <w:t>130.000</w:t>
      </w:r>
      <w:r w:rsidRPr="00D15D64">
        <w:rPr>
          <w:sz w:val="20"/>
          <w:szCs w:val="20"/>
        </w:rPr>
        <w:t xml:space="preserve"> t (op een quotum van 720.000 t)</w:t>
      </w:r>
    </w:p>
    <w:p w:rsidR="00E01FB2" w:rsidRDefault="00D15D64" w:rsidP="00130DB7">
      <w:pPr>
        <w:spacing w:after="80"/>
        <w:ind w:left="2832" w:firstLine="708"/>
      </w:pPr>
      <w:r>
        <w:rPr>
          <w:rFonts w:ascii="Times New Roman" w:eastAsia="Times New Roman" w:hAnsi="Times New Roman" w:cs="Times New Roman"/>
          <w:sz w:val="24"/>
          <w:szCs w:val="24"/>
          <w:lang w:val="fr-FR" w:eastAsia="fr-FR"/>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65pt;height:45.5pt" o:ole="">
            <v:imagedata r:id="rId12" o:title=""/>
          </v:shape>
          <o:OLEObject Type="Embed" ProgID="AcroExch.Document.11" ShapeID="_x0000_i1025" DrawAspect="Icon" ObjectID="_1518501833" r:id="rId13"/>
        </w:object>
      </w:r>
    </w:p>
    <w:p w:rsidR="00822B5E" w:rsidRDefault="00822B5E" w:rsidP="00822B5E">
      <w:pPr>
        <w:pStyle w:val="Kop1"/>
        <w:numPr>
          <w:ilvl w:val="1"/>
          <w:numId w:val="13"/>
        </w:numPr>
        <w:spacing w:before="300" w:after="180" w:line="320" w:lineRule="exact"/>
        <w:contextualSpacing w:val="0"/>
      </w:pPr>
      <w:r>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5A2F5E" w:rsidTr="00BC3425">
        <w:tc>
          <w:tcPr>
            <w:tcW w:w="2046" w:type="dxa"/>
          </w:tcPr>
          <w:p w:rsidR="005A2F5E" w:rsidRPr="00D15D64" w:rsidRDefault="005A2F5E" w:rsidP="00BC3425">
            <w:pPr>
              <w:rPr>
                <w:sz w:val="20"/>
                <w:szCs w:val="20"/>
              </w:rPr>
            </w:pPr>
            <w:r w:rsidRPr="00D15D64">
              <w:rPr>
                <w:sz w:val="20"/>
                <w:szCs w:val="20"/>
              </w:rPr>
              <w:t>EUR/t</w:t>
            </w:r>
          </w:p>
        </w:tc>
        <w:tc>
          <w:tcPr>
            <w:tcW w:w="1023" w:type="dxa"/>
          </w:tcPr>
          <w:p w:rsidR="005A2F5E" w:rsidRPr="00D15D64" w:rsidRDefault="00730D48" w:rsidP="00BC3425">
            <w:pPr>
              <w:rPr>
                <w:sz w:val="20"/>
                <w:szCs w:val="20"/>
              </w:rPr>
            </w:pPr>
            <w:r w:rsidRPr="00D15D64">
              <w:rPr>
                <w:sz w:val="20"/>
                <w:szCs w:val="20"/>
              </w:rPr>
              <w:t>6</w:t>
            </w:r>
            <w:r w:rsidR="005A2F5E" w:rsidRPr="00D15D64">
              <w:rPr>
                <w:sz w:val="20"/>
                <w:szCs w:val="20"/>
              </w:rPr>
              <w:t>/2015</w:t>
            </w:r>
          </w:p>
        </w:tc>
        <w:tc>
          <w:tcPr>
            <w:tcW w:w="1023" w:type="dxa"/>
          </w:tcPr>
          <w:p w:rsidR="005A2F5E" w:rsidRPr="00D15D64" w:rsidRDefault="00730D48" w:rsidP="00BC3425">
            <w:pPr>
              <w:rPr>
                <w:sz w:val="20"/>
                <w:szCs w:val="20"/>
              </w:rPr>
            </w:pPr>
            <w:r w:rsidRPr="00D15D64">
              <w:rPr>
                <w:sz w:val="20"/>
                <w:szCs w:val="20"/>
              </w:rPr>
              <w:t>7</w:t>
            </w:r>
            <w:r w:rsidR="005A2F5E" w:rsidRPr="00D15D64">
              <w:rPr>
                <w:sz w:val="20"/>
                <w:szCs w:val="20"/>
              </w:rPr>
              <w:t>/2015</w:t>
            </w:r>
          </w:p>
        </w:tc>
        <w:tc>
          <w:tcPr>
            <w:tcW w:w="1023" w:type="dxa"/>
          </w:tcPr>
          <w:p w:rsidR="005A2F5E" w:rsidRPr="00D15D64" w:rsidRDefault="00730D48" w:rsidP="00BC3425">
            <w:pPr>
              <w:rPr>
                <w:sz w:val="20"/>
                <w:szCs w:val="20"/>
              </w:rPr>
            </w:pPr>
            <w:r w:rsidRPr="00D15D64">
              <w:rPr>
                <w:sz w:val="20"/>
                <w:szCs w:val="20"/>
              </w:rPr>
              <w:t>8</w:t>
            </w:r>
            <w:r w:rsidR="005A2F5E" w:rsidRPr="00D15D64">
              <w:rPr>
                <w:sz w:val="20"/>
                <w:szCs w:val="20"/>
              </w:rPr>
              <w:t>/2015</w:t>
            </w:r>
          </w:p>
        </w:tc>
        <w:tc>
          <w:tcPr>
            <w:tcW w:w="1023" w:type="dxa"/>
          </w:tcPr>
          <w:p w:rsidR="005A2F5E" w:rsidRPr="00D15D64" w:rsidRDefault="00730D48" w:rsidP="00BC3425">
            <w:pPr>
              <w:rPr>
                <w:sz w:val="20"/>
                <w:szCs w:val="20"/>
              </w:rPr>
            </w:pPr>
            <w:r w:rsidRPr="00D15D64">
              <w:rPr>
                <w:sz w:val="20"/>
                <w:szCs w:val="20"/>
              </w:rPr>
              <w:t>9</w:t>
            </w:r>
            <w:r w:rsidR="005A2F5E" w:rsidRPr="00D15D64">
              <w:rPr>
                <w:sz w:val="20"/>
                <w:szCs w:val="20"/>
              </w:rPr>
              <w:t>/2015</w:t>
            </w:r>
          </w:p>
        </w:tc>
        <w:tc>
          <w:tcPr>
            <w:tcW w:w="1023" w:type="dxa"/>
          </w:tcPr>
          <w:p w:rsidR="005A2F5E" w:rsidRPr="00D15D64" w:rsidRDefault="00730D48" w:rsidP="00BC3425">
            <w:pPr>
              <w:rPr>
                <w:sz w:val="20"/>
                <w:szCs w:val="20"/>
              </w:rPr>
            </w:pPr>
            <w:r w:rsidRPr="00D15D64">
              <w:rPr>
                <w:sz w:val="20"/>
                <w:szCs w:val="20"/>
              </w:rPr>
              <w:t>10</w:t>
            </w:r>
            <w:r w:rsidR="005A2F5E" w:rsidRPr="00D15D64">
              <w:rPr>
                <w:sz w:val="20"/>
                <w:szCs w:val="20"/>
              </w:rPr>
              <w:t>/2015</w:t>
            </w:r>
          </w:p>
        </w:tc>
        <w:tc>
          <w:tcPr>
            <w:tcW w:w="1024" w:type="dxa"/>
          </w:tcPr>
          <w:p w:rsidR="005A2F5E" w:rsidRPr="00D15D64" w:rsidRDefault="00730D48" w:rsidP="00BC3425">
            <w:pPr>
              <w:rPr>
                <w:sz w:val="20"/>
                <w:szCs w:val="20"/>
              </w:rPr>
            </w:pPr>
            <w:r w:rsidRPr="00D15D64">
              <w:rPr>
                <w:sz w:val="20"/>
                <w:szCs w:val="20"/>
              </w:rPr>
              <w:t>11</w:t>
            </w:r>
            <w:r w:rsidR="005A2F5E" w:rsidRPr="00D15D64">
              <w:rPr>
                <w:sz w:val="20"/>
                <w:szCs w:val="20"/>
              </w:rPr>
              <w:t>/2015</w:t>
            </w:r>
          </w:p>
        </w:tc>
        <w:tc>
          <w:tcPr>
            <w:tcW w:w="1024" w:type="dxa"/>
          </w:tcPr>
          <w:p w:rsidR="005A2F5E" w:rsidRPr="00D15D64" w:rsidRDefault="00730D48" w:rsidP="00BC3425">
            <w:pPr>
              <w:rPr>
                <w:sz w:val="20"/>
                <w:szCs w:val="20"/>
              </w:rPr>
            </w:pPr>
            <w:r w:rsidRPr="00D15D64">
              <w:rPr>
                <w:sz w:val="20"/>
                <w:szCs w:val="20"/>
              </w:rPr>
              <w:t>12</w:t>
            </w:r>
            <w:r w:rsidR="005A2F5E" w:rsidRPr="00D15D64">
              <w:rPr>
                <w:sz w:val="20"/>
                <w:szCs w:val="20"/>
              </w:rPr>
              <w:t>/2015</w:t>
            </w:r>
          </w:p>
        </w:tc>
      </w:tr>
      <w:tr w:rsidR="00730D48" w:rsidTr="00BC3425">
        <w:tc>
          <w:tcPr>
            <w:tcW w:w="2046" w:type="dxa"/>
          </w:tcPr>
          <w:p w:rsidR="00730D48" w:rsidRPr="00D15D64" w:rsidRDefault="00730D48" w:rsidP="00730D48">
            <w:pPr>
              <w:rPr>
                <w:sz w:val="20"/>
                <w:szCs w:val="20"/>
              </w:rPr>
            </w:pPr>
            <w:r w:rsidRPr="00D15D64">
              <w:rPr>
                <w:sz w:val="20"/>
                <w:szCs w:val="20"/>
              </w:rPr>
              <w:t>Witte suiker</w:t>
            </w:r>
          </w:p>
        </w:tc>
        <w:tc>
          <w:tcPr>
            <w:tcW w:w="1023" w:type="dxa"/>
          </w:tcPr>
          <w:p w:rsidR="00730D48" w:rsidRPr="00D15D64" w:rsidRDefault="00730D48" w:rsidP="00730D48">
            <w:pPr>
              <w:jc w:val="center"/>
              <w:rPr>
                <w:sz w:val="20"/>
                <w:szCs w:val="20"/>
                <w:lang w:val="fr-FR" w:eastAsia="fr-FR"/>
              </w:rPr>
            </w:pPr>
            <w:r w:rsidRPr="00D15D64">
              <w:rPr>
                <w:sz w:val="20"/>
                <w:szCs w:val="20"/>
              </w:rPr>
              <w:t>414</w:t>
            </w:r>
          </w:p>
        </w:tc>
        <w:tc>
          <w:tcPr>
            <w:tcW w:w="1023" w:type="dxa"/>
          </w:tcPr>
          <w:p w:rsidR="00730D48" w:rsidRPr="00D15D64" w:rsidRDefault="00730D48" w:rsidP="00730D48">
            <w:pPr>
              <w:jc w:val="center"/>
              <w:rPr>
                <w:sz w:val="20"/>
                <w:szCs w:val="20"/>
                <w:lang w:val="fr-FR" w:eastAsia="fr-FR"/>
              </w:rPr>
            </w:pPr>
            <w:r w:rsidRPr="00D15D64">
              <w:rPr>
                <w:sz w:val="20"/>
                <w:szCs w:val="20"/>
              </w:rPr>
              <w:t>415</w:t>
            </w:r>
          </w:p>
        </w:tc>
        <w:tc>
          <w:tcPr>
            <w:tcW w:w="1023" w:type="dxa"/>
          </w:tcPr>
          <w:p w:rsidR="00730D48" w:rsidRPr="00D15D64" w:rsidRDefault="00730D48" w:rsidP="00730D48">
            <w:pPr>
              <w:jc w:val="center"/>
              <w:rPr>
                <w:sz w:val="20"/>
                <w:szCs w:val="20"/>
                <w:lang w:val="fr-FR" w:eastAsia="fr-FR"/>
              </w:rPr>
            </w:pPr>
            <w:r w:rsidRPr="00D15D64">
              <w:rPr>
                <w:sz w:val="20"/>
                <w:szCs w:val="20"/>
              </w:rPr>
              <w:t>419</w:t>
            </w:r>
          </w:p>
        </w:tc>
        <w:tc>
          <w:tcPr>
            <w:tcW w:w="1023" w:type="dxa"/>
          </w:tcPr>
          <w:p w:rsidR="00730D48" w:rsidRPr="00D15D64" w:rsidRDefault="00730D48" w:rsidP="00730D48">
            <w:pPr>
              <w:jc w:val="center"/>
              <w:rPr>
                <w:sz w:val="20"/>
                <w:szCs w:val="20"/>
                <w:lang w:val="fr-FR" w:eastAsia="fr-FR"/>
              </w:rPr>
            </w:pPr>
            <w:r w:rsidRPr="00D15D64">
              <w:rPr>
                <w:sz w:val="20"/>
                <w:szCs w:val="20"/>
              </w:rPr>
              <w:t>425</w:t>
            </w:r>
          </w:p>
        </w:tc>
        <w:tc>
          <w:tcPr>
            <w:tcW w:w="1023" w:type="dxa"/>
          </w:tcPr>
          <w:p w:rsidR="00730D48" w:rsidRPr="00D15D64" w:rsidRDefault="00730D48" w:rsidP="00730D48">
            <w:pPr>
              <w:jc w:val="center"/>
              <w:rPr>
                <w:sz w:val="20"/>
                <w:szCs w:val="20"/>
                <w:lang w:val="fr-FR" w:eastAsia="fr-FR"/>
              </w:rPr>
            </w:pPr>
            <w:r w:rsidRPr="00D15D64">
              <w:rPr>
                <w:sz w:val="20"/>
                <w:szCs w:val="20"/>
              </w:rPr>
              <w:t>417</w:t>
            </w:r>
          </w:p>
        </w:tc>
        <w:tc>
          <w:tcPr>
            <w:tcW w:w="1024" w:type="dxa"/>
          </w:tcPr>
          <w:p w:rsidR="00730D48" w:rsidRPr="00D15D64" w:rsidRDefault="00730D48" w:rsidP="00730D48">
            <w:pPr>
              <w:jc w:val="center"/>
              <w:rPr>
                <w:sz w:val="20"/>
                <w:szCs w:val="20"/>
                <w:lang w:val="fr-FR" w:eastAsia="fr-FR"/>
              </w:rPr>
            </w:pPr>
            <w:r w:rsidRPr="00D15D64">
              <w:rPr>
                <w:sz w:val="20"/>
                <w:szCs w:val="20"/>
              </w:rPr>
              <w:t>423</w:t>
            </w:r>
          </w:p>
        </w:tc>
        <w:tc>
          <w:tcPr>
            <w:tcW w:w="1024" w:type="dxa"/>
          </w:tcPr>
          <w:p w:rsidR="00730D48" w:rsidRPr="00D15D64" w:rsidRDefault="00730D48" w:rsidP="00730D48">
            <w:pPr>
              <w:jc w:val="center"/>
              <w:rPr>
                <w:i/>
                <w:sz w:val="20"/>
                <w:szCs w:val="20"/>
                <w:lang w:val="fr-FR" w:eastAsia="fr-FR"/>
              </w:rPr>
            </w:pPr>
            <w:r w:rsidRPr="00D15D64">
              <w:rPr>
                <w:i/>
                <w:sz w:val="20"/>
                <w:szCs w:val="20"/>
              </w:rPr>
              <w:t>427</w:t>
            </w:r>
          </w:p>
        </w:tc>
      </w:tr>
      <w:tr w:rsidR="00730D48" w:rsidRPr="00C21395" w:rsidTr="00BC3425">
        <w:tc>
          <w:tcPr>
            <w:tcW w:w="2046" w:type="dxa"/>
          </w:tcPr>
          <w:p w:rsidR="00730D48" w:rsidRPr="00D15D64" w:rsidRDefault="00730D48" w:rsidP="00730D48">
            <w:pPr>
              <w:rPr>
                <w:sz w:val="20"/>
                <w:szCs w:val="20"/>
                <w:lang w:val="en-US"/>
              </w:rPr>
            </w:pPr>
            <w:proofErr w:type="spellStart"/>
            <w:r w:rsidRPr="00D15D64">
              <w:rPr>
                <w:sz w:val="20"/>
                <w:szCs w:val="20"/>
                <w:lang w:val="en-US"/>
              </w:rPr>
              <w:t>Verkoop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730D48" w:rsidRPr="00D15D64" w:rsidRDefault="00730D48" w:rsidP="00730D48">
            <w:pPr>
              <w:jc w:val="center"/>
              <w:rPr>
                <w:sz w:val="20"/>
                <w:szCs w:val="20"/>
                <w:lang w:val="fr-FR" w:eastAsia="fr-FR"/>
              </w:rPr>
            </w:pPr>
            <w:r w:rsidRPr="00D15D64">
              <w:rPr>
                <w:sz w:val="20"/>
                <w:szCs w:val="20"/>
              </w:rPr>
              <w:t>279</w:t>
            </w:r>
          </w:p>
        </w:tc>
        <w:tc>
          <w:tcPr>
            <w:tcW w:w="1023" w:type="dxa"/>
          </w:tcPr>
          <w:p w:rsidR="00730D48" w:rsidRPr="00D15D64" w:rsidRDefault="00730D48" w:rsidP="00730D48">
            <w:pPr>
              <w:jc w:val="center"/>
              <w:rPr>
                <w:sz w:val="20"/>
                <w:szCs w:val="20"/>
                <w:lang w:val="fr-FR" w:eastAsia="fr-FR"/>
              </w:rPr>
            </w:pPr>
            <w:r w:rsidRPr="00D15D64">
              <w:rPr>
                <w:sz w:val="20"/>
                <w:szCs w:val="20"/>
              </w:rPr>
              <w:t>297</w:t>
            </w:r>
          </w:p>
        </w:tc>
        <w:tc>
          <w:tcPr>
            <w:tcW w:w="1023" w:type="dxa"/>
          </w:tcPr>
          <w:p w:rsidR="00730D48" w:rsidRPr="00D15D64" w:rsidRDefault="00730D48" w:rsidP="00730D48">
            <w:pPr>
              <w:jc w:val="center"/>
              <w:rPr>
                <w:sz w:val="20"/>
                <w:szCs w:val="20"/>
                <w:lang w:val="fr-FR" w:eastAsia="fr-FR"/>
              </w:rPr>
            </w:pPr>
            <w:r w:rsidRPr="00D15D64">
              <w:rPr>
                <w:sz w:val="20"/>
                <w:szCs w:val="20"/>
              </w:rPr>
              <w:t>308</w:t>
            </w:r>
          </w:p>
        </w:tc>
        <w:tc>
          <w:tcPr>
            <w:tcW w:w="1023" w:type="dxa"/>
          </w:tcPr>
          <w:p w:rsidR="00730D48" w:rsidRPr="00D15D64" w:rsidRDefault="00730D48" w:rsidP="00730D48">
            <w:pPr>
              <w:jc w:val="center"/>
              <w:rPr>
                <w:sz w:val="20"/>
                <w:szCs w:val="20"/>
                <w:lang w:val="fr-FR" w:eastAsia="fr-FR"/>
              </w:rPr>
            </w:pPr>
            <w:r w:rsidRPr="00D15D64">
              <w:rPr>
                <w:sz w:val="20"/>
                <w:szCs w:val="20"/>
              </w:rPr>
              <w:t>311</w:t>
            </w:r>
          </w:p>
        </w:tc>
        <w:tc>
          <w:tcPr>
            <w:tcW w:w="1023" w:type="dxa"/>
          </w:tcPr>
          <w:p w:rsidR="00730D48" w:rsidRPr="00D15D64" w:rsidRDefault="00730D48" w:rsidP="00730D48">
            <w:pPr>
              <w:jc w:val="center"/>
              <w:rPr>
                <w:sz w:val="20"/>
                <w:szCs w:val="20"/>
                <w:lang w:val="fr-FR" w:eastAsia="fr-FR"/>
              </w:rPr>
            </w:pPr>
            <w:r w:rsidRPr="00D15D64">
              <w:rPr>
                <w:sz w:val="20"/>
                <w:szCs w:val="20"/>
              </w:rPr>
              <w:t>293</w:t>
            </w:r>
          </w:p>
        </w:tc>
        <w:tc>
          <w:tcPr>
            <w:tcW w:w="1024" w:type="dxa"/>
          </w:tcPr>
          <w:p w:rsidR="00730D48" w:rsidRPr="00D15D64" w:rsidRDefault="00730D48" w:rsidP="00730D48">
            <w:pPr>
              <w:jc w:val="center"/>
              <w:rPr>
                <w:sz w:val="20"/>
                <w:szCs w:val="20"/>
                <w:lang w:val="fr-FR" w:eastAsia="fr-FR"/>
              </w:rPr>
            </w:pPr>
            <w:r w:rsidRPr="00D15D64">
              <w:rPr>
                <w:sz w:val="20"/>
                <w:szCs w:val="20"/>
              </w:rPr>
              <w:t>289</w:t>
            </w:r>
          </w:p>
        </w:tc>
        <w:tc>
          <w:tcPr>
            <w:tcW w:w="1024" w:type="dxa"/>
          </w:tcPr>
          <w:p w:rsidR="00730D48" w:rsidRPr="00D15D64" w:rsidRDefault="00730D48" w:rsidP="00730D48">
            <w:pPr>
              <w:jc w:val="center"/>
              <w:rPr>
                <w:i/>
                <w:sz w:val="20"/>
                <w:szCs w:val="20"/>
                <w:lang w:val="fr-FR" w:eastAsia="fr-FR"/>
              </w:rPr>
            </w:pPr>
            <w:r w:rsidRPr="00D15D64">
              <w:rPr>
                <w:i/>
                <w:sz w:val="20"/>
                <w:szCs w:val="20"/>
              </w:rPr>
              <w:t>326</w:t>
            </w:r>
          </w:p>
        </w:tc>
      </w:tr>
      <w:tr w:rsidR="00730D48" w:rsidRPr="00C21395" w:rsidTr="00BC3425">
        <w:tc>
          <w:tcPr>
            <w:tcW w:w="2046" w:type="dxa"/>
          </w:tcPr>
          <w:p w:rsidR="00730D48" w:rsidRPr="00D15D64" w:rsidRDefault="00730D48" w:rsidP="00730D48">
            <w:pPr>
              <w:rPr>
                <w:sz w:val="20"/>
                <w:szCs w:val="20"/>
                <w:lang w:val="en-US"/>
              </w:rPr>
            </w:pPr>
            <w:proofErr w:type="spellStart"/>
            <w:r w:rsidRPr="00D15D64">
              <w:rPr>
                <w:sz w:val="20"/>
                <w:szCs w:val="20"/>
                <w:lang w:val="en-US"/>
              </w:rPr>
              <w:t>Aankoop</w:t>
            </w:r>
            <w:proofErr w:type="spellEnd"/>
            <w:r w:rsidRPr="00D15D64">
              <w:rPr>
                <w:sz w:val="20"/>
                <w:szCs w:val="20"/>
                <w:lang w:val="en-US"/>
              </w:rPr>
              <w:t xml:space="preserve"> </w:t>
            </w:r>
            <w:proofErr w:type="spellStart"/>
            <w:r w:rsidRPr="00D15D64">
              <w:rPr>
                <w:sz w:val="20"/>
                <w:szCs w:val="20"/>
                <w:lang w:val="en-US"/>
              </w:rPr>
              <w:t>industriële</w:t>
            </w:r>
            <w:proofErr w:type="spellEnd"/>
            <w:r w:rsidRPr="00D15D64">
              <w:rPr>
                <w:sz w:val="20"/>
                <w:szCs w:val="20"/>
                <w:lang w:val="en-US"/>
              </w:rPr>
              <w:t xml:space="preserve"> </w:t>
            </w:r>
            <w:proofErr w:type="spellStart"/>
            <w:r w:rsidRPr="00D15D64">
              <w:rPr>
                <w:sz w:val="20"/>
                <w:szCs w:val="20"/>
                <w:lang w:val="en-US"/>
              </w:rPr>
              <w:t>suiker</w:t>
            </w:r>
            <w:proofErr w:type="spellEnd"/>
          </w:p>
        </w:tc>
        <w:tc>
          <w:tcPr>
            <w:tcW w:w="1023" w:type="dxa"/>
          </w:tcPr>
          <w:p w:rsidR="00730D48" w:rsidRPr="00D15D64" w:rsidRDefault="00730D48" w:rsidP="00730D48">
            <w:pPr>
              <w:jc w:val="center"/>
              <w:rPr>
                <w:sz w:val="20"/>
                <w:szCs w:val="20"/>
                <w:lang w:val="fr-FR" w:eastAsia="fr-FR"/>
              </w:rPr>
            </w:pPr>
            <w:r w:rsidRPr="00D15D64">
              <w:rPr>
                <w:sz w:val="20"/>
                <w:szCs w:val="20"/>
              </w:rPr>
              <w:t>349</w:t>
            </w:r>
          </w:p>
        </w:tc>
        <w:tc>
          <w:tcPr>
            <w:tcW w:w="1023" w:type="dxa"/>
          </w:tcPr>
          <w:p w:rsidR="00730D48" w:rsidRPr="00D15D64" w:rsidRDefault="00730D48" w:rsidP="00730D48">
            <w:pPr>
              <w:jc w:val="center"/>
              <w:rPr>
                <w:sz w:val="20"/>
                <w:szCs w:val="20"/>
                <w:lang w:val="fr-FR" w:eastAsia="fr-FR"/>
              </w:rPr>
            </w:pPr>
            <w:r w:rsidRPr="00D15D64">
              <w:rPr>
                <w:sz w:val="20"/>
                <w:szCs w:val="20"/>
              </w:rPr>
              <w:t>322</w:t>
            </w:r>
          </w:p>
        </w:tc>
        <w:tc>
          <w:tcPr>
            <w:tcW w:w="1023" w:type="dxa"/>
          </w:tcPr>
          <w:p w:rsidR="00730D48" w:rsidRPr="00D15D64" w:rsidRDefault="00730D48" w:rsidP="00730D48">
            <w:pPr>
              <w:jc w:val="center"/>
              <w:rPr>
                <w:sz w:val="20"/>
                <w:szCs w:val="20"/>
                <w:lang w:val="fr-FR" w:eastAsia="fr-FR"/>
              </w:rPr>
            </w:pPr>
            <w:r w:rsidRPr="00D15D64">
              <w:rPr>
                <w:sz w:val="20"/>
                <w:szCs w:val="20"/>
              </w:rPr>
              <w:t>325</w:t>
            </w:r>
          </w:p>
        </w:tc>
        <w:tc>
          <w:tcPr>
            <w:tcW w:w="1023" w:type="dxa"/>
          </w:tcPr>
          <w:p w:rsidR="00730D48" w:rsidRPr="00D15D64" w:rsidRDefault="00730D48" w:rsidP="00730D48">
            <w:pPr>
              <w:jc w:val="center"/>
              <w:rPr>
                <w:sz w:val="20"/>
                <w:szCs w:val="20"/>
                <w:lang w:val="fr-FR" w:eastAsia="fr-FR"/>
              </w:rPr>
            </w:pPr>
            <w:r w:rsidRPr="00D15D64">
              <w:rPr>
                <w:sz w:val="20"/>
                <w:szCs w:val="20"/>
              </w:rPr>
              <w:t>332</w:t>
            </w:r>
          </w:p>
        </w:tc>
        <w:tc>
          <w:tcPr>
            <w:tcW w:w="1023" w:type="dxa"/>
          </w:tcPr>
          <w:p w:rsidR="00730D48" w:rsidRPr="00D15D64" w:rsidRDefault="00730D48" w:rsidP="00730D48">
            <w:pPr>
              <w:jc w:val="center"/>
              <w:rPr>
                <w:sz w:val="20"/>
                <w:szCs w:val="20"/>
                <w:lang w:val="fr-FR" w:eastAsia="fr-FR"/>
              </w:rPr>
            </w:pPr>
            <w:r w:rsidRPr="00D15D64">
              <w:rPr>
                <w:sz w:val="20"/>
                <w:szCs w:val="20"/>
              </w:rPr>
              <w:t>330</w:t>
            </w:r>
          </w:p>
        </w:tc>
        <w:tc>
          <w:tcPr>
            <w:tcW w:w="1024" w:type="dxa"/>
          </w:tcPr>
          <w:p w:rsidR="00730D48" w:rsidRPr="00D15D64" w:rsidRDefault="00730D48" w:rsidP="00730D48">
            <w:pPr>
              <w:jc w:val="center"/>
              <w:rPr>
                <w:sz w:val="20"/>
                <w:szCs w:val="20"/>
                <w:lang w:val="fr-FR" w:eastAsia="fr-FR"/>
              </w:rPr>
            </w:pPr>
            <w:r w:rsidRPr="00D15D64">
              <w:rPr>
                <w:sz w:val="20"/>
                <w:szCs w:val="20"/>
              </w:rPr>
              <w:t>327</w:t>
            </w:r>
          </w:p>
        </w:tc>
        <w:tc>
          <w:tcPr>
            <w:tcW w:w="1024" w:type="dxa"/>
          </w:tcPr>
          <w:p w:rsidR="00730D48" w:rsidRPr="00D15D64" w:rsidRDefault="00730D48" w:rsidP="00730D48">
            <w:pPr>
              <w:jc w:val="center"/>
              <w:rPr>
                <w:i/>
                <w:sz w:val="20"/>
                <w:szCs w:val="20"/>
                <w:lang w:val="fr-FR" w:eastAsia="fr-FR"/>
              </w:rPr>
            </w:pPr>
            <w:r w:rsidRPr="00D15D64">
              <w:rPr>
                <w:i/>
                <w:sz w:val="20"/>
                <w:szCs w:val="20"/>
              </w:rPr>
              <w:t>334</w:t>
            </w:r>
          </w:p>
        </w:tc>
      </w:tr>
      <w:tr w:rsidR="00730D48" w:rsidRPr="00C21395" w:rsidTr="00BC3425">
        <w:tc>
          <w:tcPr>
            <w:tcW w:w="2046" w:type="dxa"/>
          </w:tcPr>
          <w:p w:rsidR="00730D48" w:rsidRPr="00D15D64" w:rsidRDefault="00730D48" w:rsidP="00730D48">
            <w:pPr>
              <w:rPr>
                <w:sz w:val="20"/>
                <w:szCs w:val="20"/>
              </w:rPr>
            </w:pPr>
            <w:r w:rsidRPr="00D15D64">
              <w:rPr>
                <w:sz w:val="20"/>
                <w:szCs w:val="20"/>
              </w:rPr>
              <w:t>Import ruwe suiker uit ACS*</w:t>
            </w:r>
          </w:p>
        </w:tc>
        <w:tc>
          <w:tcPr>
            <w:tcW w:w="1023" w:type="dxa"/>
          </w:tcPr>
          <w:p w:rsidR="00730D48" w:rsidRPr="00D15D64" w:rsidRDefault="00730D48" w:rsidP="00730D48">
            <w:pPr>
              <w:jc w:val="center"/>
              <w:rPr>
                <w:sz w:val="20"/>
                <w:szCs w:val="20"/>
                <w:lang w:val="fr-FR" w:eastAsia="fr-FR"/>
              </w:rPr>
            </w:pPr>
            <w:r w:rsidRPr="00D15D64">
              <w:rPr>
                <w:sz w:val="20"/>
                <w:szCs w:val="20"/>
              </w:rPr>
              <w:t>384</w:t>
            </w:r>
          </w:p>
        </w:tc>
        <w:tc>
          <w:tcPr>
            <w:tcW w:w="1023" w:type="dxa"/>
          </w:tcPr>
          <w:p w:rsidR="00730D48" w:rsidRPr="00D15D64" w:rsidRDefault="00730D48" w:rsidP="00730D48">
            <w:pPr>
              <w:jc w:val="center"/>
              <w:rPr>
                <w:sz w:val="20"/>
                <w:szCs w:val="20"/>
                <w:lang w:val="fr-FR" w:eastAsia="fr-FR"/>
              </w:rPr>
            </w:pPr>
            <w:r w:rsidRPr="00D15D64">
              <w:rPr>
                <w:sz w:val="20"/>
                <w:szCs w:val="20"/>
              </w:rPr>
              <w:t>420</w:t>
            </w:r>
          </w:p>
        </w:tc>
        <w:tc>
          <w:tcPr>
            <w:tcW w:w="1023" w:type="dxa"/>
          </w:tcPr>
          <w:p w:rsidR="00730D48" w:rsidRPr="00D15D64" w:rsidRDefault="00730D48" w:rsidP="00730D48">
            <w:pPr>
              <w:jc w:val="center"/>
              <w:rPr>
                <w:sz w:val="20"/>
                <w:szCs w:val="20"/>
                <w:lang w:val="fr-FR" w:eastAsia="fr-FR"/>
              </w:rPr>
            </w:pPr>
            <w:r w:rsidRPr="00D15D64">
              <w:rPr>
                <w:sz w:val="20"/>
                <w:szCs w:val="20"/>
              </w:rPr>
              <w:t>389</w:t>
            </w:r>
          </w:p>
        </w:tc>
        <w:tc>
          <w:tcPr>
            <w:tcW w:w="1023" w:type="dxa"/>
          </w:tcPr>
          <w:p w:rsidR="00730D48" w:rsidRPr="00D15D64" w:rsidRDefault="00730D48" w:rsidP="00730D48">
            <w:pPr>
              <w:jc w:val="center"/>
              <w:rPr>
                <w:sz w:val="20"/>
                <w:szCs w:val="20"/>
                <w:lang w:val="fr-FR" w:eastAsia="fr-FR"/>
              </w:rPr>
            </w:pPr>
            <w:r w:rsidRPr="00D15D64">
              <w:rPr>
                <w:sz w:val="20"/>
                <w:szCs w:val="20"/>
              </w:rPr>
              <w:t>389</w:t>
            </w:r>
          </w:p>
        </w:tc>
        <w:tc>
          <w:tcPr>
            <w:tcW w:w="1023" w:type="dxa"/>
          </w:tcPr>
          <w:p w:rsidR="00730D48" w:rsidRPr="00D15D64" w:rsidRDefault="00730D48" w:rsidP="00730D48">
            <w:pPr>
              <w:jc w:val="center"/>
              <w:rPr>
                <w:sz w:val="20"/>
                <w:szCs w:val="20"/>
                <w:lang w:val="fr-FR" w:eastAsia="fr-FR"/>
              </w:rPr>
            </w:pPr>
            <w:r w:rsidRPr="00D15D64">
              <w:rPr>
                <w:sz w:val="20"/>
                <w:szCs w:val="20"/>
              </w:rPr>
              <w:t>377</w:t>
            </w:r>
          </w:p>
        </w:tc>
        <w:tc>
          <w:tcPr>
            <w:tcW w:w="1024" w:type="dxa"/>
          </w:tcPr>
          <w:p w:rsidR="00730D48" w:rsidRPr="00D15D64" w:rsidRDefault="00730D48" w:rsidP="00730D48">
            <w:pPr>
              <w:jc w:val="center"/>
              <w:rPr>
                <w:sz w:val="20"/>
                <w:szCs w:val="20"/>
                <w:lang w:val="fr-FR" w:eastAsia="fr-FR"/>
              </w:rPr>
            </w:pPr>
            <w:r w:rsidRPr="00D15D64">
              <w:rPr>
                <w:sz w:val="20"/>
                <w:szCs w:val="20"/>
              </w:rPr>
              <w:t>380</w:t>
            </w:r>
          </w:p>
        </w:tc>
        <w:tc>
          <w:tcPr>
            <w:tcW w:w="1024" w:type="dxa"/>
          </w:tcPr>
          <w:p w:rsidR="00730D48" w:rsidRPr="00D15D64" w:rsidRDefault="00730D48" w:rsidP="00730D48">
            <w:pPr>
              <w:jc w:val="center"/>
              <w:rPr>
                <w:i/>
                <w:sz w:val="20"/>
                <w:szCs w:val="20"/>
                <w:lang w:val="fr-FR" w:eastAsia="fr-FR"/>
              </w:rPr>
            </w:pPr>
            <w:r w:rsidRPr="00D15D64">
              <w:rPr>
                <w:i/>
                <w:sz w:val="20"/>
                <w:szCs w:val="20"/>
              </w:rPr>
              <w:t>463</w:t>
            </w:r>
          </w:p>
        </w:tc>
      </w:tr>
      <w:tr w:rsidR="00730D48" w:rsidRPr="00C21395" w:rsidTr="00BC3425">
        <w:tc>
          <w:tcPr>
            <w:tcW w:w="2046" w:type="dxa"/>
          </w:tcPr>
          <w:p w:rsidR="00730D48" w:rsidRPr="00D15D64" w:rsidRDefault="00730D48" w:rsidP="00730D48">
            <w:pPr>
              <w:rPr>
                <w:sz w:val="20"/>
                <w:szCs w:val="20"/>
              </w:rPr>
            </w:pPr>
            <w:r w:rsidRPr="00D15D64">
              <w:rPr>
                <w:sz w:val="20"/>
                <w:szCs w:val="20"/>
              </w:rPr>
              <w:t xml:space="preserve">Import witte suiker </w:t>
            </w:r>
          </w:p>
        </w:tc>
        <w:tc>
          <w:tcPr>
            <w:tcW w:w="1023" w:type="dxa"/>
          </w:tcPr>
          <w:p w:rsidR="00730D48" w:rsidRPr="00D15D64" w:rsidRDefault="00730D48" w:rsidP="00730D48">
            <w:pPr>
              <w:jc w:val="center"/>
              <w:rPr>
                <w:sz w:val="20"/>
                <w:szCs w:val="20"/>
                <w:lang w:val="fr-FR" w:eastAsia="fr-FR"/>
              </w:rPr>
            </w:pPr>
            <w:r w:rsidRPr="00D15D64">
              <w:rPr>
                <w:sz w:val="20"/>
                <w:szCs w:val="20"/>
              </w:rPr>
              <w:t>392</w:t>
            </w:r>
          </w:p>
        </w:tc>
        <w:tc>
          <w:tcPr>
            <w:tcW w:w="1023" w:type="dxa"/>
          </w:tcPr>
          <w:p w:rsidR="00730D48" w:rsidRPr="00D15D64" w:rsidRDefault="00730D48" w:rsidP="00730D48">
            <w:pPr>
              <w:jc w:val="center"/>
              <w:rPr>
                <w:sz w:val="20"/>
                <w:szCs w:val="20"/>
                <w:lang w:val="fr-FR" w:eastAsia="fr-FR"/>
              </w:rPr>
            </w:pPr>
            <w:r w:rsidRPr="00D15D64">
              <w:rPr>
                <w:sz w:val="20"/>
                <w:szCs w:val="20"/>
              </w:rPr>
              <w:t>407</w:t>
            </w:r>
          </w:p>
        </w:tc>
        <w:tc>
          <w:tcPr>
            <w:tcW w:w="1023" w:type="dxa"/>
          </w:tcPr>
          <w:p w:rsidR="00730D48" w:rsidRPr="00D15D64" w:rsidRDefault="00730D48" w:rsidP="00730D48">
            <w:pPr>
              <w:jc w:val="center"/>
              <w:rPr>
                <w:sz w:val="20"/>
                <w:szCs w:val="20"/>
                <w:lang w:val="fr-FR" w:eastAsia="fr-FR"/>
              </w:rPr>
            </w:pPr>
            <w:r w:rsidRPr="00D15D64">
              <w:rPr>
                <w:sz w:val="20"/>
                <w:szCs w:val="20"/>
              </w:rPr>
              <w:t>410</w:t>
            </w:r>
          </w:p>
        </w:tc>
        <w:tc>
          <w:tcPr>
            <w:tcW w:w="1023" w:type="dxa"/>
          </w:tcPr>
          <w:p w:rsidR="00730D48" w:rsidRPr="00D15D64" w:rsidRDefault="00730D48" w:rsidP="00730D48">
            <w:pPr>
              <w:jc w:val="center"/>
              <w:rPr>
                <w:sz w:val="20"/>
                <w:szCs w:val="20"/>
                <w:lang w:val="fr-FR" w:eastAsia="fr-FR"/>
              </w:rPr>
            </w:pPr>
            <w:r w:rsidRPr="00D15D64">
              <w:rPr>
                <w:sz w:val="20"/>
                <w:szCs w:val="20"/>
              </w:rPr>
              <w:t>406</w:t>
            </w:r>
          </w:p>
        </w:tc>
        <w:tc>
          <w:tcPr>
            <w:tcW w:w="1023" w:type="dxa"/>
          </w:tcPr>
          <w:p w:rsidR="00730D48" w:rsidRPr="00D15D64" w:rsidRDefault="00730D48" w:rsidP="00730D48">
            <w:pPr>
              <w:jc w:val="center"/>
              <w:rPr>
                <w:sz w:val="20"/>
                <w:szCs w:val="20"/>
                <w:lang w:val="fr-FR" w:eastAsia="fr-FR"/>
              </w:rPr>
            </w:pPr>
            <w:r w:rsidRPr="00D15D64">
              <w:rPr>
                <w:sz w:val="20"/>
                <w:szCs w:val="20"/>
              </w:rPr>
              <w:t>427</w:t>
            </w:r>
          </w:p>
        </w:tc>
        <w:tc>
          <w:tcPr>
            <w:tcW w:w="1024" w:type="dxa"/>
          </w:tcPr>
          <w:p w:rsidR="00730D48" w:rsidRPr="00D15D64" w:rsidRDefault="00730D48" w:rsidP="00730D48">
            <w:pPr>
              <w:jc w:val="center"/>
              <w:rPr>
                <w:sz w:val="20"/>
                <w:szCs w:val="20"/>
                <w:lang w:val="fr-FR" w:eastAsia="fr-FR"/>
              </w:rPr>
            </w:pPr>
            <w:r w:rsidRPr="00D15D64">
              <w:rPr>
                <w:sz w:val="20"/>
                <w:szCs w:val="20"/>
              </w:rPr>
              <w:t>445</w:t>
            </w:r>
          </w:p>
        </w:tc>
        <w:tc>
          <w:tcPr>
            <w:tcW w:w="1024" w:type="dxa"/>
            <w:shd w:val="clear" w:color="auto" w:fill="auto"/>
          </w:tcPr>
          <w:p w:rsidR="00730D48" w:rsidRPr="00D15D64" w:rsidRDefault="00730D48" w:rsidP="00730D48">
            <w:pPr>
              <w:jc w:val="center"/>
              <w:rPr>
                <w:i/>
                <w:sz w:val="20"/>
                <w:szCs w:val="20"/>
                <w:lang w:val="fr-FR" w:eastAsia="fr-FR"/>
              </w:rPr>
            </w:pPr>
            <w:r w:rsidRPr="00D15D64">
              <w:rPr>
                <w:i/>
                <w:sz w:val="20"/>
                <w:szCs w:val="20"/>
              </w:rPr>
              <w:t>447</w:t>
            </w:r>
          </w:p>
        </w:tc>
      </w:tr>
    </w:tbl>
    <w:p w:rsidR="00822B5E" w:rsidRPr="00D15D64" w:rsidRDefault="00822B5E" w:rsidP="00822B5E">
      <w:pPr>
        <w:rPr>
          <w:sz w:val="20"/>
          <w:szCs w:val="20"/>
        </w:rPr>
      </w:pPr>
    </w:p>
    <w:p w:rsidR="00822B5E" w:rsidRPr="00D15D64" w:rsidRDefault="00822B5E" w:rsidP="00822B5E">
      <w:pPr>
        <w:rPr>
          <w:sz w:val="20"/>
          <w:szCs w:val="20"/>
        </w:rPr>
      </w:pPr>
      <w:r w:rsidRPr="00D15D64">
        <w:rPr>
          <w:sz w:val="20"/>
          <w:szCs w:val="20"/>
        </w:rPr>
        <w:lastRenderedPageBreak/>
        <w:t xml:space="preserve">* De prijs voor ruwe suiker is hoger dan de prijs voor witte suiker in ACS.  De prijs voor ruwe suiker voor raffinage evalueert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D15D64" w:rsidRDefault="00822B5E" w:rsidP="00822B5E">
      <w:pPr>
        <w:rPr>
          <w:sz w:val="20"/>
          <w:szCs w:val="20"/>
        </w:rPr>
      </w:pPr>
      <w:r w:rsidRPr="00D15D64">
        <w:rPr>
          <w:sz w:val="20"/>
          <w:szCs w:val="20"/>
        </w:rPr>
        <w:t>Maximale geobserveerde prijs voor witte suiker: Januari 2013, zijnde 738 €/t.</w:t>
      </w:r>
    </w:p>
    <w:p w:rsidR="00822B5E" w:rsidRPr="00D15D64" w:rsidRDefault="00822B5E" w:rsidP="00822B5E">
      <w:pPr>
        <w:rPr>
          <w:sz w:val="20"/>
          <w:szCs w:val="20"/>
        </w:rPr>
      </w:pPr>
      <w:r w:rsidRPr="00D15D64">
        <w:rPr>
          <w:sz w:val="20"/>
          <w:szCs w:val="20"/>
        </w:rPr>
        <w:t xml:space="preserve">Minimale geobserveerde prijs voor witte suiker: Februari 2015, zijnde 414 €/t maar vanaf maart 2015 is een lichte stijging van de prijs voor witte suiker.  </w:t>
      </w:r>
    </w:p>
    <w:p w:rsidR="00822B5E" w:rsidRPr="00D15D64" w:rsidRDefault="00822B5E" w:rsidP="00822B5E">
      <w:pPr>
        <w:rPr>
          <w:b/>
          <w:sz w:val="20"/>
          <w:szCs w:val="20"/>
        </w:rPr>
      </w:pPr>
      <w:r w:rsidRPr="00D15D64">
        <w:rPr>
          <w:b/>
          <w:sz w:val="20"/>
          <w:szCs w:val="20"/>
        </w:rPr>
        <w:t>Preferentië</w:t>
      </w:r>
      <w:r w:rsidR="00BC3425" w:rsidRPr="00D15D64">
        <w:rPr>
          <w:b/>
          <w:sz w:val="20"/>
          <w:szCs w:val="20"/>
        </w:rPr>
        <w:t xml:space="preserve">le invoer: 2015/2016: </w:t>
      </w:r>
      <w:r w:rsidRPr="00D15D64">
        <w:rPr>
          <w:b/>
          <w:sz w:val="20"/>
          <w:szCs w:val="20"/>
        </w:rPr>
        <w:t xml:space="preserve"> EPA-EBA </w:t>
      </w:r>
      <w:r w:rsidR="00BC3425" w:rsidRPr="00D15D64">
        <w:rPr>
          <w:b/>
          <w:sz w:val="20"/>
          <w:szCs w:val="20"/>
        </w:rPr>
        <w:t xml:space="preserve">aanvragen tot 28/10/2015 </w:t>
      </w:r>
      <w:r w:rsidR="004056BD" w:rsidRPr="00D15D64">
        <w:rPr>
          <w:b/>
          <w:sz w:val="20"/>
          <w:szCs w:val="20"/>
        </w:rPr>
        <w:t>(</w:t>
      </w:r>
      <w:r w:rsidR="00BC3425" w:rsidRPr="00D15D64">
        <w:rPr>
          <w:b/>
          <w:sz w:val="20"/>
          <w:szCs w:val="20"/>
        </w:rPr>
        <w:t xml:space="preserve">in </w:t>
      </w:r>
      <w:r w:rsidRPr="00D15D64">
        <w:rPr>
          <w:b/>
          <w:sz w:val="20"/>
          <w:szCs w:val="20"/>
        </w:rPr>
        <w:t>ton witte suiker equivalent):</w:t>
      </w:r>
    </w:p>
    <w:p w:rsidR="00646672" w:rsidRPr="00D15D64" w:rsidRDefault="00822B5E" w:rsidP="00646672">
      <w:pPr>
        <w:rPr>
          <w:sz w:val="20"/>
          <w:szCs w:val="20"/>
        </w:rPr>
      </w:pPr>
      <w:r w:rsidRPr="00D15D64">
        <w:rPr>
          <w:sz w:val="20"/>
          <w:szCs w:val="20"/>
        </w:rPr>
        <w:t>Licenties EPA/EBA: Het gecumuleerde aantal</w:t>
      </w:r>
      <w:r w:rsidRPr="00D15D64">
        <w:rPr>
          <w:b/>
          <w:sz w:val="20"/>
          <w:szCs w:val="20"/>
        </w:rPr>
        <w:t xml:space="preserve"> </w:t>
      </w:r>
      <w:r w:rsidR="00646672" w:rsidRPr="00D15D64">
        <w:rPr>
          <w:sz w:val="20"/>
          <w:szCs w:val="20"/>
        </w:rPr>
        <w:t>van 755.889 t is 100.000 t minder dan de vorige campagne.</w:t>
      </w:r>
    </w:p>
    <w:p w:rsidR="00646672" w:rsidRPr="00D15D64" w:rsidRDefault="00646672" w:rsidP="00646672">
      <w:pPr>
        <w:jc w:val="both"/>
        <w:rPr>
          <w:sz w:val="20"/>
          <w:szCs w:val="20"/>
        </w:rPr>
      </w:pPr>
      <w:r w:rsidRPr="00D15D64">
        <w:rPr>
          <w:sz w:val="20"/>
          <w:szCs w:val="20"/>
        </w:rPr>
        <w:t>Vermindering van de inschatting van invoer komende van EPA-EBA landen: 1,9 Mt.</w:t>
      </w:r>
    </w:p>
    <w:p w:rsidR="00822B5E" w:rsidRPr="00D15D64" w:rsidRDefault="00822B5E" w:rsidP="00822B5E">
      <w:pPr>
        <w:rPr>
          <w:b/>
          <w:sz w:val="20"/>
          <w:szCs w:val="20"/>
        </w:rPr>
      </w:pPr>
      <w:r w:rsidRPr="00D15D64">
        <w:rPr>
          <w:b/>
          <w:sz w:val="20"/>
          <w:szCs w:val="20"/>
        </w:rPr>
        <w:t>Preferentiële invoer</w:t>
      </w:r>
      <w:r w:rsidR="00BC3425" w:rsidRPr="00D15D64">
        <w:rPr>
          <w:b/>
          <w:sz w:val="20"/>
          <w:szCs w:val="20"/>
        </w:rPr>
        <w:t xml:space="preserve"> 2015/2016</w:t>
      </w:r>
      <w:r w:rsidRPr="00D15D64">
        <w:rPr>
          <w:b/>
          <w:sz w:val="20"/>
          <w:szCs w:val="20"/>
        </w:rPr>
        <w:t xml:space="preserve">: </w:t>
      </w:r>
      <w:proofErr w:type="spellStart"/>
      <w:r w:rsidRPr="00D15D64">
        <w:rPr>
          <w:b/>
          <w:sz w:val="20"/>
          <w:szCs w:val="20"/>
        </w:rPr>
        <w:t>TRQs</w:t>
      </w:r>
      <w:proofErr w:type="spellEnd"/>
      <w:r w:rsidRPr="00D15D64">
        <w:rPr>
          <w:b/>
          <w:sz w:val="20"/>
          <w:szCs w:val="20"/>
        </w:rPr>
        <w:t xml:space="preserve"> </w:t>
      </w:r>
      <w:r w:rsidR="00BC3425" w:rsidRPr="00D15D64">
        <w:rPr>
          <w:b/>
          <w:sz w:val="20"/>
          <w:szCs w:val="20"/>
        </w:rPr>
        <w:t xml:space="preserve">–aanvragen tot 28 oktober 2015 </w:t>
      </w:r>
      <w:r w:rsidR="004056BD" w:rsidRPr="00D15D64">
        <w:rPr>
          <w:b/>
          <w:sz w:val="20"/>
          <w:szCs w:val="20"/>
        </w:rPr>
        <w:t>(</w:t>
      </w:r>
      <w:r w:rsidR="00BC3425" w:rsidRPr="00D15D64">
        <w:rPr>
          <w:b/>
          <w:sz w:val="20"/>
          <w:szCs w:val="20"/>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BC3425">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bookmarkStart w:id="5" w:name="_Toc336329450"/>
            <w:r w:rsidRPr="00D15D64">
              <w:rPr>
                <w:rFonts w:eastAsia="Times New Roman" w:cs="Times New Roman"/>
                <w:b/>
                <w:sz w:val="20"/>
                <w:szCs w:val="20"/>
                <w:lang w:val="fr-FR" w:eastAsia="fr-FR"/>
              </w:rPr>
              <w:t>2015/2016</w:t>
            </w:r>
          </w:p>
        </w:tc>
        <w:tc>
          <w:tcPr>
            <w:tcW w:w="1559"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r w:rsidRPr="00D15D64">
              <w:rPr>
                <w:rFonts w:eastAsia="Times New Roman" w:cs="Times New Roman"/>
                <w:sz w:val="20"/>
                <w:szCs w:val="20"/>
                <w:lang w:val="fr-FR" w:eastAsia="fr-FR"/>
              </w:rPr>
              <w:t>342.871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0F5819">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52 %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676.925</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India, Australië, EO, Cuba</w:t>
            </w:r>
            <w:r w:rsidRPr="00D15D64">
              <w:rPr>
                <w:rFonts w:ascii="Times New Roman" w:eastAsia="Times New Roman" w:hAnsi="Times New Roman" w:cs="Times New Roman"/>
                <w:sz w:val="20"/>
                <w:szCs w:val="20"/>
                <w:lang w:eastAsia="fr-FR"/>
              </w:rPr>
              <w:t> </w:t>
            </w:r>
            <w:r w:rsidRPr="00D15D64">
              <w:rPr>
                <w:rFonts w:eastAsia="Times New Roman" w:cs="Times New Roman"/>
                <w:sz w:val="20"/>
                <w:szCs w:val="20"/>
                <w:lang w:eastAsia="fr-FR"/>
              </w:rPr>
              <w:t>: 100%</w:t>
            </w:r>
          </w:p>
          <w:p w:rsidR="00730D48" w:rsidRPr="00D15D64" w:rsidRDefault="00730D48"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Brazilië</w:t>
            </w:r>
            <w:r w:rsidRPr="00D15D64">
              <w:rPr>
                <w:rFonts w:ascii="Times New Roman" w:eastAsia="Times New Roman" w:hAnsi="Times New Roman" w:cs="Times New Roman"/>
                <w:sz w:val="20"/>
                <w:szCs w:val="20"/>
                <w:lang w:eastAsia="fr-FR"/>
              </w:rPr>
              <w:t> </w:t>
            </w:r>
            <w:r w:rsidRPr="00D15D64">
              <w:rPr>
                <w:rFonts w:eastAsia="Times New Roman" w:cs="Times New Roman"/>
                <w:sz w:val="20"/>
                <w:szCs w:val="20"/>
                <w:lang w:eastAsia="fr-FR"/>
              </w:rPr>
              <w:t>: 0 % maar er is aanvraag verwacht (200.000 à 300.000 t)</w:t>
            </w: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4056BD"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BC3425">
            <w:pPr>
              <w:spacing w:after="0" w:line="240" w:lineRule="auto"/>
              <w:jc w:val="center"/>
              <w:rPr>
                <w:rFonts w:eastAsia="Times New Roman" w:cs="Times New Roman"/>
                <w:sz w:val="20"/>
                <w:szCs w:val="20"/>
                <w:lang w:val="fr-FR" w:eastAsia="fr-FR"/>
              </w:rPr>
            </w:pPr>
            <w:r w:rsidRPr="00D15D64">
              <w:rPr>
                <w:rFonts w:eastAsia="Times New Roman" w:cs="Times New Roman"/>
                <w:sz w:val="20"/>
                <w:szCs w:val="20"/>
                <w:lang w:val="fr-FR" w:eastAsia="fr-FR"/>
              </w:rPr>
              <w:t>90.212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0F5819">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4</w:t>
            </w:r>
            <w:r w:rsidR="00BC3425" w:rsidRPr="00D15D64">
              <w:rPr>
                <w:rFonts w:eastAsia="Times New Roman" w:cs="Times New Roman"/>
                <w:sz w:val="20"/>
                <w:szCs w:val="20"/>
                <w:lang w:val="fr-FR" w:eastAsia="fr-FR"/>
              </w:rPr>
              <w:t xml:space="preserve">6 %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bl>
    <w:p w:rsidR="00BC3425" w:rsidRPr="00D15D64" w:rsidRDefault="00BC3425" w:rsidP="00BC3425">
      <w:pPr>
        <w:spacing w:after="0" w:line="240" w:lineRule="auto"/>
        <w:rPr>
          <w:rFonts w:eastAsia="Times New Roman" w:cs="Times New Roman"/>
          <w:sz w:val="20"/>
          <w:szCs w:val="20"/>
          <w:lang w:val="fr-FR" w:eastAsia="fr-FR"/>
        </w:rPr>
      </w:pPr>
    </w:p>
    <w:p w:rsidR="00C10AB2" w:rsidRPr="00D15D64" w:rsidRDefault="00C10AB2" w:rsidP="00BC3425">
      <w:pPr>
        <w:spacing w:after="0" w:line="240" w:lineRule="auto"/>
        <w:rPr>
          <w:rFonts w:eastAsia="Times New Roman" w:cs="Times New Roman"/>
          <w:sz w:val="20"/>
          <w:szCs w:val="20"/>
          <w:lang w:val="fr-FR"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D15D64" w:rsidTr="00BC3425">
        <w:tc>
          <w:tcPr>
            <w:tcW w:w="2055" w:type="dxa"/>
            <w:tcBorders>
              <w:top w:val="nil"/>
              <w:left w:val="nil"/>
              <w:bottom w:val="single" w:sz="4" w:space="0" w:color="auto"/>
              <w:right w:val="single" w:sz="4" w:space="0" w:color="auto"/>
            </w:tcBorders>
            <w:hideMark/>
          </w:tcPr>
          <w:p w:rsidR="00BC3425" w:rsidRPr="00D15D64" w:rsidRDefault="00BC3425" w:rsidP="00BC3425">
            <w:pPr>
              <w:spacing w:after="0" w:line="240" w:lineRule="auto"/>
              <w:jc w:val="center"/>
              <w:rPr>
                <w:rFonts w:eastAsia="Times New Roman" w:cs="Times New Roman"/>
                <w:b/>
                <w:sz w:val="20"/>
                <w:szCs w:val="20"/>
                <w:lang w:val="fr-FR" w:eastAsia="fr-FR"/>
              </w:rPr>
            </w:pPr>
            <w:r w:rsidRPr="00D15D64">
              <w:rPr>
                <w:rFonts w:eastAsia="Times New Roman" w:cs="Times New Roman"/>
                <w:b/>
                <w:sz w:val="20"/>
                <w:szCs w:val="20"/>
                <w:lang w:val="fr-FR" w:eastAsia="fr-FR"/>
              </w:rPr>
              <w:t>2015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center"/>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Gevraagde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hoeveelheid</w:t>
            </w:r>
            <w:proofErr w:type="spellEnd"/>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 van</w:t>
            </w:r>
            <w:r w:rsidR="000F5819"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Opmerkingen</w:t>
            </w:r>
            <w:proofErr w:type="spellEnd"/>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Moldavië</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7.875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23 %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C10AB2" w:rsidP="00BC3425">
            <w:pPr>
              <w:spacing w:after="0" w:line="240" w:lineRule="auto"/>
              <w:rPr>
                <w:rFonts w:eastAsia="Times New Roman" w:cs="Times New Roman"/>
                <w:sz w:val="20"/>
                <w:szCs w:val="20"/>
                <w:lang w:eastAsia="fr-FR"/>
              </w:rPr>
            </w:pPr>
            <w:r w:rsidRPr="00D15D64">
              <w:rPr>
                <w:rFonts w:eastAsia="Times New Roman" w:cs="Times New Roman"/>
                <w:sz w:val="20"/>
                <w:szCs w:val="20"/>
                <w:lang w:eastAsia="fr-FR"/>
              </w:rPr>
              <w:t>Associatieakkoord met een anti douane</w:t>
            </w:r>
            <w:r w:rsidR="00E96532" w:rsidRPr="00D15D64">
              <w:rPr>
                <w:rFonts w:eastAsia="Times New Roman" w:cs="Times New Roman"/>
                <w:sz w:val="20"/>
                <w:szCs w:val="20"/>
                <w:lang w:eastAsia="fr-FR"/>
              </w:rPr>
              <w:t xml:space="preserve"> </w:t>
            </w:r>
            <w:r w:rsidRPr="00D15D64">
              <w:rPr>
                <w:rFonts w:eastAsia="Times New Roman" w:cs="Times New Roman"/>
                <w:sz w:val="20"/>
                <w:szCs w:val="20"/>
                <w:lang w:eastAsia="fr-FR"/>
              </w:rPr>
              <w:t>omzeilingsmechanisme (PB L260 van 30/8/2014)*</w:t>
            </w: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Peru</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145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1</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23.980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Colombia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2.501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4</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w:t>
            </w:r>
            <w:r w:rsidRPr="00D15D64">
              <w:rPr>
                <w:rFonts w:eastAsia="Times New Roman" w:cs="Times New Roman"/>
                <w:sz w:val="20"/>
                <w:szCs w:val="20"/>
                <w:lang w:val="fr-FR" w:eastAsia="fr-FR"/>
              </w:rPr>
              <w:t>67.580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r w:rsidRPr="00D15D64">
              <w:rPr>
                <w:rFonts w:eastAsia="Times New Roman" w:cs="Times New Roman"/>
                <w:sz w:val="20"/>
                <w:szCs w:val="20"/>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0 % </w:t>
            </w:r>
            <w:r w:rsidR="000F5819" w:rsidRPr="00D15D64">
              <w:rPr>
                <w:rFonts w:eastAsia="Times New Roman" w:cs="Times New Roman"/>
                <w:sz w:val="20"/>
                <w:szCs w:val="20"/>
                <w:lang w:val="fr-FR" w:eastAsia="fr-FR"/>
              </w:rPr>
              <w:t>van</w:t>
            </w:r>
            <w:r w:rsidRPr="00D15D64">
              <w:rPr>
                <w:rFonts w:eastAsia="Times New Roman" w:cs="Times New Roman"/>
                <w:sz w:val="20"/>
                <w:szCs w:val="20"/>
                <w:lang w:val="fr-FR" w:eastAsia="fr-FR"/>
              </w:rPr>
              <w:t xml:space="preserve"> </w:t>
            </w:r>
            <w:r w:rsidR="00C10AB2" w:rsidRPr="00D15D64">
              <w:rPr>
                <w:rFonts w:eastAsia="Times New Roman" w:cs="Times New Roman"/>
                <w:sz w:val="20"/>
                <w:szCs w:val="20"/>
                <w:lang w:val="fr-FR" w:eastAsia="fr-FR"/>
              </w:rPr>
              <w:t>13.080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BC3425">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Midden</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Amerika</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878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BC3425" w:rsidP="00C10AB2">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 xml:space="preserve">1 % </w:t>
            </w:r>
            <w:r w:rsidR="000F5819" w:rsidRPr="00D15D64">
              <w:rPr>
                <w:rFonts w:eastAsia="Times New Roman" w:cs="Times New Roman"/>
                <w:sz w:val="20"/>
                <w:szCs w:val="20"/>
                <w:lang w:val="fr-FR" w:eastAsia="fr-FR"/>
              </w:rPr>
              <w:t xml:space="preserve">van </w:t>
            </w:r>
            <w:r w:rsidR="00C10AB2" w:rsidRPr="00D15D64">
              <w:rPr>
                <w:rFonts w:eastAsia="Times New Roman" w:cs="Times New Roman"/>
                <w:sz w:val="20"/>
                <w:szCs w:val="20"/>
                <w:lang w:val="fr-FR" w:eastAsia="fr-FR"/>
              </w:rPr>
              <w:t>163.500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BC3425">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004056BD" w:rsidRPr="00D15D64">
              <w:rPr>
                <w:rFonts w:eastAsia="Times New Roman" w:cs="Times New Roman"/>
                <w:sz w:val="20"/>
                <w:szCs w:val="20"/>
                <w:lang w:val="fr-FR" w:eastAsia="fr-FR"/>
              </w:rPr>
              <w:t>suiker</w:t>
            </w:r>
            <w:proofErr w:type="spellEnd"/>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BC3425">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12.391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0F5819">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62</w:t>
            </w:r>
            <w:r w:rsidR="00BC3425" w:rsidRPr="00D15D64">
              <w:rPr>
                <w:rFonts w:eastAsia="Times New Roman" w:cs="Times New Roman"/>
                <w:sz w:val="20"/>
                <w:szCs w:val="20"/>
                <w:lang w:val="fr-FR" w:eastAsia="fr-FR"/>
              </w:rPr>
              <w:t xml:space="preserve"> % </w:t>
            </w:r>
            <w:r w:rsidR="000F5819" w:rsidRPr="00D15D64">
              <w:rPr>
                <w:rFonts w:eastAsia="Times New Roman" w:cs="Times New Roman"/>
                <w:sz w:val="20"/>
                <w:szCs w:val="20"/>
                <w:lang w:val="fr-FR" w:eastAsia="fr-FR"/>
              </w:rPr>
              <w:t>van</w:t>
            </w:r>
            <w:r w:rsidR="00BC3425" w:rsidRPr="00D15D64">
              <w:rPr>
                <w:rFonts w:eastAsia="Times New Roman" w:cs="Times New Roman"/>
                <w:sz w:val="20"/>
                <w:szCs w:val="20"/>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BC3425">
            <w:pPr>
              <w:spacing w:after="0" w:line="240" w:lineRule="auto"/>
              <w:rPr>
                <w:rFonts w:eastAsia="Times New Roman" w:cs="Times New Roman"/>
                <w:sz w:val="20"/>
                <w:szCs w:val="20"/>
                <w:lang w:val="fr-FR" w:eastAsia="fr-FR"/>
              </w:rPr>
            </w:pPr>
          </w:p>
        </w:tc>
      </w:tr>
      <w:tr w:rsidR="00BC3425" w:rsidRPr="00D15D64" w:rsidTr="004056BD">
        <w:tc>
          <w:tcPr>
            <w:tcW w:w="2055" w:type="dxa"/>
            <w:tcBorders>
              <w:top w:val="single" w:sz="4" w:space="0" w:color="auto"/>
              <w:left w:val="single" w:sz="4" w:space="0" w:color="auto"/>
              <w:bottom w:val="single" w:sz="4" w:space="0" w:color="auto"/>
              <w:right w:val="single" w:sz="4" w:space="0" w:color="auto"/>
            </w:tcBorders>
            <w:hideMark/>
          </w:tcPr>
          <w:p w:rsidR="00BC3425" w:rsidRPr="00D15D64" w:rsidRDefault="00BC3425" w:rsidP="004056BD">
            <w:pPr>
              <w:spacing w:after="0" w:line="240" w:lineRule="auto"/>
              <w:rPr>
                <w:rFonts w:eastAsia="Times New Roman" w:cs="Times New Roman"/>
                <w:sz w:val="20"/>
                <w:szCs w:val="20"/>
                <w:lang w:val="fr-FR" w:eastAsia="fr-FR"/>
              </w:rPr>
            </w:pPr>
            <w:proofErr w:type="spellStart"/>
            <w:r w:rsidRPr="00D15D64">
              <w:rPr>
                <w:rFonts w:eastAsia="Times New Roman" w:cs="Times New Roman"/>
                <w:sz w:val="20"/>
                <w:szCs w:val="20"/>
                <w:lang w:val="fr-FR" w:eastAsia="fr-FR"/>
              </w:rPr>
              <w:t>Oekraïne</w:t>
            </w:r>
            <w:proofErr w:type="spellEnd"/>
            <w:r w:rsidRPr="00D15D64">
              <w:rPr>
                <w:rFonts w:eastAsia="Times New Roman" w:cs="Times New Roman"/>
                <w:sz w:val="20"/>
                <w:szCs w:val="20"/>
                <w:lang w:val="fr-FR" w:eastAsia="fr-FR"/>
              </w:rPr>
              <w:t xml:space="preserve"> </w:t>
            </w:r>
            <w:proofErr w:type="spellStart"/>
            <w:r w:rsidRPr="00D15D64">
              <w:rPr>
                <w:rFonts w:eastAsia="Times New Roman" w:cs="Times New Roman"/>
                <w:sz w:val="20"/>
                <w:szCs w:val="20"/>
                <w:lang w:val="fr-FR" w:eastAsia="fr-FR"/>
              </w:rPr>
              <w:t>isogluc</w:t>
            </w:r>
            <w:proofErr w:type="spellEnd"/>
            <w:r w:rsidR="004056BD" w:rsidRPr="00D15D64">
              <w:rPr>
                <w:rFonts w:eastAsia="Times New Roman" w:cs="Times New Roman"/>
                <w:sz w:val="20"/>
                <w:szCs w:val="20"/>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6A21A9">
            <w:pPr>
              <w:spacing w:after="0" w:line="240" w:lineRule="auto"/>
              <w:jc w:val="right"/>
              <w:rPr>
                <w:rFonts w:eastAsia="Times New Roman" w:cs="Times New Roman"/>
                <w:sz w:val="20"/>
                <w:szCs w:val="20"/>
                <w:lang w:val="fr-FR" w:eastAsia="fr-FR"/>
              </w:rPr>
            </w:pPr>
            <w:r w:rsidRPr="00D15D64">
              <w:rPr>
                <w:rFonts w:eastAsia="Times New Roman" w:cs="Times New Roman"/>
                <w:sz w:val="20"/>
                <w:szCs w:val="20"/>
                <w:lang w:val="fr-FR" w:eastAsia="fr-FR"/>
              </w:rPr>
              <w:t>506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D15D64" w:rsidRDefault="00C10AB2" w:rsidP="00C10AB2">
            <w:pPr>
              <w:spacing w:line="240" w:lineRule="auto"/>
              <w:ind w:left="360"/>
              <w:jc w:val="right"/>
              <w:rPr>
                <w:rFonts w:eastAsia="Times New Roman" w:cs="Times New Roman"/>
                <w:sz w:val="20"/>
                <w:szCs w:val="20"/>
                <w:lang w:val="fr-FR" w:eastAsia="fr-FR"/>
              </w:rPr>
            </w:pPr>
            <w:r w:rsidRPr="00D15D64">
              <w:rPr>
                <w:rFonts w:eastAsia="Times New Roman" w:cs="Times New Roman"/>
                <w:sz w:val="20"/>
                <w:szCs w:val="20"/>
                <w:lang w:val="fr-FR" w:eastAsia="fr-FR"/>
              </w:rPr>
              <w:t>5</w:t>
            </w:r>
            <w:r w:rsidR="004056BD" w:rsidRPr="00D15D64">
              <w:rPr>
                <w:rFonts w:eastAsia="Times New Roman" w:cs="Times New Roman"/>
                <w:sz w:val="20"/>
                <w:szCs w:val="20"/>
                <w:lang w:val="fr-FR" w:eastAsia="fr-FR"/>
              </w:rPr>
              <w:t>% van 10.000</w:t>
            </w:r>
          </w:p>
        </w:tc>
        <w:tc>
          <w:tcPr>
            <w:tcW w:w="3472" w:type="dxa"/>
            <w:tcBorders>
              <w:top w:val="single" w:sz="4" w:space="0" w:color="auto"/>
              <w:left w:val="single" w:sz="4" w:space="0" w:color="auto"/>
              <w:bottom w:val="single" w:sz="4" w:space="0" w:color="auto"/>
              <w:right w:val="single" w:sz="4" w:space="0" w:color="auto"/>
            </w:tcBorders>
          </w:tcPr>
          <w:p w:rsidR="00BC3425" w:rsidRPr="00D15D64" w:rsidRDefault="00BC3425" w:rsidP="006A21A9">
            <w:pPr>
              <w:spacing w:after="0" w:line="240" w:lineRule="auto"/>
              <w:jc w:val="right"/>
              <w:rPr>
                <w:rFonts w:eastAsia="Times New Roman" w:cs="Times New Roman"/>
                <w:sz w:val="20"/>
                <w:szCs w:val="20"/>
                <w:lang w:val="fr-FR" w:eastAsia="fr-FR"/>
              </w:rPr>
            </w:pPr>
          </w:p>
        </w:tc>
      </w:tr>
    </w:tbl>
    <w:p w:rsidR="00BC3425" w:rsidRPr="00D15D64" w:rsidRDefault="00C10AB2" w:rsidP="00C10AB2">
      <w:pPr>
        <w:spacing w:line="240" w:lineRule="auto"/>
        <w:rPr>
          <w:rFonts w:eastAsia="Times New Roman" w:cs="Times New Roman"/>
          <w:sz w:val="20"/>
          <w:szCs w:val="20"/>
          <w:lang w:eastAsia="fr-FR"/>
        </w:rPr>
      </w:pPr>
      <w:r w:rsidRPr="00D15D64">
        <w:rPr>
          <w:rFonts w:eastAsia="Times New Roman" w:cs="Times New Roman"/>
          <w:sz w:val="20"/>
          <w:szCs w:val="20"/>
          <w:lang w:eastAsia="fr-FR"/>
        </w:rPr>
        <w:t>* DG TAXUD is belast met de opvolging van de invoer waarop 3 drempels staan:</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70 % op grens van 37.400 t: notificatie aan Moldavië</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80%: Moldavië moet een geldige verantwoording afleggen betreffende de voorhoging van de invoer</w:t>
      </w:r>
    </w:p>
    <w:p w:rsidR="00C10AB2" w:rsidRPr="00D15D64" w:rsidRDefault="00C10AB2" w:rsidP="00C10AB2">
      <w:pPr>
        <w:pStyle w:val="Lijstalinea"/>
        <w:numPr>
          <w:ilvl w:val="0"/>
          <w:numId w:val="32"/>
        </w:numPr>
        <w:spacing w:line="240" w:lineRule="auto"/>
        <w:rPr>
          <w:rFonts w:eastAsia="Times New Roman" w:cs="Times New Roman"/>
          <w:sz w:val="20"/>
          <w:szCs w:val="20"/>
          <w:lang w:eastAsia="fr-FR"/>
        </w:rPr>
      </w:pPr>
      <w:r w:rsidRPr="00D15D64">
        <w:rPr>
          <w:rFonts w:eastAsia="Times New Roman" w:cs="Times New Roman"/>
          <w:sz w:val="20"/>
          <w:szCs w:val="20"/>
          <w:lang w:eastAsia="fr-FR"/>
        </w:rPr>
        <w:t>100%: In afwezigheid van een geldige verantwoording zal de EU de preferentiële invoervoorwaarden stopzetten.</w:t>
      </w:r>
    </w:p>
    <w:p w:rsidR="00C10AB2" w:rsidRPr="00D15D64" w:rsidRDefault="00C10AB2" w:rsidP="00C10AB2">
      <w:pPr>
        <w:pStyle w:val="Lijstalinea"/>
        <w:spacing w:line="240" w:lineRule="auto"/>
        <w:rPr>
          <w:rFonts w:eastAsia="Times New Roman" w:cs="Times New Roman"/>
          <w:sz w:val="20"/>
          <w:szCs w:val="20"/>
          <w:lang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Fysieke i</w:t>
      </w:r>
      <w:r w:rsidR="00DF478F" w:rsidRPr="00D15D64">
        <w:rPr>
          <w:rFonts w:eastAsia="Times New Roman" w:cs="Times New Roman"/>
          <w:sz w:val="20"/>
          <w:szCs w:val="20"/>
          <w:u w:val="single"/>
          <w:lang w:eastAsia="fr-FR"/>
        </w:rPr>
        <w:t>nvoer</w:t>
      </w:r>
      <w:r w:rsidRPr="00D15D64">
        <w:rPr>
          <w:rFonts w:eastAsia="Times New Roman" w:cs="Times New Roman"/>
          <w:sz w:val="20"/>
          <w:szCs w:val="20"/>
          <w:u w:val="single"/>
          <w:lang w:eastAsia="fr-FR"/>
        </w:rPr>
        <w:t xml:space="preserve"> (augustus 2015).</w:t>
      </w:r>
    </w:p>
    <w:p w:rsidR="00BC3425" w:rsidRPr="00D15D64" w:rsidRDefault="00BC3425" w:rsidP="00BC3425">
      <w:pPr>
        <w:spacing w:after="0" w:line="240" w:lineRule="auto"/>
        <w:jc w:val="both"/>
        <w:rPr>
          <w:rFonts w:eastAsia="Times New Roman" w:cs="Times New Roman"/>
          <w:sz w:val="20"/>
          <w:szCs w:val="20"/>
          <w:lang w:eastAsia="fr-FR"/>
        </w:rPr>
      </w:pPr>
    </w:p>
    <w:p w:rsidR="00BC3425" w:rsidRPr="00D15D64" w:rsidRDefault="000F5819" w:rsidP="00BC3425">
      <w:pPr>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invoer</w:t>
      </w:r>
      <w:r w:rsidRPr="00D15D64">
        <w:rPr>
          <w:rFonts w:eastAsia="Times New Roman" w:cs="Times New Roman"/>
          <w:sz w:val="20"/>
          <w:szCs w:val="20"/>
          <w:lang w:eastAsia="fr-FR"/>
        </w:rPr>
        <w:t xml:space="preserve"> voor campagne </w:t>
      </w:r>
      <w:r w:rsidR="00C10AB2" w:rsidRPr="00D15D64">
        <w:rPr>
          <w:rFonts w:eastAsia="Times New Roman" w:cs="Times New Roman"/>
          <w:sz w:val="20"/>
          <w:szCs w:val="20"/>
          <w:lang w:eastAsia="fr-FR"/>
        </w:rPr>
        <w:t>2015/16</w:t>
      </w:r>
      <w:r w:rsidR="006B5F2A" w:rsidRPr="00D15D64">
        <w:rPr>
          <w:rFonts w:eastAsia="Times New Roman" w:cs="Times New Roman"/>
          <w:sz w:val="20"/>
          <w:szCs w:val="20"/>
          <w:lang w:eastAsia="fr-FR"/>
        </w:rPr>
        <w:t xml:space="preserve"> heeft een volume van 570</w:t>
      </w:r>
      <w:r w:rsidR="00BC3425" w:rsidRPr="00D15D64">
        <w:rPr>
          <w:rFonts w:eastAsia="Times New Roman" w:cs="Times New Roman"/>
          <w:sz w:val="20"/>
          <w:szCs w:val="20"/>
          <w:lang w:eastAsia="fr-FR"/>
        </w:rPr>
        <w:t xml:space="preserve">.000 t </w:t>
      </w:r>
      <w:r w:rsidRPr="00D15D64">
        <w:rPr>
          <w:rFonts w:eastAsia="Times New Roman" w:cs="Times New Roman"/>
          <w:sz w:val="20"/>
          <w:szCs w:val="20"/>
          <w:lang w:eastAsia="fr-FR"/>
        </w:rPr>
        <w:t xml:space="preserve">bereikt </w:t>
      </w:r>
      <w:r w:rsidR="00BC3425" w:rsidRPr="00D15D64">
        <w:rPr>
          <w:rFonts w:eastAsia="Times New Roman" w:cs="Times New Roman"/>
          <w:sz w:val="20"/>
          <w:szCs w:val="20"/>
          <w:lang w:eastAsia="fr-FR"/>
        </w:rPr>
        <w:t>(</w:t>
      </w:r>
      <w:r w:rsidR="006B5F2A" w:rsidRPr="00D15D64">
        <w:rPr>
          <w:rFonts w:eastAsia="Times New Roman" w:cs="Times New Roman"/>
          <w:sz w:val="20"/>
          <w:szCs w:val="20"/>
          <w:lang w:eastAsia="fr-FR"/>
        </w:rPr>
        <w:t xml:space="preserve">35.000 t </w:t>
      </w:r>
      <w:r w:rsidRPr="00D15D64">
        <w:rPr>
          <w:rFonts w:eastAsia="Times New Roman" w:cs="Times New Roman"/>
          <w:sz w:val="20"/>
          <w:szCs w:val="20"/>
          <w:lang w:eastAsia="fr-FR"/>
        </w:rPr>
        <w:t>minder dan de vorige campagne</w:t>
      </w:r>
      <w:r w:rsidR="00BC3425" w:rsidRPr="00D15D64">
        <w:rPr>
          <w:rFonts w:eastAsia="Times New Roman" w:cs="Times New Roman"/>
          <w:sz w:val="20"/>
          <w:szCs w:val="20"/>
          <w:lang w:eastAsia="fr-FR"/>
        </w:rPr>
        <w:t>)</w:t>
      </w:r>
    </w:p>
    <w:p w:rsidR="00BC3425" w:rsidRPr="00D15D64" w:rsidRDefault="00BC3425" w:rsidP="00BC3425">
      <w:pPr>
        <w:spacing w:after="0" w:line="240" w:lineRule="auto"/>
        <w:jc w:val="both"/>
        <w:rPr>
          <w:rFonts w:eastAsia="Times New Roman" w:cs="Times New Roman"/>
          <w:sz w:val="20"/>
          <w:szCs w:val="20"/>
          <w:lang w:val="es-ES" w:eastAsia="fr-FR"/>
        </w:rPr>
      </w:pPr>
      <w:r w:rsidRPr="00D15D64">
        <w:rPr>
          <w:rFonts w:eastAsia="Times New Roman" w:cs="Times New Roman"/>
          <w:sz w:val="20"/>
          <w:szCs w:val="20"/>
          <w:lang w:val="es-ES" w:eastAsia="fr-FR"/>
        </w:rPr>
        <w:t>Origine</w:t>
      </w:r>
      <w:r w:rsidRPr="00D15D64">
        <w:rPr>
          <w:rFonts w:ascii="Times New Roman" w:eastAsia="Times New Roman" w:hAnsi="Times New Roman" w:cs="Times New Roman"/>
          <w:sz w:val="20"/>
          <w:szCs w:val="20"/>
          <w:lang w:val="es-ES" w:eastAsia="fr-FR"/>
        </w:rPr>
        <w:t> </w:t>
      </w:r>
      <w:r w:rsidRPr="00D15D64">
        <w:rPr>
          <w:rFonts w:eastAsia="Times New Roman" w:cs="Times New Roman"/>
          <w:sz w:val="20"/>
          <w:szCs w:val="20"/>
          <w:lang w:val="es-ES" w:eastAsia="fr-FR"/>
        </w:rPr>
        <w:t xml:space="preserve">: </w:t>
      </w:r>
      <w:r w:rsidR="006B5F2A" w:rsidRPr="00D15D64">
        <w:rPr>
          <w:rFonts w:eastAsia="Times New Roman" w:cs="Times New Roman"/>
          <w:sz w:val="20"/>
          <w:szCs w:val="20"/>
          <w:lang w:val="es-ES" w:eastAsia="fr-FR"/>
        </w:rPr>
        <w:t>62</w:t>
      </w:r>
      <w:r w:rsidR="00E96532" w:rsidRPr="00D15D64">
        <w:rPr>
          <w:rFonts w:eastAsia="Times New Roman" w:cs="Times New Roman"/>
          <w:sz w:val="20"/>
          <w:szCs w:val="20"/>
          <w:lang w:val="es-ES" w:eastAsia="fr-FR"/>
        </w:rPr>
        <w:t xml:space="preserve">% EPA/EBA, 10% </w:t>
      </w:r>
      <w:proofErr w:type="spellStart"/>
      <w:r w:rsidR="00E96532" w:rsidRPr="00D15D64">
        <w:rPr>
          <w:rFonts w:eastAsia="Times New Roman" w:cs="Times New Roman"/>
          <w:sz w:val="20"/>
          <w:szCs w:val="20"/>
          <w:lang w:val="es-ES" w:eastAsia="fr-FR"/>
        </w:rPr>
        <w:t>Midden</w:t>
      </w:r>
      <w:proofErr w:type="spellEnd"/>
      <w:r w:rsidR="00E96532" w:rsidRPr="00D15D64">
        <w:rPr>
          <w:rFonts w:eastAsia="Times New Roman" w:cs="Times New Roman"/>
          <w:sz w:val="20"/>
          <w:szCs w:val="20"/>
          <w:lang w:val="es-ES" w:eastAsia="fr-FR"/>
        </w:rPr>
        <w:t xml:space="preserve"> </w:t>
      </w:r>
      <w:proofErr w:type="spellStart"/>
      <w:r w:rsidR="00E96532" w:rsidRPr="00D15D64">
        <w:rPr>
          <w:rFonts w:eastAsia="Times New Roman" w:cs="Times New Roman"/>
          <w:sz w:val="20"/>
          <w:szCs w:val="20"/>
          <w:lang w:val="es-ES" w:eastAsia="fr-FR"/>
        </w:rPr>
        <w:t>Amerika</w:t>
      </w:r>
      <w:proofErr w:type="spellEnd"/>
      <w:r w:rsidR="00E96532" w:rsidRPr="00D15D64">
        <w:rPr>
          <w:rFonts w:eastAsia="Times New Roman" w:cs="Times New Roman"/>
          <w:sz w:val="20"/>
          <w:szCs w:val="20"/>
          <w:lang w:val="es-ES" w:eastAsia="fr-FR"/>
        </w:rPr>
        <w:t>/Colombia/</w:t>
      </w:r>
      <w:proofErr w:type="spellStart"/>
      <w:r w:rsidR="00E96532" w:rsidRPr="00D15D64">
        <w:rPr>
          <w:rFonts w:eastAsia="Times New Roman" w:cs="Times New Roman"/>
          <w:sz w:val="20"/>
          <w:szCs w:val="20"/>
          <w:lang w:val="es-ES" w:eastAsia="fr-FR"/>
        </w:rPr>
        <w:t>Peru</w:t>
      </w:r>
      <w:proofErr w:type="spellEnd"/>
      <w:r w:rsidRPr="00D15D64">
        <w:rPr>
          <w:rFonts w:eastAsia="Times New Roman" w:cs="Times New Roman"/>
          <w:sz w:val="20"/>
          <w:szCs w:val="20"/>
          <w:lang w:val="es-ES" w:eastAsia="fr-FR"/>
        </w:rPr>
        <w:t xml:space="preserve">, </w:t>
      </w:r>
      <w:r w:rsidR="00E96532" w:rsidRPr="00D15D64">
        <w:rPr>
          <w:rFonts w:eastAsia="Times New Roman" w:cs="Times New Roman"/>
          <w:sz w:val="20"/>
          <w:szCs w:val="20"/>
          <w:lang w:val="es-ES" w:eastAsia="fr-FR"/>
        </w:rPr>
        <w:t xml:space="preserve">7% </w:t>
      </w:r>
      <w:proofErr w:type="spellStart"/>
      <w:r w:rsidR="00E96532" w:rsidRPr="00D15D64">
        <w:rPr>
          <w:rFonts w:eastAsia="Times New Roman" w:cs="Times New Roman"/>
          <w:sz w:val="20"/>
          <w:szCs w:val="20"/>
          <w:lang w:val="es-ES" w:eastAsia="fr-FR"/>
        </w:rPr>
        <w:t>Brazilië</w:t>
      </w:r>
      <w:proofErr w:type="spellEnd"/>
      <w:r w:rsidR="00E96532" w:rsidRPr="00D15D64">
        <w:rPr>
          <w:rFonts w:eastAsia="Times New Roman" w:cs="Times New Roman"/>
          <w:sz w:val="20"/>
          <w:szCs w:val="20"/>
          <w:lang w:val="es-ES" w:eastAsia="fr-FR"/>
        </w:rPr>
        <w:t xml:space="preserve"> , 6% </w:t>
      </w:r>
      <w:proofErr w:type="spellStart"/>
      <w:r w:rsidR="00E96532" w:rsidRPr="00D15D64">
        <w:rPr>
          <w:rFonts w:eastAsia="Times New Roman" w:cs="Times New Roman"/>
          <w:sz w:val="20"/>
          <w:szCs w:val="20"/>
          <w:lang w:val="es-ES" w:eastAsia="fr-FR"/>
        </w:rPr>
        <w:t>Balkan</w:t>
      </w:r>
      <w:proofErr w:type="spellEnd"/>
      <w:r w:rsidRPr="00D15D64">
        <w:rPr>
          <w:rFonts w:eastAsia="Times New Roman" w:cs="Times New Roman"/>
          <w:sz w:val="20"/>
          <w:szCs w:val="20"/>
          <w:lang w:val="es-ES" w:eastAsia="fr-FR"/>
        </w:rPr>
        <w:t>.</w:t>
      </w:r>
    </w:p>
    <w:p w:rsidR="00BC3425" w:rsidRPr="00E96532" w:rsidRDefault="00BC3425" w:rsidP="00BC3425">
      <w:pPr>
        <w:keepNext/>
        <w:spacing w:after="0" w:line="240" w:lineRule="auto"/>
        <w:jc w:val="both"/>
        <w:outlineLvl w:val="1"/>
        <w:rPr>
          <w:rFonts w:eastAsia="Times New Roman" w:cs="Times New Roman"/>
          <w:lang w:val="es-ES" w:eastAsia="fr-FR"/>
        </w:rPr>
      </w:pPr>
    </w:p>
    <w:p w:rsidR="00BC3425" w:rsidRPr="00D15D64" w:rsidRDefault="00BC3425" w:rsidP="00BC3425">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t xml:space="preserve">Fysieke </w:t>
      </w:r>
      <w:r w:rsidR="00DF478F" w:rsidRPr="00D15D64">
        <w:rPr>
          <w:rFonts w:eastAsia="Times New Roman" w:cs="Times New Roman"/>
          <w:sz w:val="20"/>
          <w:szCs w:val="20"/>
          <w:u w:val="single"/>
          <w:lang w:eastAsia="fr-FR"/>
        </w:rPr>
        <w:t>uitvoer</w:t>
      </w:r>
      <w:r w:rsidRPr="00D15D64">
        <w:rPr>
          <w:rFonts w:eastAsia="Times New Roman" w:cs="Times New Roman"/>
          <w:sz w:val="20"/>
          <w:szCs w:val="20"/>
          <w:u w:val="single"/>
          <w:lang w:eastAsia="fr-FR"/>
        </w:rPr>
        <w:t xml:space="preserve"> (</w:t>
      </w:r>
      <w:r w:rsidR="006B5F2A" w:rsidRPr="00D15D64">
        <w:rPr>
          <w:rFonts w:eastAsia="Times New Roman" w:cs="Times New Roman"/>
          <w:sz w:val="20"/>
          <w:szCs w:val="20"/>
          <w:u w:val="single"/>
          <w:lang w:eastAsia="fr-FR"/>
        </w:rPr>
        <w:t xml:space="preserve">december </w:t>
      </w:r>
      <w:r w:rsidRPr="00D15D64">
        <w:rPr>
          <w:rFonts w:eastAsia="Times New Roman" w:cs="Times New Roman"/>
          <w:sz w:val="20"/>
          <w:szCs w:val="20"/>
          <w:u w:val="single"/>
          <w:lang w:eastAsia="fr-FR"/>
        </w:rPr>
        <w:t>2015):</w:t>
      </w:r>
    </w:p>
    <w:p w:rsidR="00BC3425" w:rsidRPr="00D15D64" w:rsidRDefault="00BC3425" w:rsidP="000F5819">
      <w:pPr>
        <w:keepNext/>
        <w:spacing w:after="0" w:line="240" w:lineRule="auto"/>
        <w:jc w:val="both"/>
        <w:outlineLvl w:val="1"/>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lang w:eastAsia="fr-FR"/>
        </w:rPr>
      </w:pPr>
      <w:r w:rsidRPr="00D15D64">
        <w:rPr>
          <w:rFonts w:eastAsia="Times New Roman" w:cs="Times New Roman"/>
          <w:sz w:val="20"/>
          <w:szCs w:val="20"/>
          <w:lang w:eastAsia="fr-FR"/>
        </w:rPr>
        <w:t xml:space="preserve">De </w:t>
      </w:r>
      <w:r w:rsidR="00187C61" w:rsidRPr="00D15D64">
        <w:rPr>
          <w:rFonts w:eastAsia="Times New Roman" w:cs="Times New Roman"/>
          <w:sz w:val="20"/>
          <w:szCs w:val="20"/>
          <w:lang w:eastAsia="fr-FR"/>
        </w:rPr>
        <w:t>uitvoer</w:t>
      </w:r>
      <w:r w:rsidRPr="00D15D64">
        <w:rPr>
          <w:rFonts w:eastAsia="Times New Roman" w:cs="Times New Roman"/>
          <w:sz w:val="20"/>
          <w:szCs w:val="20"/>
          <w:lang w:eastAsia="fr-FR"/>
        </w:rPr>
        <w:t xml:space="preserve"> heeft een volume van </w:t>
      </w:r>
      <w:r w:rsidR="006B5F2A" w:rsidRPr="00D15D64">
        <w:rPr>
          <w:rFonts w:eastAsia="Times New Roman" w:cs="Times New Roman"/>
          <w:sz w:val="20"/>
          <w:szCs w:val="20"/>
          <w:lang w:eastAsia="fr-FR"/>
        </w:rPr>
        <w:t>315</w:t>
      </w:r>
      <w:r w:rsidR="00BC3425" w:rsidRPr="00D15D64">
        <w:rPr>
          <w:rFonts w:eastAsia="Times New Roman" w:cs="Times New Roman"/>
          <w:sz w:val="20"/>
          <w:szCs w:val="20"/>
          <w:lang w:eastAsia="fr-FR"/>
        </w:rPr>
        <w:t xml:space="preserve">.000 t </w:t>
      </w:r>
      <w:r w:rsidRPr="00D15D64">
        <w:rPr>
          <w:rFonts w:eastAsia="Times New Roman" w:cs="Times New Roman"/>
          <w:sz w:val="20"/>
          <w:szCs w:val="20"/>
          <w:lang w:eastAsia="fr-FR"/>
        </w:rPr>
        <w:t xml:space="preserve">bereikt voor de campagne </w:t>
      </w:r>
      <w:r w:rsidR="00BC3425" w:rsidRPr="00D15D64">
        <w:rPr>
          <w:rFonts w:eastAsia="Times New Roman" w:cs="Times New Roman"/>
          <w:sz w:val="20"/>
          <w:szCs w:val="20"/>
          <w:lang w:eastAsia="fr-FR"/>
        </w:rPr>
        <w:t>201</w:t>
      </w:r>
      <w:r w:rsidR="006B5F2A" w:rsidRPr="00D15D64">
        <w:rPr>
          <w:rFonts w:eastAsia="Times New Roman" w:cs="Times New Roman"/>
          <w:sz w:val="20"/>
          <w:szCs w:val="20"/>
          <w:lang w:eastAsia="fr-FR"/>
        </w:rPr>
        <w:t>5/16</w:t>
      </w:r>
      <w:r w:rsidR="00BC3425" w:rsidRPr="00D15D64">
        <w:rPr>
          <w:rFonts w:eastAsia="Times New Roman" w:cs="Times New Roman"/>
          <w:sz w:val="20"/>
          <w:szCs w:val="20"/>
          <w:lang w:eastAsia="fr-FR"/>
        </w:rPr>
        <w:t xml:space="preserve"> (</w:t>
      </w:r>
      <w:r w:rsidR="006B5F2A" w:rsidRPr="00D15D64">
        <w:rPr>
          <w:rFonts w:eastAsia="Times New Roman" w:cs="Times New Roman"/>
          <w:sz w:val="20"/>
          <w:szCs w:val="20"/>
          <w:lang w:eastAsia="fr-FR"/>
        </w:rPr>
        <w:t xml:space="preserve">minder dan </w:t>
      </w:r>
      <w:r w:rsidRPr="00D15D64">
        <w:rPr>
          <w:rFonts w:eastAsia="Times New Roman" w:cs="Times New Roman"/>
          <w:sz w:val="20"/>
          <w:szCs w:val="20"/>
          <w:lang w:eastAsia="fr-FR"/>
        </w:rPr>
        <w:t>de vorige campagne en groter dan de campagne van 2 jaar geleden</w:t>
      </w:r>
      <w:r w:rsidR="00BC3425" w:rsidRPr="00D15D64">
        <w:rPr>
          <w:rFonts w:eastAsia="Times New Roman" w:cs="Times New Roman"/>
          <w:sz w:val="20"/>
          <w:szCs w:val="20"/>
          <w:lang w:eastAsia="fr-FR"/>
        </w:rPr>
        <w:t>).</w:t>
      </w:r>
    </w:p>
    <w:p w:rsidR="00BC3425" w:rsidRPr="00D15D64" w:rsidRDefault="00BC3425" w:rsidP="00BC3425">
      <w:pPr>
        <w:spacing w:after="0" w:line="240" w:lineRule="auto"/>
        <w:rPr>
          <w:rFonts w:eastAsia="Times New Roman" w:cs="Times New Roman"/>
          <w:sz w:val="20"/>
          <w:szCs w:val="20"/>
          <w:lang w:eastAsia="fr-FR"/>
        </w:rPr>
      </w:pPr>
    </w:p>
    <w:p w:rsidR="00BC3425" w:rsidRPr="00D15D64" w:rsidRDefault="000F5819" w:rsidP="000F5819">
      <w:pPr>
        <w:keepNext/>
        <w:spacing w:after="0" w:line="240" w:lineRule="auto"/>
        <w:jc w:val="both"/>
        <w:outlineLvl w:val="1"/>
        <w:rPr>
          <w:rFonts w:eastAsia="Times New Roman" w:cs="Times New Roman"/>
          <w:sz w:val="20"/>
          <w:szCs w:val="20"/>
          <w:u w:val="single"/>
          <w:lang w:eastAsia="fr-FR"/>
        </w:rPr>
      </w:pPr>
      <w:r w:rsidRPr="00D15D64">
        <w:rPr>
          <w:rFonts w:eastAsia="Times New Roman" w:cs="Times New Roman"/>
          <w:sz w:val="20"/>
          <w:szCs w:val="20"/>
          <w:u w:val="single"/>
          <w:lang w:eastAsia="fr-FR"/>
        </w:rPr>
        <w:lastRenderedPageBreak/>
        <w:t>Voorra</w:t>
      </w:r>
      <w:r w:rsidR="00DF478F" w:rsidRPr="00D15D64">
        <w:rPr>
          <w:rFonts w:eastAsia="Times New Roman" w:cs="Times New Roman"/>
          <w:sz w:val="20"/>
          <w:szCs w:val="20"/>
          <w:u w:val="single"/>
          <w:lang w:eastAsia="fr-FR"/>
        </w:rPr>
        <w:t xml:space="preserve">ad </w:t>
      </w:r>
      <w:r w:rsidRPr="00D15D64">
        <w:rPr>
          <w:rFonts w:eastAsia="Times New Roman" w:cs="Times New Roman"/>
          <w:sz w:val="20"/>
          <w:szCs w:val="20"/>
          <w:u w:val="single"/>
          <w:lang w:eastAsia="fr-FR"/>
        </w:rPr>
        <w:t>(</w:t>
      </w:r>
      <w:r w:rsidR="006B5F2A" w:rsidRPr="00D15D64">
        <w:rPr>
          <w:rFonts w:eastAsia="Times New Roman" w:cs="Times New Roman"/>
          <w:sz w:val="20"/>
          <w:szCs w:val="20"/>
          <w:u w:val="single"/>
          <w:lang w:eastAsia="fr-FR"/>
        </w:rPr>
        <w:t>november</w:t>
      </w:r>
      <w:r w:rsidRPr="00D15D64">
        <w:rPr>
          <w:rFonts w:eastAsia="Times New Roman" w:cs="Times New Roman"/>
          <w:sz w:val="20"/>
          <w:szCs w:val="20"/>
          <w:u w:val="single"/>
          <w:lang w:eastAsia="fr-FR"/>
        </w:rPr>
        <w:t xml:space="preserve"> 2015)</w:t>
      </w:r>
      <w:r w:rsidR="00BC3425" w:rsidRPr="00D15D64">
        <w:rPr>
          <w:rFonts w:eastAsia="Times New Roman" w:cs="Times New Roman"/>
          <w:sz w:val="20"/>
          <w:szCs w:val="20"/>
          <w:u w:val="single"/>
          <w:lang w:eastAsia="fr-FR"/>
        </w:rPr>
        <w:t xml:space="preserve"> </w:t>
      </w:r>
    </w:p>
    <w:p w:rsidR="00BC3425" w:rsidRPr="00D15D64" w:rsidRDefault="00BC3425" w:rsidP="00BC3425">
      <w:pPr>
        <w:spacing w:after="0" w:line="240" w:lineRule="auto"/>
        <w:jc w:val="both"/>
        <w:rPr>
          <w:rFonts w:eastAsia="Times New Roman" w:cs="Times New Roman"/>
          <w:sz w:val="20"/>
          <w:szCs w:val="20"/>
          <w:lang w:eastAsia="fr-FR"/>
        </w:rPr>
      </w:pPr>
    </w:p>
    <w:p w:rsidR="000F5819" w:rsidRPr="00D15D64" w:rsidRDefault="000F5819" w:rsidP="00BC3425">
      <w:pPr>
        <w:tabs>
          <w:tab w:val="left" w:pos="708"/>
          <w:tab w:val="left" w:pos="1890"/>
        </w:tabs>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 xml:space="preserve">De voorraden hebben eind </w:t>
      </w:r>
      <w:r w:rsidR="006B5F2A" w:rsidRPr="00D15D64">
        <w:rPr>
          <w:rFonts w:eastAsia="Times New Roman" w:cs="Times New Roman"/>
          <w:sz w:val="20"/>
          <w:szCs w:val="20"/>
          <w:lang w:eastAsia="fr-FR"/>
        </w:rPr>
        <w:t>november</w:t>
      </w:r>
      <w:r w:rsidRPr="00D15D64">
        <w:rPr>
          <w:rFonts w:eastAsia="Times New Roman" w:cs="Times New Roman"/>
          <w:sz w:val="20"/>
          <w:szCs w:val="20"/>
          <w:lang w:eastAsia="fr-FR"/>
        </w:rPr>
        <w:t xml:space="preserve"> een volume bereikt van</w:t>
      </w:r>
      <w:r w:rsidR="00BC3425" w:rsidRPr="00D15D64">
        <w:rPr>
          <w:rFonts w:eastAsia="Times New Roman" w:cs="Times New Roman"/>
          <w:sz w:val="20"/>
          <w:szCs w:val="20"/>
          <w:lang w:eastAsia="fr-FR"/>
        </w:rPr>
        <w:t xml:space="preserve"> </w:t>
      </w:r>
      <w:r w:rsidR="006B5F2A" w:rsidRPr="00D15D64">
        <w:rPr>
          <w:rFonts w:eastAsia="Times New Roman" w:cs="Times New Roman"/>
          <w:sz w:val="20"/>
          <w:szCs w:val="20"/>
          <w:lang w:eastAsia="fr-FR"/>
        </w:rPr>
        <w:t>11.126</w:t>
      </w:r>
      <w:r w:rsidRPr="00D15D64">
        <w:rPr>
          <w:rFonts w:eastAsia="Times New Roman" w:cs="Times New Roman"/>
          <w:sz w:val="20"/>
          <w:szCs w:val="20"/>
          <w:lang w:eastAsia="fr-FR"/>
        </w:rPr>
        <w:t>.000</w:t>
      </w:r>
      <w:r w:rsidRPr="00D15D64">
        <w:rPr>
          <w:rFonts w:eastAsia="Times New Roman" w:cs="Times New Roman"/>
          <w:color w:val="FFFFFF"/>
          <w:sz w:val="20"/>
          <w:szCs w:val="20"/>
          <w:lang w:eastAsia="fr-FR"/>
        </w:rPr>
        <w:t>.</w:t>
      </w:r>
      <w:r w:rsidR="00BC3425" w:rsidRPr="00D15D64">
        <w:rPr>
          <w:rFonts w:eastAsia="Times New Roman" w:cs="Times New Roman"/>
          <w:sz w:val="20"/>
          <w:szCs w:val="20"/>
          <w:lang w:eastAsia="fr-FR"/>
        </w:rPr>
        <w:t xml:space="preserve">t. </w:t>
      </w:r>
      <w:r w:rsidRPr="00D15D64">
        <w:rPr>
          <w:rFonts w:eastAsia="Times New Roman" w:cs="Times New Roman"/>
          <w:sz w:val="20"/>
          <w:szCs w:val="20"/>
          <w:lang w:eastAsia="fr-FR"/>
        </w:rPr>
        <w:t xml:space="preserve">en is </w:t>
      </w:r>
      <w:r w:rsidR="006B5F2A" w:rsidRPr="00D15D64">
        <w:rPr>
          <w:rFonts w:eastAsia="Times New Roman" w:cs="Times New Roman"/>
          <w:sz w:val="20"/>
          <w:szCs w:val="20"/>
          <w:lang w:eastAsia="fr-FR"/>
        </w:rPr>
        <w:t xml:space="preserve">220.000 t </w:t>
      </w:r>
      <w:r w:rsidRPr="00D15D64">
        <w:rPr>
          <w:rFonts w:eastAsia="Times New Roman" w:cs="Times New Roman"/>
          <w:sz w:val="20"/>
          <w:szCs w:val="20"/>
          <w:lang w:eastAsia="fr-FR"/>
        </w:rPr>
        <w:t xml:space="preserve">minder dan de vorige campagne in dezelfde periode.  COM </w:t>
      </w:r>
      <w:r w:rsidR="006B5F2A" w:rsidRPr="00D15D64">
        <w:rPr>
          <w:rFonts w:eastAsia="Times New Roman" w:cs="Times New Roman"/>
          <w:sz w:val="20"/>
          <w:szCs w:val="20"/>
          <w:lang w:eastAsia="fr-FR"/>
        </w:rPr>
        <w:t>verwacht nog een aanpassing van 2 LS voor de voorraad eind campagne 2014/15</w:t>
      </w:r>
      <w:r w:rsidRPr="00D15D64">
        <w:rPr>
          <w:rFonts w:eastAsia="Times New Roman" w:cs="Times New Roman"/>
          <w:sz w:val="20"/>
          <w:szCs w:val="20"/>
          <w:lang w:eastAsia="fr-FR"/>
        </w:rPr>
        <w:t>.</w:t>
      </w:r>
    </w:p>
    <w:p w:rsidR="00BC3425" w:rsidRPr="00D15D64" w:rsidRDefault="00BC3425" w:rsidP="00BC3425">
      <w:pPr>
        <w:tabs>
          <w:tab w:val="left" w:pos="708"/>
          <w:tab w:val="left" w:pos="1890"/>
        </w:tabs>
        <w:spacing w:after="0" w:line="240" w:lineRule="auto"/>
        <w:jc w:val="both"/>
        <w:rPr>
          <w:rFonts w:eastAsia="Times New Roman" w:cs="Times New Roman"/>
          <w:sz w:val="20"/>
          <w:szCs w:val="20"/>
          <w:lang w:eastAsia="fr-FR"/>
        </w:rPr>
      </w:pPr>
    </w:p>
    <w:p w:rsidR="00D20EAE" w:rsidRPr="00D15D64" w:rsidRDefault="00D15D64" w:rsidP="00D20EAE">
      <w:pPr>
        <w:jc w:val="center"/>
        <w:rPr>
          <w:sz w:val="20"/>
          <w:szCs w:val="20"/>
        </w:rPr>
      </w:pPr>
      <w:r w:rsidRPr="00D15D64">
        <w:rPr>
          <w:rFonts w:ascii="Times New Roman" w:eastAsia="Times New Roman" w:hAnsi="Times New Roman" w:cs="Times New Roman"/>
          <w:sz w:val="20"/>
          <w:szCs w:val="20"/>
          <w:lang w:val="fr-FR" w:eastAsia="fr-FR"/>
        </w:rPr>
        <w:object w:dxaOrig="1545" w:dyaOrig="990">
          <v:shape id="_x0000_i1026" type="#_x0000_t75" style="width:75.4pt;height:48.25pt" o:ole="">
            <v:imagedata r:id="rId14" o:title=""/>
          </v:shape>
          <o:OLEObject Type="Embed" ProgID="AcroExch.Document.11" ShapeID="_x0000_i1026" DrawAspect="Icon" ObjectID="_1518501834" r:id="rId15"/>
        </w:object>
      </w:r>
      <w:r w:rsidRPr="00D15D64">
        <w:rPr>
          <w:rFonts w:ascii="Times New Roman" w:eastAsia="Times New Roman" w:hAnsi="Times New Roman" w:cs="Times New Roman"/>
          <w:sz w:val="20"/>
          <w:szCs w:val="20"/>
          <w:lang w:val="fr-FR" w:eastAsia="fr-FR"/>
        </w:rPr>
        <w:object w:dxaOrig="1545" w:dyaOrig="990">
          <v:shape id="_x0000_i1027" type="#_x0000_t75" style="width:75.4pt;height:48.25pt" o:ole="">
            <v:imagedata r:id="rId16" o:title=""/>
          </v:shape>
          <o:OLEObject Type="Embed" ProgID="AcroExch.Document.11" ShapeID="_x0000_i1027" DrawAspect="Icon" ObjectID="_1518501835" r:id="rId17"/>
        </w:object>
      </w:r>
      <w:r w:rsidRPr="00D15D64">
        <w:rPr>
          <w:rFonts w:ascii="Times New Roman" w:eastAsia="Times New Roman" w:hAnsi="Times New Roman" w:cs="Times New Roman"/>
          <w:sz w:val="20"/>
          <w:szCs w:val="20"/>
          <w:lang w:val="fr-FR" w:eastAsia="fr-FR"/>
        </w:rPr>
        <w:object w:dxaOrig="1545" w:dyaOrig="990">
          <v:shape id="_x0000_i1028" type="#_x0000_t75" style="width:75.4pt;height:48.25pt" o:ole="">
            <v:imagedata r:id="rId18" o:title=""/>
          </v:shape>
          <o:OLEObject Type="Embed" ProgID="AcroExch.Document.11" ShapeID="_x0000_i1028" DrawAspect="Icon" ObjectID="_1518501836" r:id="rId19"/>
        </w:object>
      </w:r>
    </w:p>
    <w:p w:rsidR="00D20EAE" w:rsidRPr="00D15D64" w:rsidRDefault="006B5F2A" w:rsidP="00BC3425">
      <w:pPr>
        <w:tabs>
          <w:tab w:val="left" w:pos="708"/>
          <w:tab w:val="left" w:pos="1890"/>
        </w:tabs>
        <w:spacing w:after="0" w:line="240" w:lineRule="auto"/>
        <w:jc w:val="both"/>
        <w:rPr>
          <w:rFonts w:eastAsia="Times New Roman" w:cs="Times New Roman"/>
          <w:sz w:val="20"/>
          <w:szCs w:val="20"/>
          <w:u w:val="single"/>
          <w:lang w:eastAsia="fr-FR"/>
        </w:rPr>
      </w:pPr>
      <w:r w:rsidRPr="00D15D64">
        <w:rPr>
          <w:rFonts w:eastAsia="Times New Roman" w:cs="Times New Roman"/>
          <w:sz w:val="20"/>
          <w:szCs w:val="20"/>
          <w:u w:val="single"/>
          <w:lang w:eastAsia="fr-FR"/>
        </w:rPr>
        <w:t>Balans</w:t>
      </w:r>
    </w:p>
    <w:p w:rsidR="006B5F2A" w:rsidRPr="00D15D64" w:rsidRDefault="006B5F2A" w:rsidP="00BC3425">
      <w:pPr>
        <w:tabs>
          <w:tab w:val="left" w:pos="708"/>
          <w:tab w:val="left" w:pos="1890"/>
        </w:tabs>
        <w:spacing w:after="0" w:line="240" w:lineRule="auto"/>
        <w:jc w:val="both"/>
        <w:rPr>
          <w:rFonts w:eastAsia="Times New Roman" w:cs="Times New Roman"/>
          <w:sz w:val="20"/>
          <w:szCs w:val="20"/>
          <w:lang w:eastAsia="fr-FR"/>
        </w:rPr>
      </w:pPr>
    </w:p>
    <w:p w:rsidR="006B5F2A" w:rsidRPr="00D15D64" w:rsidRDefault="006B5F2A" w:rsidP="00BC3425">
      <w:pPr>
        <w:tabs>
          <w:tab w:val="left" w:pos="708"/>
          <w:tab w:val="left" w:pos="1890"/>
        </w:tabs>
        <w:spacing w:after="0" w:line="240" w:lineRule="auto"/>
        <w:jc w:val="both"/>
        <w:rPr>
          <w:rFonts w:eastAsia="Times New Roman" w:cs="Times New Roman"/>
          <w:sz w:val="20"/>
          <w:szCs w:val="20"/>
          <w:lang w:eastAsia="fr-FR"/>
        </w:rPr>
      </w:pPr>
      <w:r w:rsidRPr="00D15D64">
        <w:rPr>
          <w:rFonts w:eastAsia="Times New Roman" w:cs="Times New Roman"/>
          <w:sz w:val="20"/>
          <w:szCs w:val="20"/>
          <w:lang w:eastAsia="fr-FR"/>
        </w:rPr>
        <w:t>Een nieuwe balans zal gepresenteerd worden vanaf het moment dat de productiehoeveelheden van de LS aan de COM medegedeeld worden.  In tegenstelling tot wat medegedeeld is in vorige comités, zou de CXL quota eindelijk benut worden.</w:t>
      </w:r>
    </w:p>
    <w:p w:rsidR="00A0447B" w:rsidRDefault="00B27FBA" w:rsidP="00A0447B">
      <w:pPr>
        <w:pStyle w:val="Kop1"/>
        <w:numPr>
          <w:ilvl w:val="0"/>
          <w:numId w:val="14"/>
        </w:numPr>
        <w:spacing w:before="300" w:after="180" w:line="320" w:lineRule="exact"/>
        <w:contextualSpacing w:val="0"/>
      </w:pPr>
      <w:r>
        <w:t>Overgangsmaatregelen voor kroatië</w:t>
      </w:r>
    </w:p>
    <w:p w:rsidR="005861F9" w:rsidRPr="00D15D64" w:rsidRDefault="005861F9" w:rsidP="005861F9">
      <w:pPr>
        <w:jc w:val="both"/>
        <w:rPr>
          <w:sz w:val="20"/>
          <w:szCs w:val="20"/>
        </w:rPr>
      </w:pPr>
      <w:r w:rsidRPr="00D15D64">
        <w:rPr>
          <w:sz w:val="20"/>
          <w:szCs w:val="20"/>
        </w:rPr>
        <w:t>Door problemen betreffende de vernietiging van surplus suikervoorraden in Kroatië stelt de COM voor om een uitstel van 4 maanden toe te staan.  De stemming zal plaatsvinden gedurende het comité horizontale vraagstukken van 9 maart 2016.</w:t>
      </w:r>
    </w:p>
    <w:p w:rsidR="0078625B" w:rsidRDefault="005861F9" w:rsidP="0078625B">
      <w:r>
        <w:tab/>
      </w:r>
      <w:r>
        <w:tab/>
      </w:r>
      <w:r>
        <w:tab/>
      </w:r>
      <w:r>
        <w:tab/>
      </w:r>
      <w:r>
        <w:tab/>
      </w:r>
      <w:r w:rsidR="00D15D64">
        <w:rPr>
          <w:rFonts w:ascii="Times New Roman" w:eastAsia="Times New Roman" w:hAnsi="Times New Roman" w:cs="Times New Roman"/>
          <w:sz w:val="24"/>
          <w:szCs w:val="24"/>
          <w:lang w:val="fr-FR" w:eastAsia="fr-FR"/>
        </w:rPr>
        <w:object w:dxaOrig="1545" w:dyaOrig="990">
          <v:shape id="_x0000_i1029" type="#_x0000_t75" style="width:75.4pt;height:48.25pt" o:ole="">
            <v:imagedata r:id="rId20" o:title=""/>
          </v:shape>
          <o:OLEObject Type="Embed" ProgID="Word.Document.8" ShapeID="_x0000_i1029" DrawAspect="Icon" ObjectID="_1518501837" r:id="rId21">
            <o:FieldCodes>\s</o:FieldCodes>
          </o:OLEObject>
        </w:object>
      </w:r>
    </w:p>
    <w:bookmarkEnd w:id="5"/>
    <w:p w:rsidR="00822B5E" w:rsidRDefault="00DC259D" w:rsidP="00D15D64">
      <w:pPr>
        <w:pStyle w:val="Kop1"/>
        <w:numPr>
          <w:ilvl w:val="0"/>
          <w:numId w:val="14"/>
        </w:numPr>
        <w:spacing w:after="180" w:line="320" w:lineRule="exact"/>
        <w:ind w:left="584" w:hanging="584"/>
      </w:pPr>
      <w:r>
        <w:t>bespreking ontwerp D</w:t>
      </w:r>
      <w:r w:rsidR="00D93D29">
        <w:t>elegated act (DA)</w:t>
      </w:r>
      <w:r>
        <w:t xml:space="preserve"> ter wijziging van bijlage X van de GMO verordening betreffende de aankoopvoorwaarden voor suikerbiet in de professionele akkoorden vanaf 1 oktober 2017</w:t>
      </w:r>
    </w:p>
    <w:p w:rsidR="0078625B" w:rsidRDefault="00D15D64" w:rsidP="00B97045">
      <w:pPr>
        <w:spacing w:after="80" w:line="240" w:lineRule="auto"/>
        <w:ind w:left="2832" w:firstLine="708"/>
      </w:pPr>
      <w:r>
        <w:rPr>
          <w:rFonts w:ascii="Calibri" w:eastAsia="Calibri" w:hAnsi="Calibri" w:cs="Times New Roman"/>
          <w:szCs w:val="24"/>
        </w:rPr>
        <w:object w:dxaOrig="1545" w:dyaOrig="990">
          <v:shape id="_x0000_i1030" type="#_x0000_t75" style="width:75.4pt;height:48.25pt" o:ole="">
            <v:imagedata r:id="rId22" o:title=""/>
          </v:shape>
          <o:OLEObject Type="Embed" ProgID="Word.Document.8" ShapeID="_x0000_i1030" DrawAspect="Icon" ObjectID="_1518501838" r:id="rId23">
            <o:FieldCodes>\s</o:FieldCodes>
          </o:OLEObject>
        </w:object>
      </w:r>
    </w:p>
    <w:p w:rsidR="001D5E38" w:rsidRPr="00D15D64" w:rsidRDefault="001D5E38" w:rsidP="00DC259D">
      <w:pPr>
        <w:spacing w:after="80" w:line="240" w:lineRule="auto"/>
        <w:rPr>
          <w:sz w:val="20"/>
          <w:szCs w:val="20"/>
          <w:u w:val="single"/>
        </w:rPr>
      </w:pPr>
      <w:r w:rsidRPr="00D15D64">
        <w:rPr>
          <w:sz w:val="20"/>
          <w:szCs w:val="20"/>
          <w:u w:val="single"/>
        </w:rPr>
        <w:t>Inleiding</w:t>
      </w:r>
    </w:p>
    <w:p w:rsidR="00DC259D" w:rsidRPr="00D15D64" w:rsidRDefault="00DC259D" w:rsidP="00DC259D">
      <w:pPr>
        <w:spacing w:after="80" w:line="240" w:lineRule="auto"/>
        <w:rPr>
          <w:sz w:val="20"/>
          <w:szCs w:val="20"/>
        </w:rPr>
      </w:pPr>
      <w:r w:rsidRPr="00D15D64">
        <w:rPr>
          <w:sz w:val="20"/>
          <w:szCs w:val="20"/>
        </w:rPr>
        <w:t>COM herhaalde nog eens het probleem</w:t>
      </w:r>
      <w:r w:rsidR="00D93D29" w:rsidRPr="00D15D64">
        <w:rPr>
          <w:sz w:val="20"/>
          <w:szCs w:val="20"/>
        </w:rPr>
        <w:t xml:space="preserve">: punt XI.3(j) zijnde de aankoopvoorwaarden van suikerbieten tot het einde van de quota </w:t>
      </w:r>
      <w:r w:rsidR="00E96532" w:rsidRPr="00D15D64">
        <w:rPr>
          <w:sz w:val="20"/>
          <w:szCs w:val="20"/>
        </w:rPr>
        <w:t xml:space="preserve">die </w:t>
      </w:r>
      <w:r w:rsidR="00D93D29" w:rsidRPr="00D15D64">
        <w:rPr>
          <w:sz w:val="20"/>
          <w:szCs w:val="20"/>
        </w:rPr>
        <w:t xml:space="preserve">niet </w:t>
      </w:r>
      <w:r w:rsidR="00E96532" w:rsidRPr="00D15D64">
        <w:rPr>
          <w:sz w:val="20"/>
          <w:szCs w:val="20"/>
        </w:rPr>
        <w:t xml:space="preserve">is </w:t>
      </w:r>
      <w:r w:rsidR="00D93D29" w:rsidRPr="00D15D64">
        <w:rPr>
          <w:sz w:val="20"/>
          <w:szCs w:val="20"/>
        </w:rPr>
        <w:t xml:space="preserve">opgenomen in de nieuwe bijlage X </w:t>
      </w:r>
      <w:r w:rsidR="00E96532" w:rsidRPr="00D15D64">
        <w:rPr>
          <w:sz w:val="20"/>
          <w:szCs w:val="20"/>
        </w:rPr>
        <w:t xml:space="preserve">dewelke </w:t>
      </w:r>
      <w:r w:rsidR="00D93D29" w:rsidRPr="00D15D64">
        <w:rPr>
          <w:sz w:val="20"/>
          <w:szCs w:val="20"/>
        </w:rPr>
        <w:t xml:space="preserve">van toepassing </w:t>
      </w:r>
      <w:r w:rsidR="00E96532" w:rsidRPr="00D15D64">
        <w:rPr>
          <w:sz w:val="20"/>
          <w:szCs w:val="20"/>
        </w:rPr>
        <w:t xml:space="preserve">is </w:t>
      </w:r>
      <w:r w:rsidR="00D93D29" w:rsidRPr="00D15D64">
        <w:rPr>
          <w:sz w:val="20"/>
          <w:szCs w:val="20"/>
        </w:rPr>
        <w:t xml:space="preserve">vanaf de post quotum periode.  </w:t>
      </w:r>
      <w:r w:rsidRPr="00D15D64">
        <w:rPr>
          <w:sz w:val="20"/>
          <w:szCs w:val="20"/>
        </w:rPr>
        <w:t xml:space="preserve"> </w:t>
      </w:r>
      <w:r w:rsidR="00D93D29" w:rsidRPr="00D15D64">
        <w:rPr>
          <w:sz w:val="20"/>
          <w:szCs w:val="20"/>
        </w:rPr>
        <w:t xml:space="preserve">Artikel 125 </w:t>
      </w:r>
      <w:r w:rsidR="001D5E38" w:rsidRPr="00D15D64">
        <w:rPr>
          <w:sz w:val="20"/>
          <w:szCs w:val="20"/>
        </w:rPr>
        <w:t xml:space="preserve">van de GMO verordening </w:t>
      </w:r>
      <w:r w:rsidR="00D93D29" w:rsidRPr="00D15D64">
        <w:rPr>
          <w:sz w:val="20"/>
          <w:szCs w:val="20"/>
        </w:rPr>
        <w:t>laat de COM toe om de aankoopvoorwaarden van suikerbieten te actualiseren door middel van een DA.</w:t>
      </w:r>
    </w:p>
    <w:p w:rsidR="00DC259D" w:rsidRPr="00D15D64" w:rsidRDefault="00D93D29" w:rsidP="00DC259D">
      <w:pPr>
        <w:spacing w:after="80" w:line="240" w:lineRule="auto"/>
        <w:rPr>
          <w:sz w:val="20"/>
          <w:szCs w:val="20"/>
        </w:rPr>
      </w:pPr>
      <w:r w:rsidRPr="00D15D64">
        <w:rPr>
          <w:sz w:val="20"/>
          <w:szCs w:val="20"/>
        </w:rPr>
        <w:t>Concreet wil COM bijlage X aanpassen door toevoeging van volgend punt</w:t>
      </w:r>
      <w:r w:rsidRPr="00D15D64">
        <w:rPr>
          <w:rFonts w:ascii="Times New Roman" w:hAnsi="Times New Roman" w:cs="Times New Roman"/>
          <w:sz w:val="20"/>
          <w:szCs w:val="20"/>
        </w:rPr>
        <w:t> </w:t>
      </w:r>
      <w:r w:rsidRPr="00D15D64">
        <w:rPr>
          <w:sz w:val="20"/>
          <w:szCs w:val="20"/>
        </w:rPr>
        <w:t>:</w:t>
      </w:r>
    </w:p>
    <w:p w:rsidR="00DC259D" w:rsidRPr="00D15D64" w:rsidRDefault="00DC259D" w:rsidP="00D15D64">
      <w:pPr>
        <w:spacing w:after="120" w:line="240" w:lineRule="auto"/>
        <w:rPr>
          <w:sz w:val="20"/>
          <w:szCs w:val="20"/>
          <w:lang w:val="en-US"/>
        </w:rPr>
      </w:pPr>
      <w:r w:rsidRPr="00D15D64">
        <w:rPr>
          <w:sz w:val="20"/>
          <w:szCs w:val="20"/>
          <w:lang w:val="en-US"/>
        </w:rPr>
        <w:t xml:space="preserve">« </w:t>
      </w:r>
      <w:r w:rsidRPr="00D15D64">
        <w:rPr>
          <w:b/>
          <w:sz w:val="20"/>
          <w:szCs w:val="20"/>
          <w:lang w:val="en-US"/>
        </w:rPr>
        <w:t>5. Agreements within the trade may lay down rules on value sharing clauses and market bonuses determining how any difference between the base price as determined between parties and the evolution of relevant market prices or other commodities is to be allocated to the sugar</w:t>
      </w:r>
      <w:r w:rsidRPr="00D33D3F">
        <w:rPr>
          <w:b/>
          <w:lang w:val="en-US"/>
        </w:rPr>
        <w:t xml:space="preserve"> </w:t>
      </w:r>
      <w:r w:rsidRPr="00D15D64">
        <w:rPr>
          <w:b/>
          <w:sz w:val="20"/>
          <w:szCs w:val="20"/>
          <w:lang w:val="en-US"/>
        </w:rPr>
        <w:t>undertaking and to the beet sellers</w:t>
      </w:r>
      <w:r w:rsidRPr="00D15D64">
        <w:rPr>
          <w:sz w:val="20"/>
          <w:szCs w:val="20"/>
          <w:lang w:val="en-US"/>
        </w:rPr>
        <w:t>»</w:t>
      </w:r>
    </w:p>
    <w:p w:rsidR="00DC259D" w:rsidRPr="00D15D64" w:rsidRDefault="00D33D3F" w:rsidP="00DC259D">
      <w:pPr>
        <w:spacing w:after="80" w:line="240" w:lineRule="auto"/>
        <w:rPr>
          <w:sz w:val="20"/>
          <w:szCs w:val="20"/>
        </w:rPr>
      </w:pPr>
      <w:r w:rsidRPr="00D15D64">
        <w:rPr>
          <w:sz w:val="20"/>
          <w:szCs w:val="20"/>
        </w:rPr>
        <w:t xml:space="preserve">Dit is echter niet </w:t>
      </w:r>
      <w:r w:rsidR="00E96532" w:rsidRPr="00D15D64">
        <w:rPr>
          <w:sz w:val="20"/>
          <w:szCs w:val="20"/>
        </w:rPr>
        <w:t xml:space="preserve">exact </w:t>
      </w:r>
      <w:r w:rsidRPr="00D15D64">
        <w:rPr>
          <w:sz w:val="20"/>
          <w:szCs w:val="20"/>
        </w:rPr>
        <w:t xml:space="preserve">hetzelfde wat in punt </w:t>
      </w:r>
      <w:r w:rsidR="00E96532" w:rsidRPr="00D15D64">
        <w:rPr>
          <w:sz w:val="20"/>
          <w:szCs w:val="20"/>
        </w:rPr>
        <w:t>(</w:t>
      </w:r>
      <w:r w:rsidRPr="00D15D64">
        <w:rPr>
          <w:sz w:val="20"/>
          <w:szCs w:val="20"/>
        </w:rPr>
        <w:t>3</w:t>
      </w:r>
      <w:r w:rsidR="00E96532" w:rsidRPr="00D15D64">
        <w:rPr>
          <w:sz w:val="20"/>
          <w:szCs w:val="20"/>
        </w:rPr>
        <w:t>)(</w:t>
      </w:r>
      <w:r w:rsidRPr="00D15D64">
        <w:rPr>
          <w:sz w:val="20"/>
          <w:szCs w:val="20"/>
        </w:rPr>
        <w:t>j</w:t>
      </w:r>
      <w:r w:rsidR="00E96532" w:rsidRPr="00D15D64">
        <w:rPr>
          <w:sz w:val="20"/>
          <w:szCs w:val="20"/>
        </w:rPr>
        <w:t>)</w:t>
      </w:r>
      <w:r w:rsidRPr="00D15D64">
        <w:rPr>
          <w:sz w:val="20"/>
          <w:szCs w:val="20"/>
        </w:rPr>
        <w:t xml:space="preserve"> van bijlage </w:t>
      </w:r>
      <w:r w:rsidR="00DC259D" w:rsidRPr="00D15D64">
        <w:rPr>
          <w:sz w:val="20"/>
          <w:szCs w:val="20"/>
        </w:rPr>
        <w:t>XI</w:t>
      </w:r>
      <w:r w:rsidRPr="00D15D64">
        <w:rPr>
          <w:sz w:val="20"/>
          <w:szCs w:val="20"/>
        </w:rPr>
        <w:t xml:space="preserve"> staat:</w:t>
      </w:r>
    </w:p>
    <w:p w:rsidR="001D5E38" w:rsidRPr="00D15D64" w:rsidRDefault="00551DC6" w:rsidP="00D33D3F">
      <w:pPr>
        <w:pStyle w:val="Lijstalinea"/>
        <w:numPr>
          <w:ilvl w:val="0"/>
          <w:numId w:val="29"/>
        </w:numPr>
        <w:spacing w:after="80" w:line="240" w:lineRule="auto"/>
        <w:rPr>
          <w:sz w:val="20"/>
          <w:szCs w:val="20"/>
        </w:rPr>
      </w:pPr>
      <w:r w:rsidRPr="00D15D64">
        <w:rPr>
          <w:sz w:val="20"/>
          <w:szCs w:val="20"/>
        </w:rPr>
        <w:t>COM heeft gekozen voor een niet verplichte optie</w:t>
      </w:r>
      <w:r w:rsidR="001D5E38" w:rsidRPr="00D15D64">
        <w:rPr>
          <w:sz w:val="20"/>
          <w:szCs w:val="20"/>
        </w:rPr>
        <w:t xml:space="preserve"> </w:t>
      </w:r>
      <w:r w:rsidR="00E96532" w:rsidRPr="00D15D64">
        <w:rPr>
          <w:sz w:val="20"/>
          <w:szCs w:val="20"/>
        </w:rPr>
        <w:t>«</w:t>
      </w:r>
      <w:proofErr w:type="spellStart"/>
      <w:r w:rsidR="00DC259D" w:rsidRPr="00D15D64">
        <w:rPr>
          <w:b/>
          <w:sz w:val="20"/>
          <w:szCs w:val="20"/>
        </w:rPr>
        <w:t>may</w:t>
      </w:r>
      <w:proofErr w:type="spellEnd"/>
      <w:r w:rsidR="00DC259D" w:rsidRPr="00D15D64">
        <w:rPr>
          <w:b/>
          <w:sz w:val="20"/>
          <w:szCs w:val="20"/>
        </w:rPr>
        <w:t xml:space="preserve"> </w:t>
      </w:r>
      <w:r w:rsidR="00DC259D" w:rsidRPr="00D15D64">
        <w:rPr>
          <w:sz w:val="20"/>
          <w:szCs w:val="20"/>
        </w:rPr>
        <w:t>»</w:t>
      </w:r>
      <w:r w:rsidR="001D5E38" w:rsidRPr="00D15D64">
        <w:rPr>
          <w:sz w:val="20"/>
          <w:szCs w:val="20"/>
        </w:rPr>
        <w:t xml:space="preserve"> en wil niets opleggen aan de LS.  Hierdoor verzekert de COM dat de LS die een akkoord willen sluiten over de verdeling van de </w:t>
      </w:r>
      <w:r w:rsidR="001D5E38" w:rsidRPr="00D15D64">
        <w:rPr>
          <w:sz w:val="20"/>
          <w:szCs w:val="20"/>
        </w:rPr>
        <w:lastRenderedPageBreak/>
        <w:t xml:space="preserve">waarde geen inbreuk zullen doen tegen de mededingingswetgeving </w:t>
      </w:r>
      <w:r w:rsidR="00701038" w:rsidRPr="00D15D64">
        <w:rPr>
          <w:sz w:val="20"/>
          <w:szCs w:val="20"/>
        </w:rPr>
        <w:t>en beschermt de LS tegen de toepassing van artikel 101 van het Verdrag</w:t>
      </w:r>
      <w:r w:rsidR="001D5E38" w:rsidRPr="00D15D64">
        <w:rPr>
          <w:sz w:val="20"/>
          <w:szCs w:val="20"/>
        </w:rPr>
        <w:t>.</w:t>
      </w:r>
    </w:p>
    <w:p w:rsidR="00DC259D" w:rsidRPr="00D15D64" w:rsidRDefault="001D5E38" w:rsidP="00D33D3F">
      <w:pPr>
        <w:pStyle w:val="Lijstalinea"/>
        <w:numPr>
          <w:ilvl w:val="0"/>
          <w:numId w:val="29"/>
        </w:numPr>
        <w:spacing w:after="80" w:line="240" w:lineRule="auto"/>
        <w:rPr>
          <w:sz w:val="20"/>
          <w:szCs w:val="20"/>
        </w:rPr>
      </w:pPr>
      <w:r w:rsidRPr="00D15D64">
        <w:rPr>
          <w:sz w:val="20"/>
          <w:szCs w:val="20"/>
        </w:rPr>
        <w:t xml:space="preserve">Men spreekt nu van een </w:t>
      </w:r>
      <w:r w:rsidR="00E96532" w:rsidRPr="00D15D64">
        <w:rPr>
          <w:sz w:val="20"/>
          <w:szCs w:val="20"/>
        </w:rPr>
        <w:t>«</w:t>
      </w:r>
      <w:r w:rsidR="00DC259D" w:rsidRPr="00D15D64">
        <w:rPr>
          <w:b/>
          <w:sz w:val="20"/>
          <w:szCs w:val="20"/>
        </w:rPr>
        <w:t xml:space="preserve">base </w:t>
      </w:r>
      <w:proofErr w:type="spellStart"/>
      <w:r w:rsidR="00DC259D" w:rsidRPr="00D15D64">
        <w:rPr>
          <w:b/>
          <w:sz w:val="20"/>
          <w:szCs w:val="20"/>
        </w:rPr>
        <w:t>price</w:t>
      </w:r>
      <w:proofErr w:type="spellEnd"/>
      <w:r w:rsidR="00DC259D" w:rsidRPr="00D15D64">
        <w:rPr>
          <w:sz w:val="20"/>
          <w:szCs w:val="20"/>
        </w:rPr>
        <w:t xml:space="preserve"> » </w:t>
      </w:r>
      <w:r w:rsidRPr="00D15D64">
        <w:rPr>
          <w:sz w:val="20"/>
          <w:szCs w:val="20"/>
        </w:rPr>
        <w:t xml:space="preserve">en niet meer van een </w:t>
      </w:r>
      <w:r w:rsidR="00E96532" w:rsidRPr="00D15D64">
        <w:rPr>
          <w:sz w:val="20"/>
          <w:szCs w:val="20"/>
        </w:rPr>
        <w:t>referentieprijs.  De onderhandellende partijen moeten zelf een basisprijs bepalen.  Dat kan gebaseerd zijn op de suikerprijs of prijzen van andere producten zoals granen.</w:t>
      </w:r>
      <w:r w:rsidR="00DC259D" w:rsidRPr="00D15D64">
        <w:rPr>
          <w:sz w:val="20"/>
          <w:szCs w:val="20"/>
        </w:rPr>
        <w:t xml:space="preserve"> </w:t>
      </w:r>
    </w:p>
    <w:p w:rsidR="00DC259D" w:rsidRPr="00D15D64" w:rsidRDefault="00E96532" w:rsidP="00D33D3F">
      <w:pPr>
        <w:pStyle w:val="Lijstalinea"/>
        <w:numPr>
          <w:ilvl w:val="0"/>
          <w:numId w:val="29"/>
        </w:numPr>
        <w:spacing w:after="80" w:line="240" w:lineRule="auto"/>
        <w:rPr>
          <w:sz w:val="20"/>
          <w:szCs w:val="20"/>
        </w:rPr>
      </w:pPr>
      <w:r w:rsidRPr="00D15D64">
        <w:rPr>
          <w:sz w:val="20"/>
          <w:szCs w:val="20"/>
        </w:rPr>
        <w:t>«</w:t>
      </w:r>
      <w:proofErr w:type="spellStart"/>
      <w:r w:rsidRPr="00D15D64">
        <w:rPr>
          <w:b/>
          <w:sz w:val="20"/>
          <w:szCs w:val="20"/>
        </w:rPr>
        <w:t>value</w:t>
      </w:r>
      <w:proofErr w:type="spellEnd"/>
      <w:r w:rsidRPr="00D15D64">
        <w:rPr>
          <w:b/>
          <w:sz w:val="20"/>
          <w:szCs w:val="20"/>
        </w:rPr>
        <w:t xml:space="preserve"> </w:t>
      </w:r>
      <w:proofErr w:type="spellStart"/>
      <w:r w:rsidRPr="00D15D64">
        <w:rPr>
          <w:b/>
          <w:sz w:val="20"/>
          <w:szCs w:val="20"/>
        </w:rPr>
        <w:t>sharing</w:t>
      </w:r>
      <w:proofErr w:type="spellEnd"/>
      <w:r w:rsidRPr="00D15D64">
        <w:rPr>
          <w:sz w:val="20"/>
          <w:szCs w:val="20"/>
        </w:rPr>
        <w:t>» en «</w:t>
      </w:r>
      <w:r w:rsidRPr="00D15D64">
        <w:rPr>
          <w:b/>
          <w:sz w:val="20"/>
          <w:szCs w:val="20"/>
        </w:rPr>
        <w:t xml:space="preserve">market </w:t>
      </w:r>
      <w:proofErr w:type="spellStart"/>
      <w:r w:rsidRPr="00D15D64">
        <w:rPr>
          <w:b/>
          <w:sz w:val="20"/>
          <w:szCs w:val="20"/>
        </w:rPr>
        <w:t>bonuses</w:t>
      </w:r>
      <w:proofErr w:type="spellEnd"/>
      <w:r w:rsidRPr="00D15D64">
        <w:rPr>
          <w:sz w:val="20"/>
          <w:szCs w:val="20"/>
        </w:rPr>
        <w:t xml:space="preserve">»: COM spreekt niet van de verdeling van de winsten alleen maar ook van de verliezen.  </w:t>
      </w:r>
      <w:r w:rsidR="00DC259D" w:rsidRPr="00D15D64">
        <w:rPr>
          <w:sz w:val="20"/>
          <w:szCs w:val="20"/>
        </w:rPr>
        <w:t xml:space="preserve">COM </w:t>
      </w:r>
      <w:r w:rsidRPr="00D15D64">
        <w:rPr>
          <w:sz w:val="20"/>
          <w:szCs w:val="20"/>
        </w:rPr>
        <w:t>beschouwt «</w:t>
      </w:r>
      <w:proofErr w:type="spellStart"/>
      <w:r w:rsidR="001D5E38" w:rsidRPr="00D15D64">
        <w:rPr>
          <w:b/>
          <w:sz w:val="20"/>
          <w:szCs w:val="20"/>
        </w:rPr>
        <w:t>value</w:t>
      </w:r>
      <w:proofErr w:type="spellEnd"/>
      <w:r w:rsidR="001D5E38" w:rsidRPr="00D15D64">
        <w:rPr>
          <w:b/>
          <w:sz w:val="20"/>
          <w:szCs w:val="20"/>
        </w:rPr>
        <w:t xml:space="preserve"> </w:t>
      </w:r>
      <w:proofErr w:type="spellStart"/>
      <w:r w:rsidR="001D5E38" w:rsidRPr="00D15D64">
        <w:rPr>
          <w:b/>
          <w:sz w:val="20"/>
          <w:szCs w:val="20"/>
        </w:rPr>
        <w:t>sharing</w:t>
      </w:r>
      <w:proofErr w:type="spellEnd"/>
      <w:r w:rsidR="001D5E38" w:rsidRPr="00D15D64">
        <w:rPr>
          <w:sz w:val="20"/>
          <w:szCs w:val="20"/>
        </w:rPr>
        <w:t xml:space="preserve">» en « </w:t>
      </w:r>
      <w:r w:rsidR="001D5E38" w:rsidRPr="00D15D64">
        <w:rPr>
          <w:b/>
          <w:sz w:val="20"/>
          <w:szCs w:val="20"/>
        </w:rPr>
        <w:t xml:space="preserve">market </w:t>
      </w:r>
      <w:proofErr w:type="spellStart"/>
      <w:r w:rsidR="001D5E38" w:rsidRPr="00D15D64">
        <w:rPr>
          <w:b/>
          <w:sz w:val="20"/>
          <w:szCs w:val="20"/>
        </w:rPr>
        <w:t>bonuses</w:t>
      </w:r>
      <w:proofErr w:type="spellEnd"/>
      <w:r w:rsidR="00DC259D" w:rsidRPr="00D15D64">
        <w:rPr>
          <w:sz w:val="20"/>
          <w:szCs w:val="20"/>
        </w:rPr>
        <w:t xml:space="preserve">» </w:t>
      </w:r>
      <w:r w:rsidR="008334E4" w:rsidRPr="00D15D64">
        <w:rPr>
          <w:sz w:val="20"/>
          <w:szCs w:val="20"/>
        </w:rPr>
        <w:t>als hetzelfde maar wil deze beide termen behouden om zeker alle gevallen af te dekken.  COM wil bewust vaag blijven in zijn formuleringen.</w:t>
      </w:r>
    </w:p>
    <w:p w:rsidR="00DC259D" w:rsidRPr="00D15D64" w:rsidRDefault="00DC259D" w:rsidP="00D15D64">
      <w:pPr>
        <w:pStyle w:val="Lijstalinea"/>
        <w:numPr>
          <w:ilvl w:val="0"/>
          <w:numId w:val="29"/>
        </w:numPr>
        <w:spacing w:after="120" w:line="240" w:lineRule="auto"/>
        <w:ind w:left="714" w:hanging="357"/>
        <w:rPr>
          <w:sz w:val="20"/>
          <w:szCs w:val="20"/>
        </w:rPr>
      </w:pPr>
      <w:r w:rsidRPr="00D15D64">
        <w:rPr>
          <w:sz w:val="20"/>
          <w:szCs w:val="20"/>
        </w:rPr>
        <w:t xml:space="preserve">« </w:t>
      </w:r>
      <w:proofErr w:type="spellStart"/>
      <w:r w:rsidRPr="00D15D64">
        <w:rPr>
          <w:b/>
          <w:sz w:val="20"/>
          <w:szCs w:val="20"/>
        </w:rPr>
        <w:t>sugar</w:t>
      </w:r>
      <w:proofErr w:type="spellEnd"/>
      <w:r w:rsidRPr="00D15D64">
        <w:rPr>
          <w:b/>
          <w:sz w:val="20"/>
          <w:szCs w:val="20"/>
        </w:rPr>
        <w:t xml:space="preserve"> </w:t>
      </w:r>
      <w:proofErr w:type="spellStart"/>
      <w:r w:rsidRPr="00D15D64">
        <w:rPr>
          <w:b/>
          <w:sz w:val="20"/>
          <w:szCs w:val="20"/>
        </w:rPr>
        <w:t>undertaking</w:t>
      </w:r>
      <w:proofErr w:type="spellEnd"/>
      <w:r w:rsidRPr="00D15D64">
        <w:rPr>
          <w:sz w:val="20"/>
          <w:szCs w:val="20"/>
        </w:rPr>
        <w:t xml:space="preserve"> » : </w:t>
      </w:r>
      <w:r w:rsidR="00D33D3F" w:rsidRPr="00D15D64">
        <w:rPr>
          <w:sz w:val="20"/>
          <w:szCs w:val="20"/>
        </w:rPr>
        <w:t>De onderhandelingen kunnen niet meer op nationaal niveau gebeuren</w:t>
      </w:r>
      <w:r w:rsidRPr="00D15D64">
        <w:rPr>
          <w:sz w:val="20"/>
          <w:szCs w:val="20"/>
        </w:rPr>
        <w:t>.</w:t>
      </w:r>
    </w:p>
    <w:p w:rsidR="00DC259D" w:rsidRPr="00D15D64" w:rsidRDefault="00551DC6" w:rsidP="00D15D64">
      <w:pPr>
        <w:spacing w:after="120" w:line="240" w:lineRule="auto"/>
        <w:rPr>
          <w:sz w:val="20"/>
          <w:szCs w:val="20"/>
        </w:rPr>
      </w:pPr>
      <w:r w:rsidRPr="00D15D64">
        <w:rPr>
          <w:sz w:val="20"/>
          <w:szCs w:val="20"/>
        </w:rPr>
        <w:t xml:space="preserve">Op dit moment is het ontwerp </w:t>
      </w:r>
      <w:r w:rsidR="00701038" w:rsidRPr="00D15D64">
        <w:rPr>
          <w:sz w:val="20"/>
          <w:szCs w:val="20"/>
        </w:rPr>
        <w:t xml:space="preserve">DA in </w:t>
      </w:r>
      <w:proofErr w:type="spellStart"/>
      <w:r w:rsidR="00701038" w:rsidRPr="00D15D64">
        <w:rPr>
          <w:sz w:val="20"/>
          <w:szCs w:val="20"/>
        </w:rPr>
        <w:t>Interservice</w:t>
      </w:r>
      <w:proofErr w:type="spellEnd"/>
      <w:r w:rsidR="00701038" w:rsidRPr="00D15D64">
        <w:rPr>
          <w:sz w:val="20"/>
          <w:szCs w:val="20"/>
        </w:rPr>
        <w:t xml:space="preserve"> </w:t>
      </w:r>
      <w:proofErr w:type="spellStart"/>
      <w:r w:rsidR="00701038" w:rsidRPr="00D15D64">
        <w:rPr>
          <w:sz w:val="20"/>
          <w:szCs w:val="20"/>
        </w:rPr>
        <w:t>C</w:t>
      </w:r>
      <w:r w:rsidRPr="00D15D64">
        <w:rPr>
          <w:sz w:val="20"/>
          <w:szCs w:val="20"/>
        </w:rPr>
        <w:t>onsultati</w:t>
      </w:r>
      <w:r w:rsidR="00701038" w:rsidRPr="00D15D64">
        <w:rPr>
          <w:sz w:val="20"/>
          <w:szCs w:val="20"/>
        </w:rPr>
        <w:t>on</w:t>
      </w:r>
      <w:proofErr w:type="spellEnd"/>
      <w:r w:rsidRPr="00D15D64">
        <w:rPr>
          <w:sz w:val="20"/>
          <w:szCs w:val="20"/>
        </w:rPr>
        <w:t xml:space="preserve"> met de andere </w:t>
      </w:r>
      <w:proofErr w:type="spellStart"/>
      <w:r w:rsidRPr="00D15D64">
        <w:rPr>
          <w:sz w:val="20"/>
          <w:szCs w:val="20"/>
        </w:rPr>
        <w:t>DG’s</w:t>
      </w:r>
      <w:proofErr w:type="spellEnd"/>
      <w:r w:rsidRPr="00D15D64">
        <w:rPr>
          <w:sz w:val="20"/>
          <w:szCs w:val="20"/>
        </w:rPr>
        <w:t>.  Vervolgens zou de DA eind mei geadopteerd worden (EP en Raad hebben 2 maanden de tijd om het document te mogen raadplegen).</w:t>
      </w:r>
    </w:p>
    <w:p w:rsidR="00DC259D" w:rsidRPr="00D15D64" w:rsidRDefault="00DC259D" w:rsidP="00DC259D">
      <w:pPr>
        <w:spacing w:after="80" w:line="240" w:lineRule="auto"/>
        <w:rPr>
          <w:sz w:val="20"/>
          <w:szCs w:val="20"/>
        </w:rPr>
      </w:pPr>
      <w:r w:rsidRPr="00D15D64">
        <w:rPr>
          <w:sz w:val="20"/>
          <w:szCs w:val="20"/>
          <w:u w:val="single"/>
        </w:rPr>
        <w:t>Discussi</w:t>
      </w:r>
      <w:r w:rsidR="001D5E38" w:rsidRPr="00D15D64">
        <w:rPr>
          <w:sz w:val="20"/>
          <w:szCs w:val="20"/>
          <w:u w:val="single"/>
        </w:rPr>
        <w:t>e</w:t>
      </w:r>
      <w:r w:rsidRPr="00D15D64">
        <w:rPr>
          <w:sz w:val="20"/>
          <w:szCs w:val="20"/>
          <w:u w:val="single"/>
        </w:rPr>
        <w:t xml:space="preserve"> </w:t>
      </w:r>
      <w:r w:rsidRPr="00D15D64">
        <w:rPr>
          <w:sz w:val="20"/>
          <w:szCs w:val="20"/>
        </w:rPr>
        <w:t xml:space="preserve">: </w:t>
      </w:r>
    </w:p>
    <w:p w:rsidR="00DC259D" w:rsidRPr="00D15D64" w:rsidRDefault="00AF5780" w:rsidP="00DC259D">
      <w:pPr>
        <w:spacing w:after="80" w:line="240" w:lineRule="auto"/>
        <w:rPr>
          <w:sz w:val="20"/>
          <w:szCs w:val="20"/>
        </w:rPr>
      </w:pPr>
      <w:r w:rsidRPr="00D15D64">
        <w:rPr>
          <w:sz w:val="20"/>
          <w:szCs w:val="20"/>
        </w:rPr>
        <w:t xml:space="preserve">De meeste LS hebben het voorstel positief ontvangen en bevestigd dat deze DA noodzakelijk is en dringend om </w:t>
      </w:r>
      <w:r w:rsidR="008334E4" w:rsidRPr="00D15D64">
        <w:rPr>
          <w:sz w:val="20"/>
          <w:szCs w:val="20"/>
        </w:rPr>
        <w:t>de onderhandelingen te kunnen laten verlopen in een duidelijk juridisch kader</w:t>
      </w:r>
      <w:r w:rsidRPr="00D15D64">
        <w:rPr>
          <w:sz w:val="20"/>
          <w:szCs w:val="20"/>
        </w:rPr>
        <w:t xml:space="preserve">.  </w:t>
      </w:r>
    </w:p>
    <w:p w:rsidR="00DC259D" w:rsidRPr="00D15D64" w:rsidRDefault="00AF5780" w:rsidP="00DC259D">
      <w:pPr>
        <w:spacing w:after="80" w:line="240" w:lineRule="auto"/>
        <w:rPr>
          <w:sz w:val="20"/>
          <w:szCs w:val="20"/>
        </w:rPr>
      </w:pPr>
      <w:r w:rsidRPr="00D15D64">
        <w:rPr>
          <w:sz w:val="20"/>
          <w:szCs w:val="20"/>
        </w:rPr>
        <w:t xml:space="preserve">Sommige LS hebben het belang aangegeven om prijsafspraken verplicht te maken.  COM argumenteert dat er moet onderhandeld worden maar er moet geen akkoord tussen de verschillende partijen zijn.  COM zal intussen wel onderzoeken wat de juridische gevolgen zijn wanneer dit voorstel over prijsafspraken verplicht zou worden.  </w:t>
      </w:r>
    </w:p>
    <w:p w:rsidR="00DC259D" w:rsidRPr="00D15D64" w:rsidRDefault="00701038" w:rsidP="00DC259D">
      <w:pPr>
        <w:spacing w:after="80" w:line="240" w:lineRule="auto"/>
        <w:rPr>
          <w:sz w:val="20"/>
          <w:szCs w:val="20"/>
        </w:rPr>
      </w:pPr>
      <w:r w:rsidRPr="00D15D64">
        <w:rPr>
          <w:sz w:val="20"/>
          <w:szCs w:val="20"/>
        </w:rPr>
        <w:t>Vele LS wensten dat de termen «</w:t>
      </w:r>
      <w:r w:rsidRPr="00D15D64">
        <w:rPr>
          <w:rFonts w:ascii="Times New Roman" w:hAnsi="Times New Roman" w:cs="Times New Roman"/>
          <w:sz w:val="20"/>
          <w:szCs w:val="20"/>
        </w:rPr>
        <w:t> </w:t>
      </w:r>
      <w:proofErr w:type="spellStart"/>
      <w:r w:rsidRPr="00D15D64">
        <w:rPr>
          <w:sz w:val="20"/>
          <w:szCs w:val="20"/>
        </w:rPr>
        <w:t>value</w:t>
      </w:r>
      <w:proofErr w:type="spellEnd"/>
      <w:r w:rsidRPr="00D15D64">
        <w:rPr>
          <w:sz w:val="20"/>
          <w:szCs w:val="20"/>
        </w:rPr>
        <w:t xml:space="preserve"> </w:t>
      </w:r>
      <w:proofErr w:type="spellStart"/>
      <w:r w:rsidRPr="00D15D64">
        <w:rPr>
          <w:sz w:val="20"/>
          <w:szCs w:val="20"/>
        </w:rPr>
        <w:t>sharing</w:t>
      </w:r>
      <w:proofErr w:type="spellEnd"/>
      <w:r w:rsidRPr="00D15D64">
        <w:rPr>
          <w:rFonts w:ascii="Times New Roman" w:hAnsi="Times New Roman" w:cs="Times New Roman"/>
          <w:sz w:val="20"/>
          <w:szCs w:val="20"/>
        </w:rPr>
        <w:t> </w:t>
      </w:r>
      <w:r w:rsidRPr="00D15D64">
        <w:rPr>
          <w:rFonts w:ascii="FlandersArtSans-Regular" w:hAnsi="FlandersArtSans-Regular" w:cs="FlandersArtSans-Regular"/>
          <w:sz w:val="20"/>
          <w:szCs w:val="20"/>
        </w:rPr>
        <w:t>»</w:t>
      </w:r>
      <w:r w:rsidRPr="00D15D64">
        <w:rPr>
          <w:sz w:val="20"/>
          <w:szCs w:val="20"/>
        </w:rPr>
        <w:t xml:space="preserve"> en «</w:t>
      </w:r>
      <w:r w:rsidRPr="00D15D64">
        <w:rPr>
          <w:rFonts w:ascii="Times New Roman" w:hAnsi="Times New Roman" w:cs="Times New Roman"/>
          <w:sz w:val="20"/>
          <w:szCs w:val="20"/>
        </w:rPr>
        <w:t> </w:t>
      </w:r>
      <w:r w:rsidRPr="00D15D64">
        <w:rPr>
          <w:sz w:val="20"/>
          <w:szCs w:val="20"/>
        </w:rPr>
        <w:t>market bonu</w:t>
      </w:r>
      <w:r w:rsidR="00DC259D" w:rsidRPr="00D15D64">
        <w:rPr>
          <w:sz w:val="20"/>
          <w:szCs w:val="20"/>
        </w:rPr>
        <w:t>s</w:t>
      </w:r>
      <w:r w:rsidRPr="00D15D64">
        <w:rPr>
          <w:rFonts w:ascii="Times New Roman" w:hAnsi="Times New Roman" w:cs="Times New Roman"/>
          <w:sz w:val="20"/>
          <w:szCs w:val="20"/>
        </w:rPr>
        <w:t> </w:t>
      </w:r>
      <w:r w:rsidRPr="00D15D64">
        <w:rPr>
          <w:rFonts w:ascii="FlandersArtSans-Regular" w:hAnsi="FlandersArtSans-Regular" w:cs="FlandersArtSans-Regular"/>
          <w:sz w:val="20"/>
          <w:szCs w:val="20"/>
        </w:rPr>
        <w:t xml:space="preserve">» beter </w:t>
      </w:r>
      <w:r w:rsidR="008334E4" w:rsidRPr="00D15D64">
        <w:rPr>
          <w:rFonts w:ascii="FlandersArtSans-Regular" w:hAnsi="FlandersArtSans-Regular" w:cs="FlandersArtSans-Regular"/>
          <w:sz w:val="20"/>
          <w:szCs w:val="20"/>
        </w:rPr>
        <w:t xml:space="preserve">zouden moeten </w:t>
      </w:r>
      <w:r w:rsidRPr="00D15D64">
        <w:rPr>
          <w:rFonts w:ascii="FlandersArtSans-Regular" w:hAnsi="FlandersArtSans-Regular" w:cs="FlandersArtSans-Regular"/>
          <w:sz w:val="20"/>
          <w:szCs w:val="20"/>
        </w:rPr>
        <w:t xml:space="preserve">gedefinieerd worden of gepreciseerd worden.  COM </w:t>
      </w:r>
      <w:r w:rsidRPr="00D15D64">
        <w:rPr>
          <w:sz w:val="20"/>
          <w:szCs w:val="20"/>
        </w:rPr>
        <w:t>zal de tekst nog proberen te verbeteren.  In het algemeen is de COM voorstander om de tekst vaag te houden.</w:t>
      </w:r>
    </w:p>
    <w:p w:rsidR="00DC259D" w:rsidRPr="00D15D64" w:rsidRDefault="00701038" w:rsidP="00DC259D">
      <w:pPr>
        <w:spacing w:after="80" w:line="240" w:lineRule="auto"/>
        <w:rPr>
          <w:sz w:val="20"/>
          <w:szCs w:val="20"/>
        </w:rPr>
      </w:pPr>
      <w:r w:rsidRPr="00D15D64">
        <w:rPr>
          <w:sz w:val="20"/>
          <w:szCs w:val="20"/>
        </w:rPr>
        <w:t>het is moeilijk om een akkoord te bekomen over een referentieprijs zolang hij niet vastgelegd wordt.  COM blijft hier bewust vaag in zijn bewoording en wil niet belanden in de situatie van het verleden.  Bovendien is er geen referentieprijs meer zonder quota.  COM wil over</w:t>
      </w:r>
      <w:r w:rsidR="008334E4" w:rsidRPr="00D15D64">
        <w:rPr>
          <w:sz w:val="20"/>
          <w:szCs w:val="20"/>
        </w:rPr>
        <w:t>-</w:t>
      </w:r>
      <w:r w:rsidRPr="00D15D64">
        <w:rPr>
          <w:sz w:val="20"/>
          <w:szCs w:val="20"/>
        </w:rPr>
        <w:t xml:space="preserve"> reglementering vermijden.</w:t>
      </w:r>
      <w:r w:rsidR="005861F9" w:rsidRPr="00D15D64">
        <w:rPr>
          <w:sz w:val="20"/>
          <w:szCs w:val="20"/>
        </w:rPr>
        <w:t xml:space="preserve">  Verder moeten de LS de autoriteit krijgen om aankoopvoorwaarden voor suikerbiet te bepalen indien geen akkoord tot stand komt tussen de verschillende partners.</w:t>
      </w:r>
    </w:p>
    <w:p w:rsidR="00DC259D" w:rsidRPr="005861F9" w:rsidRDefault="005861F9" w:rsidP="00DC259D">
      <w:pPr>
        <w:spacing w:after="80" w:line="240" w:lineRule="auto"/>
      </w:pPr>
      <w:r w:rsidRPr="00D15D64">
        <w:rPr>
          <w:sz w:val="20"/>
          <w:szCs w:val="20"/>
        </w:rPr>
        <w:t>DG COMP was ook aanwezig tijdens de discussie en was voorstander om de sector goed te begeleiden met deze DA.  Indien deze DA geadopteerd word</w:t>
      </w:r>
      <w:r w:rsidR="008334E4" w:rsidRPr="00D15D64">
        <w:rPr>
          <w:sz w:val="20"/>
          <w:szCs w:val="20"/>
        </w:rPr>
        <w:t>t</w:t>
      </w:r>
      <w:r w:rsidRPr="00D15D64">
        <w:rPr>
          <w:sz w:val="20"/>
          <w:szCs w:val="20"/>
        </w:rPr>
        <w:t xml:space="preserve"> en zolang men binnen het toepassingsgebied van deze DA blijft zal de </w:t>
      </w:r>
      <w:r w:rsidR="008334E4" w:rsidRPr="00D15D64">
        <w:rPr>
          <w:sz w:val="20"/>
          <w:szCs w:val="20"/>
        </w:rPr>
        <w:t>mededingingsautoriteit</w:t>
      </w:r>
      <w:r w:rsidRPr="00D15D64">
        <w:rPr>
          <w:sz w:val="20"/>
          <w:szCs w:val="20"/>
        </w:rPr>
        <w:t xml:space="preserve"> niet tussenkomen</w:t>
      </w:r>
      <w:r w:rsidRPr="005861F9">
        <w:t xml:space="preserve">. </w:t>
      </w:r>
      <w:r>
        <w:t xml:space="preserve"> </w:t>
      </w:r>
      <w:r w:rsidR="00DC259D" w:rsidRPr="005861F9">
        <w:t xml:space="preserve"> </w:t>
      </w:r>
    </w:p>
    <w:p w:rsidR="00DC259D" w:rsidRDefault="00DC259D" w:rsidP="00D15D64">
      <w:pPr>
        <w:pStyle w:val="Kop1"/>
        <w:numPr>
          <w:ilvl w:val="0"/>
          <w:numId w:val="14"/>
        </w:numPr>
        <w:spacing w:after="180" w:line="320" w:lineRule="exact"/>
        <w:ind w:left="584" w:hanging="584"/>
      </w:pPr>
      <w:r>
        <w:t>uitwisseling van gedachten betreffende toepassingen te voorzien in het post quotum tijdperk</w:t>
      </w:r>
    </w:p>
    <w:p w:rsidR="00822B5E" w:rsidRPr="00D15D64" w:rsidRDefault="00822B5E" w:rsidP="00DC259D">
      <w:pPr>
        <w:spacing w:after="80" w:line="240" w:lineRule="auto"/>
        <w:rPr>
          <w:sz w:val="20"/>
          <w:szCs w:val="20"/>
        </w:rPr>
      </w:pPr>
      <w:r w:rsidRPr="00D15D64">
        <w:rPr>
          <w:sz w:val="20"/>
          <w:szCs w:val="20"/>
        </w:rPr>
        <w:t>Uitwisseling van gedachten betreffende toepassingen te voorzien in het post quotum tijdperk</w:t>
      </w:r>
    </w:p>
    <w:p w:rsidR="00D44A0C" w:rsidRPr="009E41E0" w:rsidRDefault="009E41E0" w:rsidP="00D44A0C">
      <w:r w:rsidRPr="009E41E0">
        <w:rPr>
          <w:rFonts w:ascii="Times New Roman" w:eastAsia="Times New Roman" w:hAnsi="Times New Roman" w:cs="Times New Roman"/>
          <w:sz w:val="24"/>
          <w:szCs w:val="24"/>
          <w:lang w:eastAsia="fr-FR"/>
        </w:rPr>
        <w:tab/>
      </w:r>
      <w:r w:rsidRPr="009E41E0">
        <w:rPr>
          <w:rFonts w:ascii="Times New Roman" w:eastAsia="Times New Roman" w:hAnsi="Times New Roman" w:cs="Times New Roman"/>
          <w:sz w:val="24"/>
          <w:szCs w:val="24"/>
          <w:lang w:eastAsia="fr-FR"/>
        </w:rPr>
        <w:tab/>
      </w:r>
      <w:r w:rsidRPr="009E41E0">
        <w:rPr>
          <w:rFonts w:ascii="Times New Roman" w:eastAsia="Times New Roman" w:hAnsi="Times New Roman" w:cs="Times New Roman"/>
          <w:sz w:val="24"/>
          <w:szCs w:val="24"/>
          <w:lang w:eastAsia="fr-FR"/>
        </w:rPr>
        <w:tab/>
      </w:r>
      <w:r w:rsidRPr="009E41E0">
        <w:rPr>
          <w:rFonts w:ascii="Times New Roman" w:eastAsia="Times New Roman" w:hAnsi="Times New Roman" w:cs="Times New Roman"/>
          <w:sz w:val="24"/>
          <w:szCs w:val="24"/>
          <w:lang w:eastAsia="fr-FR"/>
        </w:rPr>
        <w:tab/>
      </w:r>
      <w:r w:rsidRPr="009E41E0">
        <w:rPr>
          <w:rFonts w:ascii="Times New Roman" w:eastAsia="Times New Roman" w:hAnsi="Times New Roman" w:cs="Times New Roman"/>
          <w:sz w:val="24"/>
          <w:szCs w:val="24"/>
          <w:lang w:eastAsia="fr-FR"/>
        </w:rPr>
        <w:tab/>
      </w:r>
      <w:bookmarkStart w:id="6" w:name="_MON_1518007439"/>
      <w:bookmarkEnd w:id="6"/>
      <w:r>
        <w:object w:dxaOrig="1551" w:dyaOrig="991">
          <v:shape id="_x0000_i1031" type="#_x0000_t75" style="width:77.45pt;height:49.6pt" o:ole="">
            <v:imagedata r:id="rId24" o:title=""/>
          </v:shape>
          <o:OLEObject Type="Embed" ProgID="Word.Document.12" ShapeID="_x0000_i1031" DrawAspect="Icon" ObjectID="_1518501839" r:id="rId25">
            <o:FieldCodes>\s</o:FieldCodes>
          </o:OLEObject>
        </w:object>
      </w:r>
    </w:p>
    <w:p w:rsidR="009E41E0" w:rsidRPr="00D15D64" w:rsidRDefault="00D44A0C" w:rsidP="00D44A0C">
      <w:pPr>
        <w:spacing w:after="80" w:line="240" w:lineRule="auto"/>
        <w:rPr>
          <w:sz w:val="20"/>
          <w:szCs w:val="20"/>
        </w:rPr>
      </w:pPr>
      <w:r w:rsidRPr="00D15D64">
        <w:rPr>
          <w:sz w:val="20"/>
          <w:szCs w:val="20"/>
        </w:rPr>
        <w:t xml:space="preserve">COM </w:t>
      </w:r>
      <w:r w:rsidR="009E41E0" w:rsidRPr="00D15D64">
        <w:rPr>
          <w:sz w:val="20"/>
          <w:szCs w:val="20"/>
        </w:rPr>
        <w:t>heeft bovenstaand document met opmerkingen van de LS gepresenteerd en de LS opgeroepen nog bijdragen te leveren.</w:t>
      </w:r>
    </w:p>
    <w:p w:rsidR="009E41E0" w:rsidRPr="00D15D64" w:rsidRDefault="009E41E0" w:rsidP="00D44A0C">
      <w:pPr>
        <w:spacing w:after="80" w:line="240" w:lineRule="auto"/>
        <w:rPr>
          <w:sz w:val="20"/>
          <w:szCs w:val="20"/>
        </w:rPr>
      </w:pPr>
      <w:r w:rsidRPr="00D15D64">
        <w:rPr>
          <w:sz w:val="20"/>
          <w:szCs w:val="20"/>
        </w:rPr>
        <w:t>Op dit moment is ook de horizontale wetgeving in bespreking.  De toepassingen voor de suikersector zullen in de sectorcomités worden besproken en vervolgens in deze horizontale wetgeving worden geïntegreerd (voor of na de publicatie ervan).</w:t>
      </w:r>
    </w:p>
    <w:p w:rsidR="008334E4" w:rsidRPr="00D15D64" w:rsidRDefault="008334E4" w:rsidP="00D44A0C">
      <w:pPr>
        <w:spacing w:after="80" w:line="240" w:lineRule="auto"/>
        <w:rPr>
          <w:sz w:val="20"/>
          <w:szCs w:val="20"/>
        </w:rPr>
      </w:pPr>
    </w:p>
    <w:p w:rsidR="00665E96" w:rsidRPr="00D15D64" w:rsidRDefault="00665E96" w:rsidP="00665E96">
      <w:pPr>
        <w:pStyle w:val="Lijstalinea"/>
        <w:numPr>
          <w:ilvl w:val="1"/>
          <w:numId w:val="14"/>
        </w:numPr>
        <w:spacing w:after="80" w:line="240" w:lineRule="auto"/>
        <w:rPr>
          <w:b/>
          <w:sz w:val="32"/>
          <w:szCs w:val="32"/>
        </w:rPr>
      </w:pPr>
      <w:r w:rsidRPr="00D15D64">
        <w:rPr>
          <w:b/>
          <w:sz w:val="32"/>
          <w:szCs w:val="32"/>
        </w:rPr>
        <w:t xml:space="preserve"> Handel</w:t>
      </w:r>
    </w:p>
    <w:p w:rsidR="00665E96" w:rsidRPr="00D15D64" w:rsidRDefault="00665E96" w:rsidP="00D44A0C">
      <w:pPr>
        <w:spacing w:after="80" w:line="240" w:lineRule="auto"/>
        <w:rPr>
          <w:sz w:val="20"/>
          <w:szCs w:val="20"/>
        </w:rPr>
      </w:pPr>
      <w:r w:rsidRPr="00D15D64">
        <w:rPr>
          <w:b/>
          <w:sz w:val="20"/>
          <w:szCs w:val="20"/>
        </w:rPr>
        <w:t>Invoer en uitvoerlicenties</w:t>
      </w:r>
      <w:r w:rsidRPr="00D15D64">
        <w:rPr>
          <w:sz w:val="20"/>
          <w:szCs w:val="20"/>
        </w:rPr>
        <w:t>: Deze vallen weg voor suiker met uitzondering van de TRQ.</w:t>
      </w:r>
    </w:p>
    <w:p w:rsidR="00665E96" w:rsidRPr="00D15D64" w:rsidRDefault="00665E96" w:rsidP="00D44A0C">
      <w:pPr>
        <w:spacing w:after="80" w:line="240" w:lineRule="auto"/>
        <w:rPr>
          <w:sz w:val="20"/>
          <w:szCs w:val="20"/>
        </w:rPr>
      </w:pPr>
      <w:r w:rsidRPr="00D15D64">
        <w:rPr>
          <w:b/>
          <w:sz w:val="20"/>
          <w:szCs w:val="20"/>
        </w:rPr>
        <w:lastRenderedPageBreak/>
        <w:t xml:space="preserve">Melding van actieve veredeling (IP= </w:t>
      </w:r>
      <w:proofErr w:type="spellStart"/>
      <w:r w:rsidRPr="00D15D64">
        <w:rPr>
          <w:b/>
          <w:sz w:val="20"/>
          <w:szCs w:val="20"/>
        </w:rPr>
        <w:t>Inward</w:t>
      </w:r>
      <w:proofErr w:type="spellEnd"/>
      <w:r w:rsidRPr="00D15D64">
        <w:rPr>
          <w:b/>
          <w:sz w:val="20"/>
          <w:szCs w:val="20"/>
        </w:rPr>
        <w:t xml:space="preserve"> processing):</w:t>
      </w:r>
      <w:r w:rsidRPr="00D15D64">
        <w:rPr>
          <w:sz w:val="20"/>
          <w:szCs w:val="20"/>
        </w:rPr>
        <w:t xml:space="preserve"> Niet veel toegepast en </w:t>
      </w:r>
      <w:r w:rsidR="008334E4" w:rsidRPr="00D15D64">
        <w:rPr>
          <w:sz w:val="20"/>
          <w:szCs w:val="20"/>
        </w:rPr>
        <w:t xml:space="preserve">weinig </w:t>
      </w:r>
      <w:r w:rsidRPr="00D15D64">
        <w:rPr>
          <w:sz w:val="20"/>
          <w:szCs w:val="20"/>
        </w:rPr>
        <w:t xml:space="preserve">gemeld door LS.  Info op </w:t>
      </w:r>
      <w:proofErr w:type="spellStart"/>
      <w:r w:rsidRPr="00D15D64">
        <w:rPr>
          <w:sz w:val="20"/>
          <w:szCs w:val="20"/>
        </w:rPr>
        <w:t>Comext</w:t>
      </w:r>
      <w:proofErr w:type="spellEnd"/>
      <w:r w:rsidRPr="00D15D64">
        <w:rPr>
          <w:sz w:val="20"/>
          <w:szCs w:val="20"/>
        </w:rPr>
        <w:t xml:space="preserve"> terug te vinden.</w:t>
      </w:r>
      <w:r w:rsidR="00797428" w:rsidRPr="00D15D64">
        <w:rPr>
          <w:sz w:val="20"/>
          <w:szCs w:val="20"/>
        </w:rPr>
        <w:t xml:space="preserve">  De wijziging van de douanecodes zal een grote impact hebben op de LS hun meldingen vanaf 1 mei.</w:t>
      </w:r>
    </w:p>
    <w:p w:rsidR="00797428" w:rsidRPr="00D15D64" w:rsidRDefault="00797428" w:rsidP="00D44A0C">
      <w:pPr>
        <w:spacing w:after="80" w:line="240" w:lineRule="auto"/>
        <w:rPr>
          <w:sz w:val="20"/>
          <w:szCs w:val="20"/>
        </w:rPr>
      </w:pPr>
      <w:r w:rsidRPr="00D15D64">
        <w:rPr>
          <w:b/>
          <w:sz w:val="20"/>
          <w:szCs w:val="20"/>
        </w:rPr>
        <w:t>Bijkomende rechten</w:t>
      </w:r>
      <w:r w:rsidRPr="00D15D64">
        <w:rPr>
          <w:sz w:val="20"/>
          <w:szCs w:val="20"/>
        </w:rPr>
        <w:t>: niet van toepassing tot het einde van de quotumperiode.  Horizontale aanpak in toekomst en marge voor veréénvoudiging.</w:t>
      </w:r>
      <w:r w:rsidR="000D4951" w:rsidRPr="00D15D64">
        <w:rPr>
          <w:sz w:val="20"/>
          <w:szCs w:val="20"/>
        </w:rPr>
        <w:t xml:space="preserve">  Sommige LS voorstander voor behoud ervan.</w:t>
      </w:r>
    </w:p>
    <w:p w:rsidR="000D4951" w:rsidRPr="00D15D64" w:rsidRDefault="000D4951" w:rsidP="00D44A0C">
      <w:pPr>
        <w:spacing w:after="80" w:line="240" w:lineRule="auto"/>
        <w:rPr>
          <w:sz w:val="20"/>
          <w:szCs w:val="20"/>
        </w:rPr>
      </w:pPr>
      <w:r w:rsidRPr="00D15D64">
        <w:rPr>
          <w:b/>
          <w:sz w:val="20"/>
          <w:szCs w:val="20"/>
        </w:rPr>
        <w:t>Afschaffing van de invoerrechten voor melasse</w:t>
      </w:r>
      <w:r w:rsidRPr="00D15D64">
        <w:rPr>
          <w:sz w:val="20"/>
          <w:szCs w:val="20"/>
        </w:rPr>
        <w:t>: Deze rechten zijn op het ogenblik 0 en zijn enkel van toepassing op een gelimiteerde hoeveelheid producten waarop volledige invoerrechten van toepassing zijn.</w:t>
      </w:r>
    </w:p>
    <w:p w:rsidR="000D4951" w:rsidRPr="00D15D64" w:rsidRDefault="000D4951" w:rsidP="00D44A0C">
      <w:pPr>
        <w:spacing w:after="80" w:line="240" w:lineRule="auto"/>
        <w:rPr>
          <w:sz w:val="20"/>
          <w:szCs w:val="20"/>
        </w:rPr>
      </w:pPr>
      <w:r w:rsidRPr="00D15D64">
        <w:rPr>
          <w:b/>
          <w:sz w:val="20"/>
          <w:szCs w:val="20"/>
        </w:rPr>
        <w:t>Berekening van de invoerrechten</w:t>
      </w:r>
      <w:r w:rsidRPr="00D15D64">
        <w:rPr>
          <w:sz w:val="20"/>
          <w:szCs w:val="20"/>
        </w:rPr>
        <w:t xml:space="preserve">: te integreren in </w:t>
      </w:r>
      <w:r w:rsidR="008334E4" w:rsidRPr="00D15D64">
        <w:rPr>
          <w:sz w:val="20"/>
          <w:szCs w:val="20"/>
        </w:rPr>
        <w:t xml:space="preserve">de </w:t>
      </w:r>
      <w:r w:rsidRPr="00D15D64">
        <w:rPr>
          <w:sz w:val="20"/>
          <w:szCs w:val="20"/>
        </w:rPr>
        <w:t xml:space="preserve">douanewetgeving van DG TAXUD.  </w:t>
      </w:r>
    </w:p>
    <w:p w:rsidR="000D4951" w:rsidRPr="00D15D64" w:rsidRDefault="000D4951" w:rsidP="00D44A0C">
      <w:pPr>
        <w:spacing w:after="80" w:line="240" w:lineRule="auto"/>
        <w:rPr>
          <w:sz w:val="20"/>
          <w:szCs w:val="20"/>
        </w:rPr>
      </w:pPr>
      <w:r w:rsidRPr="00D15D64">
        <w:rPr>
          <w:b/>
          <w:sz w:val="20"/>
          <w:szCs w:val="20"/>
        </w:rPr>
        <w:t>Industriële suiker</w:t>
      </w:r>
      <w:r w:rsidRPr="00D15D64">
        <w:rPr>
          <w:sz w:val="20"/>
          <w:szCs w:val="20"/>
        </w:rPr>
        <w:t>: Geen wettelijke basis voor speciale invoerquota hiervoor.  Wetgeving voor contingent is artikel 196 van WTO wetgeving maar COM komt hierop terug.</w:t>
      </w:r>
    </w:p>
    <w:p w:rsidR="009B1328" w:rsidRPr="00D15D64" w:rsidRDefault="009B1328" w:rsidP="00D44A0C">
      <w:pPr>
        <w:spacing w:after="80" w:line="240" w:lineRule="auto"/>
        <w:rPr>
          <w:sz w:val="20"/>
          <w:szCs w:val="20"/>
        </w:rPr>
      </w:pPr>
    </w:p>
    <w:p w:rsidR="000D4951" w:rsidRPr="00D15D64" w:rsidRDefault="000D4951" w:rsidP="000D4951">
      <w:pPr>
        <w:pStyle w:val="Lijstalinea"/>
        <w:numPr>
          <w:ilvl w:val="1"/>
          <w:numId w:val="14"/>
        </w:numPr>
        <w:spacing w:after="80" w:line="240" w:lineRule="auto"/>
        <w:rPr>
          <w:b/>
          <w:sz w:val="32"/>
          <w:szCs w:val="32"/>
        </w:rPr>
      </w:pPr>
      <w:r w:rsidRPr="00D15D64">
        <w:rPr>
          <w:b/>
          <w:sz w:val="32"/>
          <w:szCs w:val="32"/>
        </w:rPr>
        <w:t>Quotabeheer</w:t>
      </w:r>
    </w:p>
    <w:p w:rsidR="000D4951" w:rsidRPr="00D15D64" w:rsidRDefault="000D4951" w:rsidP="000D4951">
      <w:pPr>
        <w:spacing w:after="80" w:line="240" w:lineRule="auto"/>
        <w:rPr>
          <w:sz w:val="20"/>
          <w:szCs w:val="20"/>
        </w:rPr>
      </w:pPr>
      <w:r w:rsidRPr="00D15D64">
        <w:rPr>
          <w:b/>
          <w:sz w:val="20"/>
          <w:szCs w:val="20"/>
        </w:rPr>
        <w:t>Definities</w:t>
      </w:r>
      <w:r w:rsidRPr="00D15D64">
        <w:rPr>
          <w:sz w:val="20"/>
          <w:szCs w:val="20"/>
        </w:rPr>
        <w:t>: Bekijken wat moet worden behouden (zie ook opmerkingen CEFS).</w:t>
      </w:r>
    </w:p>
    <w:p w:rsidR="009B1328" w:rsidRPr="00D15D64" w:rsidRDefault="000D4951" w:rsidP="000D4951">
      <w:pPr>
        <w:spacing w:after="80" w:line="240" w:lineRule="auto"/>
        <w:rPr>
          <w:sz w:val="20"/>
          <w:szCs w:val="20"/>
        </w:rPr>
      </w:pPr>
      <w:r w:rsidRPr="00D15D64">
        <w:rPr>
          <w:b/>
          <w:sz w:val="20"/>
          <w:szCs w:val="20"/>
        </w:rPr>
        <w:t>Artikel 3</w:t>
      </w:r>
      <w:r w:rsidRPr="00D15D64">
        <w:rPr>
          <w:sz w:val="20"/>
          <w:szCs w:val="20"/>
        </w:rPr>
        <w:t xml:space="preserve">: </w:t>
      </w:r>
      <w:r w:rsidR="009B1328" w:rsidRPr="00D15D64">
        <w:rPr>
          <w:sz w:val="20"/>
          <w:szCs w:val="20"/>
        </w:rPr>
        <w:t xml:space="preserve">Enigste doelstelling in post quotumperiode is balans.  Productiedefinities herzien en veréénvoudigen waar mogelijk, zoals voor siroop.  Betreffende definitie </w:t>
      </w:r>
      <w:proofErr w:type="spellStart"/>
      <w:r w:rsidR="009B1328" w:rsidRPr="00D15D64">
        <w:rPr>
          <w:sz w:val="20"/>
          <w:szCs w:val="20"/>
        </w:rPr>
        <w:t>isoglucose</w:t>
      </w:r>
      <w:proofErr w:type="spellEnd"/>
      <w:r w:rsidR="009B1328" w:rsidRPr="00D15D64">
        <w:rPr>
          <w:sz w:val="20"/>
          <w:szCs w:val="20"/>
        </w:rPr>
        <w:t xml:space="preserve">, voorkomen dat zelfde product dubbel geteld wordt maar is volgens COM </w:t>
      </w:r>
      <w:r w:rsidR="008334E4" w:rsidRPr="00D15D64">
        <w:rPr>
          <w:sz w:val="20"/>
          <w:szCs w:val="20"/>
        </w:rPr>
        <w:t xml:space="preserve">pas </w:t>
      </w:r>
      <w:r w:rsidR="009B1328" w:rsidRPr="00D15D64">
        <w:rPr>
          <w:sz w:val="20"/>
          <w:szCs w:val="20"/>
        </w:rPr>
        <w:t>een probleem dat zich zou</w:t>
      </w:r>
      <w:r w:rsidR="009B1328">
        <w:t xml:space="preserve"> </w:t>
      </w:r>
      <w:r w:rsidR="009B1328" w:rsidRPr="00D15D64">
        <w:rPr>
          <w:sz w:val="20"/>
          <w:szCs w:val="20"/>
        </w:rPr>
        <w:t>kunnen voordoen in post quotum periode.  Op dit moment is dit niet het geval.  Definitie inuline siroop want geen balans hiervoor?</w:t>
      </w:r>
    </w:p>
    <w:p w:rsidR="009B1328" w:rsidRPr="00D15D64" w:rsidRDefault="009B1328" w:rsidP="000D4951">
      <w:pPr>
        <w:spacing w:after="80" w:line="240" w:lineRule="auto"/>
        <w:rPr>
          <w:sz w:val="20"/>
          <w:szCs w:val="20"/>
        </w:rPr>
      </w:pPr>
    </w:p>
    <w:p w:rsidR="009B1328" w:rsidRPr="00D15D64" w:rsidRDefault="009B1328" w:rsidP="009B1328">
      <w:pPr>
        <w:pStyle w:val="Lijstalinea"/>
        <w:numPr>
          <w:ilvl w:val="1"/>
          <w:numId w:val="14"/>
        </w:numPr>
        <w:spacing w:after="80" w:line="240" w:lineRule="auto"/>
        <w:rPr>
          <w:b/>
          <w:sz w:val="32"/>
          <w:szCs w:val="32"/>
        </w:rPr>
      </w:pPr>
      <w:r w:rsidRPr="00D15D64">
        <w:rPr>
          <w:b/>
          <w:sz w:val="32"/>
          <w:szCs w:val="32"/>
        </w:rPr>
        <w:t>Controle en sancties</w:t>
      </w:r>
    </w:p>
    <w:p w:rsidR="009B1328" w:rsidRPr="00D15D64" w:rsidRDefault="009B1328" w:rsidP="000D4951">
      <w:pPr>
        <w:spacing w:after="80" w:line="240" w:lineRule="auto"/>
        <w:rPr>
          <w:sz w:val="20"/>
          <w:szCs w:val="20"/>
        </w:rPr>
      </w:pPr>
      <w:proofErr w:type="spellStart"/>
      <w:r w:rsidRPr="00D15D64">
        <w:rPr>
          <w:b/>
          <w:sz w:val="20"/>
          <w:szCs w:val="20"/>
        </w:rPr>
        <w:t>Travail</w:t>
      </w:r>
      <w:proofErr w:type="spellEnd"/>
      <w:r w:rsidRPr="00D15D64">
        <w:rPr>
          <w:b/>
          <w:sz w:val="20"/>
          <w:szCs w:val="20"/>
        </w:rPr>
        <w:t xml:space="preserve"> à </w:t>
      </w:r>
      <w:proofErr w:type="spellStart"/>
      <w:r w:rsidRPr="00D15D64">
        <w:rPr>
          <w:b/>
          <w:sz w:val="20"/>
          <w:szCs w:val="20"/>
        </w:rPr>
        <w:t>Façon</w:t>
      </w:r>
      <w:proofErr w:type="spellEnd"/>
      <w:r w:rsidRPr="00D15D64">
        <w:rPr>
          <w:sz w:val="20"/>
          <w:szCs w:val="20"/>
        </w:rPr>
        <w:t xml:space="preserve">: Geen zin meer na afschaffing quota.  </w:t>
      </w:r>
    </w:p>
    <w:p w:rsidR="009B1328" w:rsidRPr="00D15D64" w:rsidRDefault="002F6752" w:rsidP="000D4951">
      <w:pPr>
        <w:spacing w:after="80" w:line="240" w:lineRule="auto"/>
        <w:rPr>
          <w:sz w:val="20"/>
          <w:szCs w:val="20"/>
        </w:rPr>
      </w:pPr>
      <w:r w:rsidRPr="00D15D64">
        <w:rPr>
          <w:b/>
          <w:sz w:val="20"/>
          <w:szCs w:val="20"/>
        </w:rPr>
        <w:t xml:space="preserve">Goedkeuring </w:t>
      </w:r>
      <w:proofErr w:type="spellStart"/>
      <w:r w:rsidRPr="00D15D64">
        <w:rPr>
          <w:b/>
          <w:sz w:val="20"/>
          <w:szCs w:val="20"/>
        </w:rPr>
        <w:t>fabricanten</w:t>
      </w:r>
      <w:proofErr w:type="spellEnd"/>
      <w:r w:rsidRPr="00D15D64">
        <w:rPr>
          <w:sz w:val="20"/>
          <w:szCs w:val="20"/>
        </w:rPr>
        <w:t>: Geen juridische basis hiervoor in post quotum periode.  Noodzaak voor verzameling gegevens over kwaliteit.  Dit is niet alleen zo voor de suikersector maar ook voor andere sectoren en moet besproken worden in het comité horizontale vraagstukken.  LS echter voor het behoud van dit systeem.</w:t>
      </w:r>
    </w:p>
    <w:p w:rsidR="00A301FC" w:rsidRPr="00D15D64" w:rsidRDefault="00A301FC" w:rsidP="000D4951">
      <w:pPr>
        <w:spacing w:after="80" w:line="240" w:lineRule="auto"/>
        <w:rPr>
          <w:sz w:val="20"/>
          <w:szCs w:val="20"/>
        </w:rPr>
      </w:pPr>
    </w:p>
    <w:p w:rsidR="002F6752" w:rsidRPr="00D15D64" w:rsidRDefault="002F6752" w:rsidP="002F6752">
      <w:pPr>
        <w:pStyle w:val="Lijstalinea"/>
        <w:numPr>
          <w:ilvl w:val="1"/>
          <w:numId w:val="14"/>
        </w:numPr>
        <w:spacing w:after="80" w:line="240" w:lineRule="auto"/>
        <w:rPr>
          <w:b/>
          <w:sz w:val="32"/>
          <w:szCs w:val="32"/>
        </w:rPr>
      </w:pPr>
      <w:r w:rsidRPr="00D15D64">
        <w:rPr>
          <w:b/>
          <w:sz w:val="32"/>
          <w:szCs w:val="32"/>
        </w:rPr>
        <w:t>Prijsmededelingen</w:t>
      </w:r>
    </w:p>
    <w:p w:rsidR="009B1328" w:rsidRPr="00D15D64" w:rsidRDefault="002F6752" w:rsidP="000D4951">
      <w:pPr>
        <w:spacing w:after="80" w:line="240" w:lineRule="auto"/>
        <w:rPr>
          <w:sz w:val="20"/>
          <w:szCs w:val="20"/>
        </w:rPr>
      </w:pPr>
      <w:r w:rsidRPr="00D15D64">
        <w:rPr>
          <w:b/>
          <w:sz w:val="20"/>
          <w:szCs w:val="20"/>
        </w:rPr>
        <w:t>Prijs van producenten en gebruikers</w:t>
      </w:r>
      <w:r w:rsidRPr="00D15D64">
        <w:rPr>
          <w:sz w:val="20"/>
          <w:szCs w:val="20"/>
        </w:rPr>
        <w:t>: Te veréénvoudigen.  Sommige LS zijn voor het behoud van enkel de producentenprijs om de administratieve last te verminderen voor de gebruikers.</w:t>
      </w:r>
    </w:p>
    <w:p w:rsidR="00D17622" w:rsidRPr="00D15D64" w:rsidRDefault="00D17622" w:rsidP="000D4951">
      <w:pPr>
        <w:spacing w:after="80" w:line="240" w:lineRule="auto"/>
        <w:rPr>
          <w:sz w:val="20"/>
          <w:szCs w:val="20"/>
          <w:u w:val="single"/>
        </w:rPr>
      </w:pPr>
      <w:r w:rsidRPr="00D15D64">
        <w:rPr>
          <w:b/>
          <w:sz w:val="20"/>
          <w:szCs w:val="20"/>
        </w:rPr>
        <w:t>Suiker voor menselijke consumptie en industriële suiker:</w:t>
      </w:r>
      <w:r w:rsidRPr="00D15D64">
        <w:rPr>
          <w:sz w:val="20"/>
          <w:szCs w:val="20"/>
        </w:rPr>
        <w:t xml:space="preserve">  Onderscheid niet meer nuttig in post quotum periode.  </w:t>
      </w:r>
    </w:p>
    <w:p w:rsidR="002F6752" w:rsidRPr="00D15D64" w:rsidRDefault="002F6752" w:rsidP="000D4951">
      <w:pPr>
        <w:spacing w:after="80" w:line="240" w:lineRule="auto"/>
        <w:rPr>
          <w:sz w:val="20"/>
          <w:szCs w:val="20"/>
        </w:rPr>
      </w:pPr>
      <w:r w:rsidRPr="00D15D64">
        <w:rPr>
          <w:b/>
          <w:sz w:val="20"/>
          <w:szCs w:val="20"/>
        </w:rPr>
        <w:t>Standaardafwijking of min/max systeem:</w:t>
      </w:r>
      <w:r w:rsidRPr="00D15D64">
        <w:rPr>
          <w:sz w:val="20"/>
          <w:szCs w:val="20"/>
        </w:rPr>
        <w:t xml:space="preserve"> min/max nog nuttig?</w:t>
      </w:r>
    </w:p>
    <w:p w:rsidR="002F6752" w:rsidRPr="00D15D64" w:rsidRDefault="002F6752" w:rsidP="000D4951">
      <w:pPr>
        <w:spacing w:after="80" w:line="240" w:lineRule="auto"/>
        <w:rPr>
          <w:sz w:val="20"/>
          <w:szCs w:val="20"/>
        </w:rPr>
      </w:pPr>
      <w:r w:rsidRPr="00D15D64">
        <w:rPr>
          <w:b/>
          <w:sz w:val="20"/>
          <w:szCs w:val="20"/>
        </w:rPr>
        <w:t xml:space="preserve">Mededelingen voor </w:t>
      </w:r>
      <w:proofErr w:type="spellStart"/>
      <w:r w:rsidRPr="00D15D64">
        <w:rPr>
          <w:b/>
          <w:sz w:val="20"/>
          <w:szCs w:val="20"/>
        </w:rPr>
        <w:t>isoglucose</w:t>
      </w:r>
      <w:proofErr w:type="spellEnd"/>
      <w:r w:rsidRPr="00D15D64">
        <w:rPr>
          <w:b/>
          <w:sz w:val="20"/>
          <w:szCs w:val="20"/>
        </w:rPr>
        <w:t>:</w:t>
      </w:r>
      <w:r w:rsidRPr="00D15D64">
        <w:rPr>
          <w:sz w:val="20"/>
          <w:szCs w:val="20"/>
        </w:rPr>
        <w:t xml:space="preserve"> Men zou de meest gebruikte </w:t>
      </w:r>
      <w:proofErr w:type="spellStart"/>
      <w:r w:rsidRPr="00D15D64">
        <w:rPr>
          <w:sz w:val="20"/>
          <w:szCs w:val="20"/>
        </w:rPr>
        <w:t>isoglucose</w:t>
      </w:r>
      <w:proofErr w:type="spellEnd"/>
      <w:r w:rsidRPr="00D15D64">
        <w:rPr>
          <w:sz w:val="20"/>
          <w:szCs w:val="20"/>
        </w:rPr>
        <w:t xml:space="preserve"> met 42 tot 55 % fructose kunnen gebruiken maar kan leiden tot vertrouwenskwesties gezien maar weinig LS deze vorm produceren.</w:t>
      </w:r>
    </w:p>
    <w:p w:rsidR="002F6752" w:rsidRPr="00D15D64" w:rsidRDefault="002F6752" w:rsidP="000D4951">
      <w:pPr>
        <w:spacing w:after="80" w:line="240" w:lineRule="auto"/>
        <w:rPr>
          <w:sz w:val="20"/>
          <w:szCs w:val="20"/>
        </w:rPr>
      </w:pPr>
      <w:r w:rsidRPr="00D15D64">
        <w:rPr>
          <w:b/>
          <w:sz w:val="20"/>
          <w:szCs w:val="20"/>
        </w:rPr>
        <w:t>Bietenprijs:</w:t>
      </w:r>
      <w:r w:rsidRPr="00D15D64">
        <w:rPr>
          <w:sz w:val="20"/>
          <w:szCs w:val="20"/>
        </w:rPr>
        <w:t xml:space="preserve"> Moeilijk om deze prijs te vergelijken door verschillende transportkosten, rendementen</w:t>
      </w:r>
      <w:r w:rsidR="008334E4" w:rsidRPr="00D15D64">
        <w:rPr>
          <w:sz w:val="20"/>
          <w:szCs w:val="20"/>
        </w:rPr>
        <w:t>,…</w:t>
      </w:r>
      <w:r w:rsidRPr="00D15D64">
        <w:rPr>
          <w:sz w:val="20"/>
          <w:szCs w:val="20"/>
        </w:rPr>
        <w:t>.</w:t>
      </w:r>
      <w:r w:rsidR="00C74B55" w:rsidRPr="00D15D64">
        <w:rPr>
          <w:sz w:val="20"/>
          <w:szCs w:val="20"/>
        </w:rPr>
        <w:t xml:space="preserve">  Misschien kunnen de prijzen van de interprofessionele akkoorden worden medegedeeld.</w:t>
      </w:r>
    </w:p>
    <w:p w:rsidR="00C74B55" w:rsidRPr="00D15D64" w:rsidRDefault="00C74B55" w:rsidP="000D4951">
      <w:pPr>
        <w:spacing w:after="80" w:line="240" w:lineRule="auto"/>
        <w:rPr>
          <w:sz w:val="20"/>
          <w:szCs w:val="20"/>
        </w:rPr>
      </w:pPr>
      <w:r w:rsidRPr="00D15D64">
        <w:rPr>
          <w:b/>
          <w:sz w:val="20"/>
          <w:szCs w:val="20"/>
        </w:rPr>
        <w:t>Mededelingen over productie en voorraad</w:t>
      </w:r>
      <w:r w:rsidRPr="00D15D64">
        <w:rPr>
          <w:sz w:val="20"/>
          <w:szCs w:val="20"/>
        </w:rPr>
        <w:t xml:space="preserve">: </w:t>
      </w:r>
      <w:r w:rsidR="00D17622" w:rsidRPr="00D15D64">
        <w:rPr>
          <w:sz w:val="20"/>
          <w:szCs w:val="20"/>
        </w:rPr>
        <w:t>Te veréénvoudigen. Behoud van voorraad per jaar wenselijk voor de balans.</w:t>
      </w:r>
    </w:p>
    <w:p w:rsidR="00D17622" w:rsidRPr="00D15D64" w:rsidRDefault="00D17622" w:rsidP="00D15D64">
      <w:pPr>
        <w:spacing w:after="120" w:line="240" w:lineRule="auto"/>
        <w:rPr>
          <w:sz w:val="20"/>
          <w:szCs w:val="20"/>
        </w:rPr>
      </w:pPr>
      <w:r w:rsidRPr="00D15D64">
        <w:rPr>
          <w:b/>
          <w:sz w:val="20"/>
          <w:szCs w:val="20"/>
        </w:rPr>
        <w:t>Mededelingen ethanol:</w:t>
      </w:r>
      <w:r w:rsidRPr="00D15D64">
        <w:rPr>
          <w:sz w:val="20"/>
          <w:szCs w:val="20"/>
        </w:rPr>
        <w:t xml:space="preserve"> te behouden.  COM zal juridische dienst raadplegen voor een wettelijke basis voor de verplichting hiervan.</w:t>
      </w:r>
    </w:p>
    <w:p w:rsidR="00D17622" w:rsidRPr="00D15D64" w:rsidRDefault="00D17622" w:rsidP="000D4951">
      <w:pPr>
        <w:spacing w:after="80" w:line="240" w:lineRule="auto"/>
        <w:rPr>
          <w:sz w:val="20"/>
          <w:szCs w:val="20"/>
        </w:rPr>
      </w:pPr>
      <w:r w:rsidRPr="00D15D64">
        <w:rPr>
          <w:sz w:val="20"/>
          <w:szCs w:val="20"/>
        </w:rPr>
        <w:t xml:space="preserve">COM wenst een gedetailleerde discussie aan te vangen over de verschillende artikelen gedurende het suikercomité van april.  COM verwacht daarom van de LS </w:t>
      </w:r>
      <w:r w:rsidR="00BD0262" w:rsidRPr="00D15D64">
        <w:rPr>
          <w:sz w:val="20"/>
          <w:szCs w:val="20"/>
        </w:rPr>
        <w:t>op tijd</w:t>
      </w:r>
      <w:r w:rsidRPr="00D15D64">
        <w:rPr>
          <w:sz w:val="20"/>
          <w:szCs w:val="20"/>
        </w:rPr>
        <w:t xml:space="preserve"> hun opmerkingen zodat deze kunnen meegenomen worden voor de opmaak van een werkdocument dat tijdens dat comité zal besproken worden.</w:t>
      </w:r>
    </w:p>
    <w:p w:rsidR="00822B5E" w:rsidRDefault="00EF4484" w:rsidP="00822B5E">
      <w:pPr>
        <w:pStyle w:val="Kop1"/>
        <w:numPr>
          <w:ilvl w:val="0"/>
          <w:numId w:val="14"/>
        </w:numPr>
        <w:spacing w:before="300" w:after="180" w:line="320" w:lineRule="exact"/>
        <w:contextualSpacing w:val="0"/>
      </w:pPr>
      <w:r>
        <w:lastRenderedPageBreak/>
        <w:t>update medium term outlook</w:t>
      </w:r>
    </w:p>
    <w:p w:rsidR="00BD0262" w:rsidRPr="00D15D64" w:rsidRDefault="00A301FC" w:rsidP="00EF4484">
      <w:pPr>
        <w:rPr>
          <w:sz w:val="20"/>
          <w:szCs w:val="20"/>
        </w:rPr>
      </w:pPr>
      <w:r w:rsidRPr="00D15D64">
        <w:rPr>
          <w:sz w:val="20"/>
          <w:szCs w:val="20"/>
        </w:rPr>
        <w:t>COM heeft de studie “</w:t>
      </w:r>
      <w:r w:rsidRPr="00D15D64">
        <w:rPr>
          <w:i/>
          <w:sz w:val="20"/>
          <w:szCs w:val="20"/>
        </w:rPr>
        <w:t xml:space="preserve">EU Agricultural Outlook – </w:t>
      </w:r>
      <w:proofErr w:type="spellStart"/>
      <w:r w:rsidRPr="00D15D64">
        <w:rPr>
          <w:i/>
          <w:sz w:val="20"/>
          <w:szCs w:val="20"/>
        </w:rPr>
        <w:t>prospects</w:t>
      </w:r>
      <w:proofErr w:type="spellEnd"/>
      <w:r w:rsidRPr="00D15D64">
        <w:rPr>
          <w:i/>
          <w:sz w:val="20"/>
          <w:szCs w:val="20"/>
        </w:rPr>
        <w:t xml:space="preserve"> </w:t>
      </w:r>
      <w:proofErr w:type="spellStart"/>
      <w:r w:rsidRPr="00D15D64">
        <w:rPr>
          <w:i/>
          <w:sz w:val="20"/>
          <w:szCs w:val="20"/>
        </w:rPr>
        <w:t>for</w:t>
      </w:r>
      <w:proofErr w:type="spellEnd"/>
      <w:r w:rsidRPr="00D15D64">
        <w:rPr>
          <w:i/>
          <w:sz w:val="20"/>
          <w:szCs w:val="20"/>
        </w:rPr>
        <w:t xml:space="preserve"> EU </w:t>
      </w:r>
      <w:proofErr w:type="spellStart"/>
      <w:r w:rsidRPr="00D15D64">
        <w:rPr>
          <w:i/>
          <w:sz w:val="20"/>
          <w:szCs w:val="20"/>
        </w:rPr>
        <w:t>agricultural</w:t>
      </w:r>
      <w:proofErr w:type="spellEnd"/>
      <w:r w:rsidRPr="00D15D64">
        <w:rPr>
          <w:i/>
          <w:sz w:val="20"/>
          <w:szCs w:val="20"/>
        </w:rPr>
        <w:t xml:space="preserve"> </w:t>
      </w:r>
      <w:proofErr w:type="spellStart"/>
      <w:r w:rsidRPr="00D15D64">
        <w:rPr>
          <w:i/>
          <w:sz w:val="20"/>
          <w:szCs w:val="20"/>
        </w:rPr>
        <w:t>markets</w:t>
      </w:r>
      <w:proofErr w:type="spellEnd"/>
      <w:r w:rsidRPr="00D15D64">
        <w:rPr>
          <w:i/>
          <w:sz w:val="20"/>
          <w:szCs w:val="20"/>
        </w:rPr>
        <w:t xml:space="preserve"> </w:t>
      </w:r>
      <w:proofErr w:type="spellStart"/>
      <w:r w:rsidRPr="00D15D64">
        <w:rPr>
          <w:i/>
          <w:sz w:val="20"/>
          <w:szCs w:val="20"/>
        </w:rPr>
        <w:t>and</w:t>
      </w:r>
      <w:proofErr w:type="spellEnd"/>
      <w:r w:rsidRPr="00D15D64">
        <w:rPr>
          <w:i/>
          <w:sz w:val="20"/>
          <w:szCs w:val="20"/>
        </w:rPr>
        <w:t xml:space="preserve"> </w:t>
      </w:r>
      <w:proofErr w:type="spellStart"/>
      <w:r w:rsidRPr="00D15D64">
        <w:rPr>
          <w:i/>
          <w:sz w:val="20"/>
          <w:szCs w:val="20"/>
        </w:rPr>
        <w:t>income</w:t>
      </w:r>
      <w:proofErr w:type="spellEnd"/>
      <w:r w:rsidRPr="00D15D64">
        <w:rPr>
          <w:i/>
          <w:sz w:val="20"/>
          <w:szCs w:val="20"/>
        </w:rPr>
        <w:t xml:space="preserve"> 2015-2025</w:t>
      </w:r>
      <w:r w:rsidRPr="00D15D64">
        <w:rPr>
          <w:sz w:val="20"/>
          <w:szCs w:val="20"/>
        </w:rPr>
        <w:t xml:space="preserve">” gepresenteerd voor de suikersector.  De post quotaperiode is echter </w:t>
      </w:r>
      <w:proofErr w:type="spellStart"/>
      <w:r w:rsidRPr="00D15D64">
        <w:rPr>
          <w:sz w:val="20"/>
          <w:szCs w:val="20"/>
        </w:rPr>
        <w:t>moelijk</w:t>
      </w:r>
      <w:proofErr w:type="spellEnd"/>
      <w:r w:rsidRPr="00D15D64">
        <w:rPr>
          <w:sz w:val="20"/>
          <w:szCs w:val="20"/>
        </w:rPr>
        <w:t xml:space="preserve"> te voorspellen.  COM heeft zich breed geconsulteerd in samenwerking met </w:t>
      </w:r>
      <w:r w:rsidR="00BD0262" w:rsidRPr="00D15D64">
        <w:rPr>
          <w:sz w:val="20"/>
          <w:szCs w:val="20"/>
        </w:rPr>
        <w:t xml:space="preserve">o.a. </w:t>
      </w:r>
      <w:r w:rsidRPr="00D15D64">
        <w:rPr>
          <w:sz w:val="20"/>
          <w:szCs w:val="20"/>
        </w:rPr>
        <w:t xml:space="preserve">OESO en FAO.  </w:t>
      </w:r>
    </w:p>
    <w:p w:rsidR="00BD0262" w:rsidRPr="00D15D64" w:rsidRDefault="00A301FC" w:rsidP="00BD0262">
      <w:pPr>
        <w:pStyle w:val="Lijstalinea"/>
        <w:numPr>
          <w:ilvl w:val="0"/>
          <w:numId w:val="33"/>
        </w:numPr>
        <w:rPr>
          <w:sz w:val="20"/>
          <w:szCs w:val="20"/>
        </w:rPr>
      </w:pPr>
      <w:r w:rsidRPr="00D15D64">
        <w:rPr>
          <w:sz w:val="20"/>
          <w:szCs w:val="20"/>
        </w:rPr>
        <w:t xml:space="preserve">Er wordt verwacht de Europese suikerprijs zal zakken naar de wereldmarktprijs.  </w:t>
      </w:r>
    </w:p>
    <w:p w:rsidR="00BD0262" w:rsidRPr="00D15D64" w:rsidRDefault="00A301FC" w:rsidP="00BD0262">
      <w:pPr>
        <w:pStyle w:val="Lijstalinea"/>
        <w:numPr>
          <w:ilvl w:val="0"/>
          <w:numId w:val="33"/>
        </w:numPr>
        <w:rPr>
          <w:sz w:val="20"/>
          <w:szCs w:val="20"/>
        </w:rPr>
      </w:pPr>
      <w:r w:rsidRPr="00D15D64">
        <w:rPr>
          <w:sz w:val="20"/>
          <w:szCs w:val="20"/>
        </w:rPr>
        <w:t>De prijs</w:t>
      </w:r>
      <w:r w:rsidR="00BD0262" w:rsidRPr="00D15D64">
        <w:rPr>
          <w:sz w:val="20"/>
          <w:szCs w:val="20"/>
        </w:rPr>
        <w:t xml:space="preserve"> voor bieten zal samenvloeien met </w:t>
      </w:r>
      <w:r w:rsidRPr="00D15D64">
        <w:rPr>
          <w:sz w:val="20"/>
          <w:szCs w:val="20"/>
        </w:rPr>
        <w:t xml:space="preserve">deze bestemd voor industriële suiker op een prijs van 25 EUR per ton.  </w:t>
      </w:r>
    </w:p>
    <w:p w:rsidR="00BD0262" w:rsidRPr="00D15D64" w:rsidRDefault="00A301FC" w:rsidP="00BD0262">
      <w:pPr>
        <w:pStyle w:val="Lijstalinea"/>
        <w:numPr>
          <w:ilvl w:val="0"/>
          <w:numId w:val="33"/>
        </w:numPr>
        <w:rPr>
          <w:sz w:val="20"/>
          <w:szCs w:val="20"/>
        </w:rPr>
      </w:pPr>
      <w:r w:rsidRPr="00D15D64">
        <w:rPr>
          <w:sz w:val="20"/>
          <w:szCs w:val="20"/>
        </w:rPr>
        <w:t xml:space="preserve">De oppervlakte voor EU 15 zullen verminderen en beperkt blijven tot de meest concurrentiële productiegebieden met verhoging van de rendementen.  </w:t>
      </w:r>
    </w:p>
    <w:p w:rsidR="00BD0262" w:rsidRPr="00D15D64" w:rsidRDefault="00A301FC" w:rsidP="00BD0262">
      <w:pPr>
        <w:pStyle w:val="Lijstalinea"/>
        <w:numPr>
          <w:ilvl w:val="0"/>
          <w:numId w:val="33"/>
        </w:numPr>
        <w:rPr>
          <w:sz w:val="20"/>
          <w:szCs w:val="20"/>
        </w:rPr>
      </w:pPr>
      <w:r w:rsidRPr="00D15D64">
        <w:rPr>
          <w:sz w:val="20"/>
          <w:szCs w:val="20"/>
        </w:rPr>
        <w:t xml:space="preserve">Men verwacht voor horizon 2020 nog een stijging van de suikerproductie met 5 % in de EU.  </w:t>
      </w:r>
    </w:p>
    <w:p w:rsidR="00BD0262" w:rsidRPr="00D15D64" w:rsidRDefault="00A301FC" w:rsidP="00BD0262">
      <w:pPr>
        <w:pStyle w:val="Lijstalinea"/>
        <w:numPr>
          <w:ilvl w:val="0"/>
          <w:numId w:val="33"/>
        </w:numPr>
        <w:rPr>
          <w:sz w:val="20"/>
          <w:szCs w:val="20"/>
        </w:rPr>
      </w:pPr>
      <w:r w:rsidRPr="00D15D64">
        <w:rPr>
          <w:sz w:val="20"/>
          <w:szCs w:val="20"/>
        </w:rPr>
        <w:t xml:space="preserve">Invoer van suiker zal minder interessant worden, de uitvoer zal lichtjes stijgen en de consumptie lichtjes dalen (gezondheidsoverwegingen in dieet en vervanging door </w:t>
      </w:r>
      <w:proofErr w:type="spellStart"/>
      <w:r w:rsidRPr="00D15D64">
        <w:rPr>
          <w:sz w:val="20"/>
          <w:szCs w:val="20"/>
        </w:rPr>
        <w:t>isoglucose</w:t>
      </w:r>
      <w:proofErr w:type="spellEnd"/>
      <w:r w:rsidRPr="00D15D64">
        <w:rPr>
          <w:sz w:val="20"/>
          <w:szCs w:val="20"/>
        </w:rPr>
        <w:t xml:space="preserve">).  </w:t>
      </w:r>
    </w:p>
    <w:p w:rsidR="00950ED5" w:rsidRPr="00D15D64" w:rsidRDefault="00A301FC" w:rsidP="00BD0262">
      <w:pPr>
        <w:pStyle w:val="Lijstalinea"/>
        <w:numPr>
          <w:ilvl w:val="0"/>
          <w:numId w:val="33"/>
        </w:numPr>
        <w:rPr>
          <w:sz w:val="20"/>
          <w:szCs w:val="20"/>
        </w:rPr>
      </w:pPr>
      <w:r w:rsidRPr="00D15D64">
        <w:rPr>
          <w:sz w:val="20"/>
          <w:szCs w:val="20"/>
        </w:rPr>
        <w:t xml:space="preserve">Het gebruik van </w:t>
      </w:r>
      <w:proofErr w:type="spellStart"/>
      <w:r w:rsidRPr="00D15D64">
        <w:rPr>
          <w:sz w:val="20"/>
          <w:szCs w:val="20"/>
        </w:rPr>
        <w:t>isoglucose</w:t>
      </w:r>
      <w:proofErr w:type="spellEnd"/>
      <w:r w:rsidRPr="00D15D64">
        <w:rPr>
          <w:sz w:val="20"/>
          <w:szCs w:val="20"/>
        </w:rPr>
        <w:t xml:space="preserve"> zal significant toenemen en er zal minder suiker gebruikt worden voor de productie van ethanol.  </w:t>
      </w:r>
    </w:p>
    <w:p w:rsidR="00BD0262" w:rsidRPr="00D15D64" w:rsidRDefault="00BD0262" w:rsidP="00BD0262">
      <w:pPr>
        <w:pStyle w:val="Lijstalinea"/>
        <w:rPr>
          <w:sz w:val="20"/>
          <w:szCs w:val="20"/>
        </w:rPr>
      </w:pPr>
    </w:p>
    <w:p w:rsidR="00950ED5" w:rsidRPr="00D15D64" w:rsidRDefault="00D15D64" w:rsidP="00950ED5">
      <w:pPr>
        <w:rPr>
          <w:sz w:val="20"/>
          <w:szCs w:val="20"/>
        </w:rPr>
      </w:pPr>
      <w:hyperlink r:id="rId26" w:history="1">
        <w:r w:rsidR="00A301FC" w:rsidRPr="00D15D64">
          <w:rPr>
            <w:rStyle w:val="Hyperlink"/>
            <w:sz w:val="20"/>
            <w:szCs w:val="20"/>
          </w:rPr>
          <w:t>http://ec.europa.eu/agriculture/markets-and-prices/medium-term-outlook/2015/fullrep_en.pdf</w:t>
        </w:r>
      </w:hyperlink>
    </w:p>
    <w:p w:rsidR="00822B5E" w:rsidRDefault="00EF4484" w:rsidP="00822B5E">
      <w:pPr>
        <w:pStyle w:val="Kop1"/>
        <w:numPr>
          <w:ilvl w:val="0"/>
          <w:numId w:val="14"/>
        </w:numPr>
        <w:spacing w:before="300" w:after="180" w:line="320" w:lineRule="exact"/>
        <w:contextualSpacing w:val="0"/>
      </w:pPr>
      <w:r>
        <w:t>ethanol markt</w:t>
      </w:r>
    </w:p>
    <w:p w:rsidR="00C84BEC" w:rsidRPr="00D15D64" w:rsidRDefault="00C84BEC" w:rsidP="00822B5E">
      <w:pPr>
        <w:rPr>
          <w:sz w:val="20"/>
          <w:szCs w:val="20"/>
          <w:u w:val="single"/>
        </w:rPr>
      </w:pPr>
      <w:r w:rsidRPr="00D15D64">
        <w:rPr>
          <w:sz w:val="20"/>
          <w:szCs w:val="20"/>
          <w:u w:val="single"/>
        </w:rPr>
        <w:t>Inleiding</w:t>
      </w:r>
    </w:p>
    <w:p w:rsidR="00740B1C" w:rsidRPr="00D15D64" w:rsidRDefault="00F3128B" w:rsidP="00822B5E">
      <w:pPr>
        <w:rPr>
          <w:sz w:val="20"/>
          <w:szCs w:val="20"/>
        </w:rPr>
      </w:pPr>
      <w:r w:rsidRPr="00D15D64">
        <w:rPr>
          <w:sz w:val="20"/>
          <w:szCs w:val="20"/>
        </w:rPr>
        <w:t xml:space="preserve">Mr </w:t>
      </w:r>
      <w:proofErr w:type="spellStart"/>
      <w:r w:rsidRPr="00D15D64">
        <w:rPr>
          <w:sz w:val="20"/>
          <w:szCs w:val="20"/>
        </w:rPr>
        <w:t>Astolfi</w:t>
      </w:r>
      <w:proofErr w:type="spellEnd"/>
      <w:r w:rsidRPr="00D15D64">
        <w:rPr>
          <w:sz w:val="20"/>
          <w:szCs w:val="20"/>
        </w:rPr>
        <w:t xml:space="preserve">, </w:t>
      </w:r>
      <w:proofErr w:type="spellStart"/>
      <w:r w:rsidRPr="00D15D64">
        <w:rPr>
          <w:sz w:val="20"/>
          <w:szCs w:val="20"/>
        </w:rPr>
        <w:t>deputy</w:t>
      </w:r>
      <w:proofErr w:type="spellEnd"/>
      <w:r w:rsidRPr="00D15D64">
        <w:rPr>
          <w:sz w:val="20"/>
          <w:szCs w:val="20"/>
        </w:rPr>
        <w:t xml:space="preserve"> CEO van </w:t>
      </w:r>
      <w:proofErr w:type="spellStart"/>
      <w:r w:rsidRPr="00D15D64">
        <w:rPr>
          <w:sz w:val="20"/>
          <w:szCs w:val="20"/>
        </w:rPr>
        <w:t>Cristal</w:t>
      </w:r>
      <w:proofErr w:type="spellEnd"/>
      <w:r w:rsidRPr="00D15D64">
        <w:rPr>
          <w:sz w:val="20"/>
          <w:szCs w:val="20"/>
        </w:rPr>
        <w:t xml:space="preserve"> Union heeft een presentatie gedaan over de ethanolmarkt.  </w:t>
      </w:r>
      <w:r w:rsidR="00740B1C" w:rsidRPr="00D15D64">
        <w:rPr>
          <w:sz w:val="20"/>
          <w:szCs w:val="20"/>
        </w:rPr>
        <w:t xml:space="preserve">Het beleid in VSA en EU zijn sterk verschillend.  In de VSA wordt vooral ethanol gewonnen uit maïs en wordt </w:t>
      </w:r>
      <w:r w:rsidR="00BD0262" w:rsidRPr="00D15D64">
        <w:rPr>
          <w:sz w:val="20"/>
          <w:szCs w:val="20"/>
        </w:rPr>
        <w:t xml:space="preserve">vooral </w:t>
      </w:r>
      <w:r w:rsidR="00740B1C" w:rsidRPr="00D15D64">
        <w:rPr>
          <w:sz w:val="20"/>
          <w:szCs w:val="20"/>
        </w:rPr>
        <w:t xml:space="preserve">deze markt ontwikkeld en minder de tweede generatie brandstoffen.  </w:t>
      </w:r>
    </w:p>
    <w:p w:rsidR="00740B1C" w:rsidRPr="00D15D64" w:rsidRDefault="00740B1C" w:rsidP="00822B5E">
      <w:pPr>
        <w:rPr>
          <w:sz w:val="20"/>
          <w:szCs w:val="20"/>
        </w:rPr>
      </w:pPr>
      <w:r w:rsidRPr="00D15D64">
        <w:rPr>
          <w:sz w:val="20"/>
          <w:szCs w:val="20"/>
        </w:rPr>
        <w:t xml:space="preserve">In Brazilië is de productie van ethanol uit suikerriet sterk gestegen.  Bovendien is de Braziliaanse munt Real sterk gedevalueerd en waardoor Brazilië zeer competitief is.  Er is ook een heffing van 25 tot 27,5 % op benzine in Brazilië waardoor de ethanolproductie nog sneller toeneemt. </w:t>
      </w:r>
    </w:p>
    <w:p w:rsidR="00740B1C" w:rsidRPr="00D15D64" w:rsidRDefault="00740B1C" w:rsidP="00822B5E">
      <w:pPr>
        <w:rPr>
          <w:sz w:val="20"/>
          <w:szCs w:val="20"/>
        </w:rPr>
      </w:pPr>
      <w:r w:rsidRPr="00D15D64">
        <w:rPr>
          <w:sz w:val="20"/>
          <w:szCs w:val="20"/>
        </w:rPr>
        <w:t xml:space="preserve">In </w:t>
      </w:r>
      <w:r w:rsidR="00853DBF" w:rsidRPr="00D15D64">
        <w:rPr>
          <w:sz w:val="20"/>
          <w:szCs w:val="20"/>
        </w:rPr>
        <w:t xml:space="preserve"> </w:t>
      </w:r>
      <w:r w:rsidRPr="00D15D64">
        <w:rPr>
          <w:sz w:val="20"/>
          <w:szCs w:val="20"/>
        </w:rPr>
        <w:t xml:space="preserve">de EU zou er een marktpotentieel zijn van 20 miljoen hl waarvan 50 % afkomstig van granen en de andere 50 % van suikerbieten.  De limiterende factor is de wetgeving en moet herzien worden om meer ethanol te produceren i.p.v. in te voeren.  </w:t>
      </w:r>
    </w:p>
    <w:p w:rsidR="00C84BEC" w:rsidRDefault="00C84BEC" w:rsidP="00822B5E">
      <w:r>
        <w:tab/>
      </w:r>
      <w:r>
        <w:tab/>
      </w:r>
      <w:r>
        <w:tab/>
      </w:r>
      <w:r>
        <w:tab/>
      </w:r>
      <w:r>
        <w:tab/>
      </w:r>
      <w:r w:rsidR="00D15D64">
        <w:object w:dxaOrig="1551" w:dyaOrig="991">
          <v:shape id="_x0000_i1032" type="#_x0000_t75" style="width:75.4pt;height:48.25pt" o:ole="">
            <v:imagedata r:id="rId27" o:title=""/>
          </v:shape>
          <o:OLEObject Type="Embed" ProgID="AcroExch.Document.11" ShapeID="_x0000_i1032" DrawAspect="Icon" ObjectID="_1518501840" r:id="rId28"/>
        </w:object>
      </w:r>
    </w:p>
    <w:p w:rsidR="00C84BEC" w:rsidRPr="00D15D64" w:rsidRDefault="00C84BEC" w:rsidP="00822B5E">
      <w:pPr>
        <w:rPr>
          <w:sz w:val="20"/>
          <w:szCs w:val="20"/>
        </w:rPr>
      </w:pPr>
      <w:r w:rsidRPr="00D15D64">
        <w:rPr>
          <w:sz w:val="20"/>
          <w:szCs w:val="20"/>
          <w:u w:val="single"/>
        </w:rPr>
        <w:t>Discussie</w:t>
      </w:r>
      <w:r w:rsidRPr="00D15D64">
        <w:rPr>
          <w:sz w:val="20"/>
          <w:szCs w:val="20"/>
        </w:rPr>
        <w:t>:</w:t>
      </w:r>
    </w:p>
    <w:p w:rsidR="00C84BEC" w:rsidRPr="00D15D64" w:rsidRDefault="00C84BEC" w:rsidP="00822B5E">
      <w:pPr>
        <w:rPr>
          <w:sz w:val="20"/>
          <w:szCs w:val="20"/>
        </w:rPr>
      </w:pPr>
      <w:r w:rsidRPr="00D15D64">
        <w:rPr>
          <w:b/>
          <w:sz w:val="20"/>
          <w:szCs w:val="20"/>
        </w:rPr>
        <w:t>Impact van de prijs voor fossiele brandstoffen</w:t>
      </w:r>
      <w:r w:rsidRPr="00D15D64">
        <w:rPr>
          <w:sz w:val="20"/>
          <w:szCs w:val="20"/>
        </w:rPr>
        <w:t>: Een ideale prijs is 60 tot 80 EUR per vat met een graanprijs van 130 tot 160 EUR per ton en suikerbietprijs tussen 22 en 25 EUR per ton.</w:t>
      </w:r>
    </w:p>
    <w:p w:rsidR="00853DBF" w:rsidRPr="00D15D64" w:rsidRDefault="00C84BEC" w:rsidP="00822B5E">
      <w:pPr>
        <w:rPr>
          <w:rFonts w:cs="Times New Roman"/>
          <w:sz w:val="20"/>
          <w:szCs w:val="20"/>
        </w:rPr>
      </w:pPr>
      <w:r w:rsidRPr="00D15D64">
        <w:rPr>
          <w:b/>
          <w:sz w:val="20"/>
          <w:szCs w:val="20"/>
        </w:rPr>
        <w:t>Impact van de prijs voor grondstoffen</w:t>
      </w:r>
      <w:r w:rsidRPr="00D15D64">
        <w:rPr>
          <w:sz w:val="20"/>
          <w:szCs w:val="20"/>
        </w:rPr>
        <w:t>: 1 ha suikerbiet voor 7 m</w:t>
      </w:r>
      <w:r w:rsidRPr="00D15D64">
        <w:rPr>
          <w:rFonts w:ascii="Times New Roman" w:hAnsi="Times New Roman" w:cs="Times New Roman"/>
          <w:sz w:val="20"/>
          <w:szCs w:val="20"/>
        </w:rPr>
        <w:t>³</w:t>
      </w:r>
      <w:r w:rsidRPr="00D15D64">
        <w:rPr>
          <w:rFonts w:cs="Times New Roman"/>
          <w:sz w:val="20"/>
          <w:szCs w:val="20"/>
        </w:rPr>
        <w:t xml:space="preserve"> ethanol, 1 ha </w:t>
      </w:r>
      <w:r w:rsidR="00D82A01" w:rsidRPr="00D15D64">
        <w:rPr>
          <w:rFonts w:cs="Times New Roman"/>
          <w:sz w:val="20"/>
          <w:szCs w:val="20"/>
        </w:rPr>
        <w:t>graan voor 2.8 m</w:t>
      </w:r>
      <w:r w:rsidR="00D82A01" w:rsidRPr="00D15D64">
        <w:rPr>
          <w:rFonts w:ascii="Times New Roman" w:hAnsi="Times New Roman" w:cs="Times New Roman"/>
          <w:sz w:val="20"/>
          <w:szCs w:val="20"/>
        </w:rPr>
        <w:t>³</w:t>
      </w:r>
      <w:r w:rsidR="00D82A01" w:rsidRPr="00D15D64">
        <w:rPr>
          <w:rFonts w:cs="Times New Roman"/>
          <w:sz w:val="20"/>
          <w:szCs w:val="20"/>
        </w:rPr>
        <w:t xml:space="preserve"> en 1 ha maïs voor 3.2 m</w:t>
      </w:r>
      <w:r w:rsidR="00D82A01" w:rsidRPr="00D15D64">
        <w:rPr>
          <w:rFonts w:ascii="Times New Roman" w:hAnsi="Times New Roman" w:cs="Times New Roman"/>
          <w:sz w:val="20"/>
          <w:szCs w:val="20"/>
        </w:rPr>
        <w:t>³</w:t>
      </w:r>
      <w:r w:rsidR="00D82A01" w:rsidRPr="00D15D64">
        <w:rPr>
          <w:rFonts w:cs="Times New Roman"/>
          <w:sz w:val="20"/>
          <w:szCs w:val="20"/>
        </w:rPr>
        <w:t xml:space="preserve">.   Een prijs van 25 tot 26 EUR per ton voor suikerbiet geeft een prijs van 45 tot 55 EUR per </w:t>
      </w:r>
      <w:r w:rsidR="00BD0262" w:rsidRPr="00D15D64">
        <w:rPr>
          <w:rFonts w:cs="Times New Roman"/>
          <w:sz w:val="20"/>
          <w:szCs w:val="20"/>
        </w:rPr>
        <w:t>hl</w:t>
      </w:r>
      <w:r w:rsidR="00D82A01" w:rsidRPr="00D15D64">
        <w:rPr>
          <w:rFonts w:cs="Times New Roman"/>
          <w:sz w:val="20"/>
          <w:szCs w:val="20"/>
        </w:rPr>
        <w:t xml:space="preserve"> ethanol en een prijs van 300 tot 350 EUR per ton suiker.</w:t>
      </w:r>
    </w:p>
    <w:p w:rsidR="00D82A01" w:rsidRPr="00D15D64" w:rsidRDefault="00D82A01" w:rsidP="00822B5E">
      <w:pPr>
        <w:rPr>
          <w:rFonts w:cs="Times New Roman"/>
          <w:sz w:val="20"/>
          <w:szCs w:val="20"/>
        </w:rPr>
      </w:pPr>
      <w:r w:rsidRPr="00D15D64">
        <w:rPr>
          <w:rFonts w:cs="Times New Roman"/>
          <w:b/>
          <w:sz w:val="20"/>
          <w:szCs w:val="20"/>
        </w:rPr>
        <w:t>Markten</w:t>
      </w:r>
      <w:r w:rsidRPr="00D15D64">
        <w:rPr>
          <w:rFonts w:cs="Times New Roman"/>
          <w:sz w:val="20"/>
          <w:szCs w:val="20"/>
        </w:rPr>
        <w:t>: Industrieel gebruik voornamelijk voor brandstof.</w:t>
      </w:r>
      <w:r w:rsidR="00EB1D3E" w:rsidRPr="00D15D64">
        <w:rPr>
          <w:rFonts w:cs="Times New Roman"/>
          <w:sz w:val="20"/>
          <w:szCs w:val="20"/>
        </w:rPr>
        <w:t xml:space="preserve">  De producenten trachten een deel van de dieselmarkt in te palmen.</w:t>
      </w:r>
    </w:p>
    <w:p w:rsidR="00D82A01" w:rsidRPr="00D15D64" w:rsidRDefault="00D82A01" w:rsidP="00822B5E">
      <w:pPr>
        <w:rPr>
          <w:rFonts w:cs="Times New Roman"/>
          <w:sz w:val="20"/>
          <w:szCs w:val="20"/>
        </w:rPr>
      </w:pPr>
      <w:r w:rsidRPr="00D15D64">
        <w:rPr>
          <w:rFonts w:cs="Times New Roman"/>
          <w:b/>
          <w:sz w:val="20"/>
          <w:szCs w:val="20"/>
        </w:rPr>
        <w:t>Deel ethanol/suiker</w:t>
      </w:r>
      <w:r w:rsidRPr="00D15D64">
        <w:rPr>
          <w:rFonts w:cs="Times New Roman"/>
          <w:sz w:val="20"/>
          <w:szCs w:val="20"/>
        </w:rPr>
        <w:t>: 33/66 in FR en 20/80 in DE en over het algemeen zeer verschillend per LS t.g.v. sterk verschillend fiscaal beleid.</w:t>
      </w:r>
    </w:p>
    <w:p w:rsidR="00D82A01" w:rsidRPr="00D15D64" w:rsidRDefault="00D82A01" w:rsidP="00822B5E">
      <w:pPr>
        <w:rPr>
          <w:rFonts w:cs="Times New Roman"/>
          <w:sz w:val="20"/>
          <w:szCs w:val="20"/>
        </w:rPr>
      </w:pPr>
      <w:r w:rsidRPr="00D15D64">
        <w:rPr>
          <w:rFonts w:cs="Times New Roman"/>
          <w:b/>
          <w:sz w:val="20"/>
          <w:szCs w:val="20"/>
        </w:rPr>
        <w:lastRenderedPageBreak/>
        <w:t>Brandstoffen van eerste en volgende generaties</w:t>
      </w:r>
      <w:r w:rsidRPr="00D15D64">
        <w:rPr>
          <w:rFonts w:cs="Times New Roman"/>
          <w:sz w:val="20"/>
          <w:szCs w:val="20"/>
        </w:rPr>
        <w:t xml:space="preserve">:  De biobrandstoffen van volgende generaties zitten nog volop in onderzoeksfase.  Indien er geen commercialisatie komt van de eerste generatie biobrandstoffen, is er geen geld voor de ontwikkeling van de volgende generatie biobrandstoffen.  Bovendien heeft de EU nu voldoende oppervlakte voor de ontwikkeling van biobrandstoffen zonder dat dit de productie van landbouwgewassen in het gedrang brengt.  </w:t>
      </w:r>
      <w:r w:rsidR="00EB1D3E" w:rsidRPr="00D15D64">
        <w:rPr>
          <w:rFonts w:cs="Times New Roman"/>
          <w:sz w:val="20"/>
          <w:szCs w:val="20"/>
        </w:rPr>
        <w:t>Dit debat rond voeding voor brandstof is nog steeds actueel maar blijft theoretisch.</w:t>
      </w:r>
    </w:p>
    <w:p w:rsidR="00EB1D3E" w:rsidRPr="00D15D64" w:rsidRDefault="00EB1D3E" w:rsidP="00822B5E">
      <w:pPr>
        <w:rPr>
          <w:rFonts w:cs="Times New Roman"/>
          <w:sz w:val="20"/>
          <w:szCs w:val="20"/>
        </w:rPr>
      </w:pPr>
      <w:r w:rsidRPr="00D15D64">
        <w:rPr>
          <w:rFonts w:cs="Times New Roman"/>
          <w:b/>
          <w:sz w:val="20"/>
          <w:szCs w:val="20"/>
        </w:rPr>
        <w:t xml:space="preserve">ILUC </w:t>
      </w:r>
      <w:proofErr w:type="spellStart"/>
      <w:r w:rsidRPr="00D15D64">
        <w:rPr>
          <w:rFonts w:cs="Times New Roman"/>
          <w:b/>
          <w:sz w:val="20"/>
          <w:szCs w:val="20"/>
        </w:rPr>
        <w:t>coefficient</w:t>
      </w:r>
      <w:proofErr w:type="spellEnd"/>
      <w:r w:rsidRPr="00D15D64">
        <w:rPr>
          <w:rFonts w:cs="Times New Roman"/>
          <w:sz w:val="20"/>
          <w:szCs w:val="20"/>
        </w:rPr>
        <w:t xml:space="preserve">: Deze </w:t>
      </w:r>
      <w:proofErr w:type="spellStart"/>
      <w:r w:rsidRPr="00D15D64">
        <w:rPr>
          <w:rFonts w:cs="Times New Roman"/>
          <w:sz w:val="20"/>
          <w:szCs w:val="20"/>
        </w:rPr>
        <w:t>coefficient</w:t>
      </w:r>
      <w:proofErr w:type="spellEnd"/>
      <w:r w:rsidRPr="00D15D64">
        <w:rPr>
          <w:rFonts w:cs="Times New Roman"/>
          <w:sz w:val="20"/>
          <w:szCs w:val="20"/>
        </w:rPr>
        <w:t xml:space="preserve"> bevordert de bio ethanol maar wordt herzien. Als de factor voor oliehoudende gewassen niet grondig wordt herzien, wat is dan de impact op bio ethanol?  </w:t>
      </w:r>
    </w:p>
    <w:p w:rsidR="00EB1D3E" w:rsidRDefault="00EB1D3E" w:rsidP="00D15D64">
      <w:pPr>
        <w:pStyle w:val="Kop1"/>
        <w:numPr>
          <w:ilvl w:val="0"/>
          <w:numId w:val="14"/>
        </w:numPr>
        <w:spacing w:after="180"/>
        <w:ind w:left="584" w:hanging="584"/>
      </w:pPr>
      <w:r>
        <w:t>AOB</w:t>
      </w:r>
    </w:p>
    <w:p w:rsidR="00EB1D3E" w:rsidRPr="00D15D64" w:rsidRDefault="00EB1D3E" w:rsidP="00EB1D3E">
      <w:pPr>
        <w:rPr>
          <w:sz w:val="20"/>
          <w:szCs w:val="20"/>
        </w:rPr>
      </w:pPr>
      <w:r w:rsidRPr="00D15D64">
        <w:rPr>
          <w:sz w:val="20"/>
          <w:szCs w:val="20"/>
        </w:rPr>
        <w:t xml:space="preserve">Op vraag van IT overweegt COM om een vergadering met de stakeholders te organiseren.  Het EP is van plan om </w:t>
      </w:r>
      <w:r w:rsidR="00BD0262" w:rsidRPr="00D15D64">
        <w:rPr>
          <w:sz w:val="20"/>
          <w:szCs w:val="20"/>
        </w:rPr>
        <w:t xml:space="preserve">in het najaar </w:t>
      </w:r>
      <w:r w:rsidRPr="00D15D64">
        <w:rPr>
          <w:sz w:val="20"/>
          <w:szCs w:val="20"/>
        </w:rPr>
        <w:t>suiker op de agenda te plaatsen, tezamen met een rapport over de stand van zaken in de suikersector.  Dit zou kunnen plaatsvinden te samen met de vergadering van COM.  Verschillende LS steunden dit voorstel.</w:t>
      </w:r>
    </w:p>
    <w:p w:rsidR="00D15D64" w:rsidRPr="00EB1D3E" w:rsidRDefault="00D15D64" w:rsidP="00EB1D3E"/>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D17622">
        <w:tab/>
      </w:r>
      <w:r w:rsidR="00EF4484">
        <w:t>21 maart</w:t>
      </w:r>
      <w:r>
        <w:t xml:space="preserve"> </w:t>
      </w:r>
      <w:r w:rsidR="00EF4484">
        <w:t>2016</w:t>
      </w:r>
      <w:r w:rsidRPr="00DE2818">
        <w:t xml:space="preserve"> </w:t>
      </w:r>
    </w:p>
    <w:p w:rsidR="00D17622" w:rsidRDefault="00D17622" w:rsidP="00822B5E">
      <w:pPr>
        <w:pStyle w:val="Kaderstuk-titel"/>
        <w:pBdr>
          <w:top w:val="single" w:sz="4" w:space="1" w:color="auto"/>
          <w:left w:val="single" w:sz="4" w:space="4" w:color="auto"/>
          <w:bottom w:val="single" w:sz="4" w:space="1" w:color="auto"/>
          <w:right w:val="single" w:sz="4" w:space="4" w:color="auto"/>
        </w:pBdr>
        <w:spacing w:line="276" w:lineRule="auto"/>
      </w:pPr>
      <w:r>
        <w:t xml:space="preserve">Volgende expertgroep: </w:t>
      </w:r>
      <w:r>
        <w:tab/>
      </w:r>
      <w:r>
        <w:tab/>
        <w:t>30 juni 2016</w:t>
      </w:r>
    </w:p>
    <w:p w:rsidR="00EF4484" w:rsidRDefault="00EF448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D15D64" w:rsidRDefault="00D15D64" w:rsidP="00822B5E">
      <w:pPr>
        <w:spacing w:after="120"/>
        <w:jc w:val="both"/>
        <w:rPr>
          <w:b/>
          <w:lang w:val="nl-NL"/>
        </w:rPr>
      </w:pPr>
    </w:p>
    <w:p w:rsidR="00822B5E" w:rsidRPr="00FA1A5A" w:rsidRDefault="00822B5E" w:rsidP="00822B5E">
      <w:pPr>
        <w:spacing w:after="120"/>
        <w:jc w:val="both"/>
        <w:rPr>
          <w:b/>
          <w:lang w:val="nl-NL"/>
        </w:rPr>
      </w:pPr>
      <w:r w:rsidRPr="00FA1A5A">
        <w:rPr>
          <w:b/>
          <w:lang w:val="nl-NL"/>
        </w:rPr>
        <w:lastRenderedPageBreak/>
        <w:t>Lijst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ACS</w:t>
            </w:r>
            <w:r w:rsidRPr="00D15D64">
              <w:rPr>
                <w:sz w:val="20"/>
                <w:szCs w:val="20"/>
              </w:rPr>
              <w:t>: Afrika, het Caraïbisch Gebied en de Stille Oceaan.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ACS-MOL</w:t>
            </w:r>
            <w:r w:rsidRPr="00D15D64">
              <w:rPr>
                <w:sz w:val="20"/>
                <w:szCs w:val="20"/>
                <w:lang w:val="nl-NL"/>
              </w:rPr>
              <w:t xml:space="preserve">: landen van de ACS-groep die ook MOL zijn: ACS-staten en </w:t>
            </w:r>
            <w:r w:rsidRPr="00D15D64">
              <w:rPr>
                <w:sz w:val="20"/>
                <w:szCs w:val="20"/>
              </w:rPr>
              <w:t>Minst Ontwikkelde Landen.</w:t>
            </w:r>
            <w:r w:rsidRPr="00D15D64">
              <w:rPr>
                <w:sz w:val="20"/>
                <w:szCs w:val="20"/>
                <w:lang w:val="nl-NL"/>
              </w:rPr>
              <w:t xml:space="preserve">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lang w:val="nl-NL"/>
              </w:rPr>
              <w:t>ACS-NON-MOL</w:t>
            </w:r>
            <w:r w:rsidRPr="00D15D64">
              <w:rPr>
                <w:sz w:val="20"/>
                <w:szCs w:val="20"/>
                <w:lang w:val="nl-NL"/>
              </w:rPr>
              <w:t xml:space="preserve">: ACS-staten en landen die niet tot de </w:t>
            </w:r>
            <w:r w:rsidRPr="00D15D64">
              <w:rPr>
                <w:sz w:val="20"/>
                <w:szCs w:val="20"/>
              </w:rPr>
              <w:t>Minst Ontwikkelde Landen behoren.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lang w:val="nl-NL"/>
              </w:rPr>
              <w:t>NON-ACS-MOL</w:t>
            </w:r>
            <w:r w:rsidRPr="00D15D64">
              <w:rPr>
                <w:sz w:val="20"/>
                <w:szCs w:val="20"/>
                <w:lang w:val="nl-NL"/>
              </w:rPr>
              <w:t xml:space="preserve">: </w:t>
            </w:r>
            <w:r w:rsidRPr="00D15D64">
              <w:rPr>
                <w:sz w:val="20"/>
                <w:szCs w:val="20"/>
              </w:rPr>
              <w:t xml:space="preserve">Minst Ontwikkelde Landen </w:t>
            </w:r>
            <w:r w:rsidRPr="00D15D64">
              <w:rPr>
                <w:sz w:val="20"/>
                <w:szCs w:val="20"/>
                <w:lang w:val="nl-NL"/>
              </w:rPr>
              <w:t xml:space="preserve">die niet tot de ACS-staten en landen </w:t>
            </w:r>
            <w:r w:rsidRPr="00D15D64">
              <w:rPr>
                <w:sz w:val="20"/>
                <w:szCs w:val="20"/>
              </w:rPr>
              <w:t>behoren.</w:t>
            </w:r>
          </w:p>
        </w:tc>
      </w:tr>
      <w:tr w:rsidR="00822B5E" w:rsidRPr="00D15D64" w:rsidTr="00BC3425">
        <w:tc>
          <w:tcPr>
            <w:tcW w:w="9210" w:type="dxa"/>
          </w:tcPr>
          <w:p w:rsidR="00822B5E" w:rsidRPr="00D15D64" w:rsidRDefault="00822B5E" w:rsidP="00BC3425">
            <w:pPr>
              <w:spacing w:after="120"/>
              <w:jc w:val="both"/>
              <w:rPr>
                <w:b/>
                <w:sz w:val="20"/>
                <w:szCs w:val="20"/>
                <w:lang w:val="es-ES"/>
              </w:rPr>
            </w:pPr>
            <w:r w:rsidRPr="00D15D64">
              <w:rPr>
                <w:b/>
                <w:sz w:val="20"/>
                <w:szCs w:val="20"/>
                <w:lang w:val="es-ES"/>
              </w:rPr>
              <w:t xml:space="preserve">CELAC: </w:t>
            </w:r>
            <w:r w:rsidRPr="00D15D64">
              <w:rPr>
                <w:sz w:val="20"/>
                <w:szCs w:val="20"/>
                <w:lang w:val="es-ES"/>
              </w:rPr>
              <w:t>Comunidad de Estados Latinoamericanos y Caribeños</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CIF prijs: </w:t>
            </w:r>
            <w:r w:rsidRPr="00D15D64">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CXL-lijsten:</w:t>
            </w:r>
            <w:r w:rsidRPr="00D15D64">
              <w:rPr>
                <w:sz w:val="20"/>
                <w:szCs w:val="20"/>
              </w:rPr>
              <w:t xml:space="preserve"> lijsten met tariefcontingenten van de EU, gehecht aan het landbouwakkoord van de Uruguay Ronde.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CXL-quota</w:t>
            </w:r>
            <w:r w:rsidRPr="00D15D64">
              <w:rPr>
                <w:sz w:val="20"/>
                <w:szCs w:val="20"/>
              </w:rPr>
              <w:t xml:space="preserve">: verwijst naar deel II van CXL-lijst met preferentiële concessies, namelijk tarieven in het kader van handelsovereenkomsten </w:t>
            </w:r>
            <w:proofErr w:type="spellStart"/>
            <w:r w:rsidRPr="00D15D64">
              <w:rPr>
                <w:sz w:val="20"/>
                <w:szCs w:val="20"/>
              </w:rPr>
              <w:t>opgelijst</w:t>
            </w:r>
            <w:proofErr w:type="spellEnd"/>
            <w:r w:rsidRPr="00D15D64">
              <w:rPr>
                <w:sz w:val="20"/>
                <w:szCs w:val="20"/>
              </w:rPr>
              <w:t xml:space="preserve"> in </w:t>
            </w:r>
            <w:proofErr w:type="spellStart"/>
            <w:r w:rsidRPr="00D15D64">
              <w:rPr>
                <w:sz w:val="20"/>
                <w:szCs w:val="20"/>
              </w:rPr>
              <w:t>Art.I</w:t>
            </w:r>
            <w:proofErr w:type="spellEnd"/>
            <w:r w:rsidRPr="00D15D64">
              <w:rPr>
                <w:sz w:val="20"/>
                <w:szCs w:val="20"/>
              </w:rPr>
              <w:t xml:space="preserve"> van het GATT.</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EBA</w:t>
            </w:r>
            <w:r w:rsidRPr="00D15D64">
              <w:rPr>
                <w:sz w:val="20"/>
                <w:szCs w:val="20"/>
              </w:rPr>
              <w:t xml:space="preserve">: </w:t>
            </w:r>
            <w:proofErr w:type="spellStart"/>
            <w:r w:rsidRPr="00D15D64">
              <w:rPr>
                <w:i/>
                <w:sz w:val="20"/>
                <w:szCs w:val="20"/>
              </w:rPr>
              <w:t>Everything</w:t>
            </w:r>
            <w:proofErr w:type="spellEnd"/>
            <w:r w:rsidRPr="00D15D64">
              <w:rPr>
                <w:i/>
                <w:sz w:val="20"/>
                <w:szCs w:val="20"/>
              </w:rPr>
              <w:t xml:space="preserve"> but Arms</w:t>
            </w:r>
            <w:r w:rsidRPr="00D15D64">
              <w:rPr>
                <w:sz w:val="20"/>
                <w:szCs w:val="20"/>
              </w:rPr>
              <w:t xml:space="preserve">: “Alles behalve wapens”-initiatief voor Minst Ontwikkelde Landen: ongelimiteerde invoer, behalve wapens, aan nultarief. </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EPA</w:t>
            </w:r>
            <w:r w:rsidRPr="00D15D64">
              <w:rPr>
                <w:sz w:val="20"/>
                <w:szCs w:val="20"/>
              </w:rPr>
              <w:t xml:space="preserve">: </w:t>
            </w:r>
            <w:proofErr w:type="spellStart"/>
            <w:r w:rsidRPr="00D15D64">
              <w:rPr>
                <w:i/>
                <w:sz w:val="20"/>
                <w:szCs w:val="20"/>
              </w:rPr>
              <w:t>Economic</w:t>
            </w:r>
            <w:proofErr w:type="spellEnd"/>
            <w:r w:rsidRPr="00D15D64">
              <w:rPr>
                <w:i/>
                <w:sz w:val="20"/>
                <w:szCs w:val="20"/>
              </w:rPr>
              <w:t xml:space="preserve"> Partnership </w:t>
            </w:r>
            <w:proofErr w:type="spellStart"/>
            <w:r w:rsidRPr="00D15D64">
              <w:rPr>
                <w:i/>
                <w:sz w:val="20"/>
                <w:szCs w:val="20"/>
              </w:rPr>
              <w:t>Agreements</w:t>
            </w:r>
            <w:proofErr w:type="spellEnd"/>
            <w:r w:rsidRPr="00D15D64">
              <w:rPr>
                <w:sz w:val="20"/>
                <w:szCs w:val="20"/>
              </w:rPr>
              <w:t>: Economische Partnerschapsakkoorden met de ACS-staten.</w:t>
            </w:r>
          </w:p>
        </w:tc>
      </w:tr>
      <w:tr w:rsidR="00822B5E" w:rsidRPr="00D15D64" w:rsidTr="00BC3425">
        <w:tc>
          <w:tcPr>
            <w:tcW w:w="9210" w:type="dxa"/>
          </w:tcPr>
          <w:p w:rsidR="00822B5E" w:rsidRPr="00D15D64" w:rsidRDefault="00822B5E" w:rsidP="00BC3425">
            <w:pPr>
              <w:spacing w:after="120"/>
              <w:jc w:val="both"/>
              <w:rPr>
                <w:b/>
                <w:sz w:val="20"/>
                <w:szCs w:val="20"/>
              </w:rPr>
            </w:pPr>
            <w:r w:rsidRPr="00D15D64">
              <w:rPr>
                <w:b/>
                <w:sz w:val="20"/>
                <w:szCs w:val="20"/>
              </w:rPr>
              <w:t xml:space="preserve">FTA: </w:t>
            </w:r>
            <w:r w:rsidRPr="00D15D64">
              <w:rPr>
                <w:i/>
                <w:sz w:val="20"/>
                <w:szCs w:val="20"/>
              </w:rPr>
              <w:t xml:space="preserve">Free Trade Agreement: </w:t>
            </w:r>
            <w:r w:rsidRPr="00D15D64">
              <w:rPr>
                <w:sz w:val="20"/>
                <w:szCs w:val="20"/>
              </w:rPr>
              <w:t xml:space="preserve">Vrijhandelsakkoord.  In het Frans: </w:t>
            </w:r>
            <w:r w:rsidRPr="00D15D64">
              <w:rPr>
                <w:b/>
                <w:sz w:val="20"/>
                <w:szCs w:val="20"/>
              </w:rPr>
              <w:t>ALE:</w:t>
            </w:r>
            <w:r w:rsidRPr="00D15D64">
              <w:rPr>
                <w:sz w:val="20"/>
                <w:szCs w:val="20"/>
              </w:rPr>
              <w:t xml:space="preserve"> </w:t>
            </w:r>
            <w:proofErr w:type="spellStart"/>
            <w:r w:rsidRPr="00D15D64">
              <w:rPr>
                <w:sz w:val="20"/>
                <w:szCs w:val="20"/>
              </w:rPr>
              <w:t>Accord</w:t>
            </w:r>
            <w:proofErr w:type="spellEnd"/>
            <w:r w:rsidRPr="00D15D64">
              <w:rPr>
                <w:sz w:val="20"/>
                <w:szCs w:val="20"/>
              </w:rPr>
              <w:t xml:space="preserve"> de Libre Echange</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 xml:space="preserve">FTR: </w:t>
            </w:r>
            <w:r w:rsidRPr="00D15D64">
              <w:rPr>
                <w:i/>
                <w:sz w:val="20"/>
                <w:szCs w:val="20"/>
              </w:rPr>
              <w:t xml:space="preserve">Full Time </w:t>
            </w:r>
            <w:proofErr w:type="spellStart"/>
            <w:r w:rsidRPr="00D15D64">
              <w:rPr>
                <w:i/>
                <w:sz w:val="20"/>
                <w:szCs w:val="20"/>
              </w:rPr>
              <w:t>Refiners</w:t>
            </w:r>
            <w:proofErr w:type="spellEnd"/>
            <w:r w:rsidRPr="00D15D64">
              <w:rPr>
                <w:i/>
                <w:sz w:val="20"/>
                <w:szCs w:val="20"/>
              </w:rPr>
              <w:t>:</w:t>
            </w:r>
            <w:r w:rsidRPr="00D15D64">
              <w:rPr>
                <w:b/>
                <w:sz w:val="20"/>
                <w:szCs w:val="20"/>
              </w:rPr>
              <w:t xml:space="preserve"> </w:t>
            </w:r>
            <w:r w:rsidRPr="00D15D64">
              <w:rPr>
                <w:sz w:val="20"/>
                <w:szCs w:val="20"/>
              </w:rPr>
              <w:t>Voltijdraffinaderijen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GMO</w:t>
            </w:r>
            <w:r w:rsidRPr="00D15D64">
              <w:rPr>
                <w:sz w:val="20"/>
                <w:szCs w:val="20"/>
              </w:rPr>
              <w:t>: Gemeenschappelijke Marktordening</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GN-code</w:t>
            </w:r>
            <w:r w:rsidRPr="00D15D64">
              <w:rPr>
                <w:sz w:val="20"/>
                <w:szCs w:val="20"/>
              </w:rPr>
              <w:t xml:space="preserve">: code van de gecombineerde nomenclatuur, dit is de tarief- en statistieknomenclatuur van de douane-unie. </w:t>
            </w:r>
          </w:p>
        </w:tc>
      </w:tr>
      <w:tr w:rsidR="00822B5E" w:rsidRPr="00D15D64" w:rsidTr="00BC3425">
        <w:tc>
          <w:tcPr>
            <w:tcW w:w="9210" w:type="dxa"/>
          </w:tcPr>
          <w:p w:rsidR="00822B5E" w:rsidRPr="00D15D64" w:rsidRDefault="00822B5E" w:rsidP="00BC3425">
            <w:pPr>
              <w:spacing w:after="120"/>
              <w:jc w:val="both"/>
              <w:rPr>
                <w:b/>
                <w:sz w:val="20"/>
                <w:szCs w:val="20"/>
                <w:lang w:val="nl-NL"/>
              </w:rPr>
            </w:pPr>
            <w:r w:rsidRPr="00D15D64">
              <w:rPr>
                <w:b/>
                <w:sz w:val="20"/>
                <w:szCs w:val="20"/>
                <w:lang w:val="nl-NL"/>
              </w:rPr>
              <w:t xml:space="preserve">ISO: </w:t>
            </w:r>
            <w:r w:rsidRPr="00D15D64">
              <w:rPr>
                <w:i/>
                <w:sz w:val="20"/>
                <w:szCs w:val="20"/>
                <w:lang w:val="nl-NL"/>
              </w:rPr>
              <w:t xml:space="preserve">International Sugar </w:t>
            </w:r>
            <w:proofErr w:type="spellStart"/>
            <w:r w:rsidRPr="00D15D64">
              <w:rPr>
                <w:i/>
                <w:sz w:val="20"/>
                <w:szCs w:val="20"/>
                <w:lang w:val="nl-NL"/>
              </w:rPr>
              <w:t>Organisation</w:t>
            </w:r>
            <w:proofErr w:type="spellEnd"/>
          </w:p>
        </w:tc>
      </w:tr>
      <w:tr w:rsidR="00822B5E" w:rsidRPr="00D15D64" w:rsidTr="00BC3425">
        <w:tc>
          <w:tcPr>
            <w:tcW w:w="9210" w:type="dxa"/>
          </w:tcPr>
          <w:p w:rsidR="00822B5E" w:rsidRPr="00D15D64" w:rsidRDefault="00822B5E" w:rsidP="00BC3425">
            <w:pPr>
              <w:spacing w:after="120"/>
              <w:jc w:val="both"/>
              <w:rPr>
                <w:b/>
                <w:sz w:val="20"/>
                <w:szCs w:val="20"/>
                <w:lang w:val="nl-NL"/>
              </w:rPr>
            </w:pPr>
            <w:proofErr w:type="spellStart"/>
            <w:r w:rsidRPr="00D15D64">
              <w:rPr>
                <w:b/>
                <w:sz w:val="20"/>
                <w:szCs w:val="20"/>
                <w:lang w:val="nl-NL"/>
              </w:rPr>
              <w:t>Mercosur</w:t>
            </w:r>
            <w:proofErr w:type="spellEnd"/>
            <w:r w:rsidRPr="00D15D64">
              <w:rPr>
                <w:b/>
                <w:sz w:val="20"/>
                <w:szCs w:val="20"/>
                <w:lang w:val="nl-NL"/>
              </w:rPr>
              <w:t xml:space="preserve"> of </w:t>
            </w:r>
            <w:proofErr w:type="spellStart"/>
            <w:r w:rsidRPr="00D15D64">
              <w:rPr>
                <w:b/>
                <w:sz w:val="20"/>
                <w:szCs w:val="20"/>
                <w:lang w:val="nl-NL"/>
              </w:rPr>
              <w:t>Mercosul</w:t>
            </w:r>
            <w:proofErr w:type="spellEnd"/>
            <w:r w:rsidRPr="00D15D64">
              <w:rPr>
                <w:b/>
                <w:sz w:val="20"/>
                <w:szCs w:val="20"/>
                <w:lang w:val="nl-NL"/>
              </w:rPr>
              <w:t xml:space="preserve"> </w:t>
            </w:r>
            <w:r w:rsidRPr="00D15D64">
              <w:rPr>
                <w:sz w:val="20"/>
                <w:szCs w:val="20"/>
                <w:lang w:val="nl-NL"/>
              </w:rPr>
              <w:t xml:space="preserve">(in het Spaans: </w:t>
            </w:r>
            <w:proofErr w:type="spellStart"/>
            <w:r w:rsidRPr="00D15D64">
              <w:rPr>
                <w:sz w:val="20"/>
                <w:szCs w:val="20"/>
                <w:lang w:val="nl-NL"/>
              </w:rPr>
              <w:t>Mercado</w:t>
            </w:r>
            <w:proofErr w:type="spellEnd"/>
            <w:r w:rsidRPr="00D15D64">
              <w:rPr>
                <w:sz w:val="20"/>
                <w:szCs w:val="20"/>
                <w:lang w:val="nl-NL"/>
              </w:rPr>
              <w:t xml:space="preserve"> </w:t>
            </w:r>
            <w:proofErr w:type="spellStart"/>
            <w:r w:rsidRPr="00D15D64">
              <w:rPr>
                <w:sz w:val="20"/>
                <w:szCs w:val="20"/>
                <w:lang w:val="nl-NL"/>
              </w:rPr>
              <w:t>Común</w:t>
            </w:r>
            <w:proofErr w:type="spellEnd"/>
            <w:r w:rsidRPr="00D15D64">
              <w:rPr>
                <w:sz w:val="20"/>
                <w:szCs w:val="20"/>
                <w:lang w:val="nl-NL"/>
              </w:rPr>
              <w:t xml:space="preserve"> del </w:t>
            </w:r>
            <w:proofErr w:type="spellStart"/>
            <w:r w:rsidRPr="00D15D64">
              <w:rPr>
                <w:sz w:val="20"/>
                <w:szCs w:val="20"/>
                <w:lang w:val="nl-NL"/>
              </w:rPr>
              <w:t>Sur</w:t>
            </w:r>
            <w:proofErr w:type="spellEnd"/>
            <w:r w:rsidRPr="00D15D64">
              <w:rPr>
                <w:sz w:val="20"/>
                <w:szCs w:val="20"/>
                <w:lang w:val="nl-NL"/>
              </w:rPr>
              <w:t xml:space="preserve">, Portugees: </w:t>
            </w:r>
            <w:proofErr w:type="spellStart"/>
            <w:r w:rsidRPr="00D15D64">
              <w:rPr>
                <w:sz w:val="20"/>
                <w:szCs w:val="20"/>
                <w:lang w:val="nl-NL"/>
              </w:rPr>
              <w:t>Mercado</w:t>
            </w:r>
            <w:proofErr w:type="spellEnd"/>
            <w:r w:rsidRPr="00D15D64">
              <w:rPr>
                <w:sz w:val="20"/>
                <w:szCs w:val="20"/>
                <w:lang w:val="nl-NL"/>
              </w:rPr>
              <w:t xml:space="preserve"> </w:t>
            </w:r>
            <w:proofErr w:type="spellStart"/>
            <w:r w:rsidRPr="00D15D64">
              <w:rPr>
                <w:sz w:val="20"/>
                <w:szCs w:val="20"/>
                <w:lang w:val="nl-NL"/>
              </w:rPr>
              <w:t>Comum</w:t>
            </w:r>
            <w:proofErr w:type="spellEnd"/>
            <w:r w:rsidRPr="00D15D64">
              <w:rPr>
                <w:sz w:val="20"/>
                <w:szCs w:val="20"/>
                <w:lang w:val="nl-NL"/>
              </w:rPr>
              <w:t xml:space="preserve"> do Sul, </w:t>
            </w:r>
            <w:proofErr w:type="spellStart"/>
            <w:r w:rsidRPr="00D15D64">
              <w:rPr>
                <w:sz w:val="20"/>
                <w:szCs w:val="20"/>
                <w:lang w:val="nl-NL"/>
              </w:rPr>
              <w:t>Guaraní</w:t>
            </w:r>
            <w:proofErr w:type="spellEnd"/>
            <w:r w:rsidRPr="00D15D64">
              <w:rPr>
                <w:sz w:val="20"/>
                <w:szCs w:val="20"/>
                <w:lang w:val="nl-NL"/>
              </w:rPr>
              <w:t xml:space="preserve"> </w:t>
            </w:r>
            <w:proofErr w:type="spellStart"/>
            <w:r w:rsidRPr="00D15D64">
              <w:rPr>
                <w:sz w:val="20"/>
                <w:szCs w:val="20"/>
                <w:lang w:val="nl-NL"/>
              </w:rPr>
              <w:t>Ñemby</w:t>
            </w:r>
            <w:proofErr w:type="spellEnd"/>
            <w:r w:rsidRPr="00D15D64">
              <w:rPr>
                <w:sz w:val="20"/>
                <w:szCs w:val="20"/>
                <w:lang w:val="nl-NL"/>
              </w:rPr>
              <w:t xml:space="preserve"> </w:t>
            </w:r>
            <w:proofErr w:type="spellStart"/>
            <w:r w:rsidRPr="00D15D64">
              <w:rPr>
                <w:sz w:val="20"/>
                <w:szCs w:val="20"/>
                <w:lang w:val="nl-NL"/>
              </w:rPr>
              <w:t>Ñemuha</w:t>
            </w:r>
            <w:proofErr w:type="spellEnd"/>
            <w:r w:rsidRPr="00D15D64">
              <w:rPr>
                <w:sz w:val="20"/>
                <w:szCs w:val="20"/>
                <w:lang w:val="nl-NL"/>
              </w:rPr>
              <w:t xml:space="preserve">, Nederlands: Zuidelijke Gemeenschappelijke Markt) is een douane-unie tussen Brazilië, Argentinië, Uruguay, Paraguay en Venezuela. </w:t>
            </w:r>
            <w:proofErr w:type="spellStart"/>
            <w:r w:rsidRPr="00D15D64">
              <w:rPr>
                <w:sz w:val="20"/>
                <w:szCs w:val="20"/>
                <w:lang w:val="nl-NL"/>
              </w:rPr>
              <w:t>Mercosur</w:t>
            </w:r>
            <w:proofErr w:type="spellEnd"/>
            <w:r w:rsidRPr="00D15D64">
              <w:rPr>
                <w:sz w:val="20"/>
                <w:szCs w:val="20"/>
                <w:lang w:val="nl-NL"/>
              </w:rPr>
              <w:t xml:space="preserve"> werd opgericht in 1991. Het doel van de organisatie was om vrije handel en vrij verkeer van goederen, personen en kapitaal te bevorderen</w:t>
            </w:r>
          </w:p>
        </w:tc>
      </w:tr>
      <w:tr w:rsidR="00CC173D" w:rsidRPr="00D15D64" w:rsidTr="00BC3425">
        <w:tc>
          <w:tcPr>
            <w:tcW w:w="9210" w:type="dxa"/>
          </w:tcPr>
          <w:p w:rsidR="00CC173D" w:rsidRPr="00D15D64" w:rsidRDefault="00CC173D" w:rsidP="00BC3425">
            <w:pPr>
              <w:spacing w:after="120"/>
              <w:jc w:val="both"/>
              <w:rPr>
                <w:b/>
                <w:sz w:val="20"/>
                <w:szCs w:val="20"/>
              </w:rPr>
            </w:pPr>
            <w:r w:rsidRPr="00D15D64">
              <w:rPr>
                <w:rFonts w:cs="Arial"/>
                <w:b/>
                <w:sz w:val="20"/>
                <w:szCs w:val="20"/>
              </w:rPr>
              <w:t>MFN</w:t>
            </w:r>
            <w:r w:rsidRPr="00D15D64">
              <w:rPr>
                <w:rFonts w:cs="Arial"/>
                <w:sz w:val="20"/>
                <w:szCs w:val="20"/>
              </w:rPr>
              <w:t xml:space="preserve">: </w:t>
            </w:r>
            <w:r w:rsidR="004056BD" w:rsidRPr="00D15D64">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D15D64" w:rsidTr="00BC3425">
        <w:tc>
          <w:tcPr>
            <w:tcW w:w="9210" w:type="dxa"/>
          </w:tcPr>
          <w:p w:rsidR="00822B5E" w:rsidRPr="00D15D64" w:rsidRDefault="00822B5E" w:rsidP="00BC3425">
            <w:pPr>
              <w:spacing w:after="120"/>
              <w:jc w:val="both"/>
              <w:rPr>
                <w:sz w:val="20"/>
                <w:szCs w:val="20"/>
              </w:rPr>
            </w:pPr>
            <w:r w:rsidRPr="00D15D64">
              <w:rPr>
                <w:b/>
                <w:sz w:val="20"/>
                <w:szCs w:val="20"/>
              </w:rPr>
              <w:t>Mt</w:t>
            </w:r>
            <w:r w:rsidRPr="00D15D64">
              <w:rPr>
                <w:sz w:val="20"/>
                <w:szCs w:val="20"/>
              </w:rPr>
              <w:t>: miljoen ton</w:t>
            </w:r>
          </w:p>
        </w:tc>
      </w:tr>
      <w:tr w:rsidR="00822B5E" w:rsidRPr="00D15D64" w:rsidTr="00BC3425">
        <w:tc>
          <w:tcPr>
            <w:tcW w:w="9210" w:type="dxa"/>
          </w:tcPr>
          <w:p w:rsidR="00822B5E" w:rsidRPr="00D15D64" w:rsidRDefault="00822B5E" w:rsidP="00BC3425">
            <w:pPr>
              <w:spacing w:after="120"/>
              <w:jc w:val="both"/>
              <w:rPr>
                <w:sz w:val="20"/>
                <w:szCs w:val="20"/>
                <w:lang w:val="nl-NL"/>
              </w:rPr>
            </w:pPr>
            <w:r w:rsidRPr="00D15D64">
              <w:rPr>
                <w:b/>
                <w:sz w:val="20"/>
                <w:szCs w:val="20"/>
                <w:lang w:val="nl-NL"/>
              </w:rPr>
              <w:t>NON-ACS</w:t>
            </w:r>
            <w:r w:rsidRPr="00D15D64">
              <w:rPr>
                <w:sz w:val="20"/>
                <w:szCs w:val="20"/>
                <w:lang w:val="nl-NL"/>
              </w:rPr>
              <w:t>: staten die niet tot ACS behoren.</w:t>
            </w:r>
          </w:p>
        </w:tc>
      </w:tr>
      <w:tr w:rsidR="00822B5E" w:rsidRPr="00D15D64" w:rsidTr="00BC3425">
        <w:tc>
          <w:tcPr>
            <w:tcW w:w="9210" w:type="dxa"/>
          </w:tcPr>
          <w:p w:rsidR="00822B5E" w:rsidRPr="00D15D64" w:rsidRDefault="007D6756" w:rsidP="004C2E76">
            <w:pPr>
              <w:spacing w:after="120"/>
              <w:jc w:val="both"/>
              <w:rPr>
                <w:b/>
                <w:sz w:val="20"/>
                <w:szCs w:val="20"/>
              </w:rPr>
            </w:pPr>
            <w:r w:rsidRPr="00D15D64">
              <w:rPr>
                <w:b/>
                <w:sz w:val="20"/>
                <w:szCs w:val="20"/>
              </w:rPr>
              <w:t>TAF</w:t>
            </w:r>
            <w:r w:rsidR="00822B5E" w:rsidRPr="00D15D64">
              <w:rPr>
                <w:b/>
                <w:sz w:val="20"/>
                <w:szCs w:val="20"/>
              </w:rPr>
              <w:t xml:space="preserve"> : </w:t>
            </w:r>
            <w:proofErr w:type="spellStart"/>
            <w:r w:rsidR="004C2E76" w:rsidRPr="00D15D64">
              <w:rPr>
                <w:sz w:val="20"/>
                <w:szCs w:val="20"/>
              </w:rPr>
              <w:t>travail</w:t>
            </w:r>
            <w:proofErr w:type="spellEnd"/>
            <w:r w:rsidR="004C2E76" w:rsidRPr="00D15D64">
              <w:rPr>
                <w:sz w:val="20"/>
                <w:szCs w:val="20"/>
              </w:rPr>
              <w:t xml:space="preserve"> à </w:t>
            </w:r>
            <w:proofErr w:type="spellStart"/>
            <w:r w:rsidR="004C2E76" w:rsidRPr="00D15D64">
              <w:rPr>
                <w:sz w:val="20"/>
                <w:szCs w:val="20"/>
              </w:rPr>
              <w:t>façon</w:t>
            </w:r>
            <w:proofErr w:type="spellEnd"/>
          </w:p>
        </w:tc>
      </w:tr>
      <w:tr w:rsidR="007D6756" w:rsidRPr="00D15D64" w:rsidTr="00BC3425">
        <w:tc>
          <w:tcPr>
            <w:tcW w:w="9210" w:type="dxa"/>
          </w:tcPr>
          <w:p w:rsidR="007D6756" w:rsidRPr="00D15D64" w:rsidRDefault="007D6756" w:rsidP="00213434">
            <w:pPr>
              <w:spacing w:after="120"/>
              <w:jc w:val="both"/>
              <w:rPr>
                <w:b/>
                <w:sz w:val="20"/>
                <w:szCs w:val="20"/>
              </w:rPr>
            </w:pPr>
            <w:r w:rsidRPr="00D15D64">
              <w:rPr>
                <w:b/>
                <w:sz w:val="20"/>
                <w:szCs w:val="20"/>
              </w:rPr>
              <w:t xml:space="preserve">Tel </w:t>
            </w:r>
            <w:proofErr w:type="spellStart"/>
            <w:r w:rsidRPr="00D15D64">
              <w:rPr>
                <w:b/>
                <w:sz w:val="20"/>
                <w:szCs w:val="20"/>
              </w:rPr>
              <w:t>quel</w:t>
            </w:r>
            <w:proofErr w:type="spellEnd"/>
            <w:r w:rsidRPr="00D15D64">
              <w:rPr>
                <w:b/>
                <w:sz w:val="20"/>
                <w:szCs w:val="20"/>
              </w:rPr>
              <w:t xml:space="preserve"> : </w:t>
            </w:r>
            <w:r w:rsidRPr="00D15D64">
              <w:rPr>
                <w:sz w:val="20"/>
                <w:szCs w:val="20"/>
              </w:rPr>
              <w:t>in ongewijzigde vorm</w:t>
            </w:r>
          </w:p>
        </w:tc>
      </w:tr>
      <w:tr w:rsidR="007D6756" w:rsidRPr="00D15D64" w:rsidTr="00BC3425">
        <w:tc>
          <w:tcPr>
            <w:tcW w:w="9210" w:type="dxa"/>
          </w:tcPr>
          <w:p w:rsidR="007D6756" w:rsidRPr="00D15D64" w:rsidRDefault="007D6756" w:rsidP="00213434">
            <w:pPr>
              <w:spacing w:after="120"/>
              <w:jc w:val="both"/>
              <w:rPr>
                <w:sz w:val="20"/>
                <w:szCs w:val="20"/>
                <w:lang w:val="nl-NL"/>
              </w:rPr>
            </w:pPr>
            <w:r w:rsidRPr="00D15D64">
              <w:rPr>
                <w:b/>
                <w:sz w:val="20"/>
                <w:szCs w:val="20"/>
                <w:lang w:val="nl-NL"/>
              </w:rPr>
              <w:t>TRQ</w:t>
            </w:r>
            <w:r w:rsidRPr="00D15D64">
              <w:rPr>
                <w:sz w:val="20"/>
                <w:szCs w:val="20"/>
                <w:lang w:val="nl-NL"/>
              </w:rPr>
              <w:t xml:space="preserve">: </w:t>
            </w:r>
            <w:proofErr w:type="spellStart"/>
            <w:r w:rsidRPr="00D15D64">
              <w:rPr>
                <w:i/>
                <w:sz w:val="20"/>
                <w:szCs w:val="20"/>
                <w:lang w:val="nl-NL"/>
              </w:rPr>
              <w:t>Tariff</w:t>
            </w:r>
            <w:proofErr w:type="spellEnd"/>
            <w:r w:rsidRPr="00D15D64">
              <w:rPr>
                <w:i/>
                <w:sz w:val="20"/>
                <w:szCs w:val="20"/>
                <w:lang w:val="nl-NL"/>
              </w:rPr>
              <w:t xml:space="preserve"> </w:t>
            </w:r>
            <w:proofErr w:type="spellStart"/>
            <w:r w:rsidRPr="00D15D64">
              <w:rPr>
                <w:i/>
                <w:sz w:val="20"/>
                <w:szCs w:val="20"/>
                <w:lang w:val="nl-NL"/>
              </w:rPr>
              <w:t>Rate</w:t>
            </w:r>
            <w:proofErr w:type="spellEnd"/>
            <w:r w:rsidRPr="00D15D64">
              <w:rPr>
                <w:i/>
                <w:sz w:val="20"/>
                <w:szCs w:val="20"/>
                <w:lang w:val="nl-NL"/>
              </w:rPr>
              <w:t xml:space="preserve"> Quotum</w:t>
            </w:r>
            <w:r w:rsidRPr="00D15D64">
              <w:rPr>
                <w:sz w:val="20"/>
                <w:szCs w:val="20"/>
                <w:lang w:val="nl-NL"/>
              </w:rPr>
              <w:t xml:space="preserve"> : tariefcontingent: hoeveelheid in te voeren aan een bepaald (verlaagd) invoertarief. Eens het quotum is opgevuld, geldt weer het normale (hogere) invoertarief.</w:t>
            </w:r>
          </w:p>
        </w:tc>
      </w:tr>
      <w:tr w:rsidR="00822B5E" w:rsidRPr="00D15D64" w:rsidTr="00BC3425">
        <w:tc>
          <w:tcPr>
            <w:tcW w:w="9210" w:type="dxa"/>
          </w:tcPr>
          <w:p w:rsidR="00822B5E" w:rsidRPr="00D15D64" w:rsidRDefault="00822B5E" w:rsidP="00BC3425">
            <w:pPr>
              <w:spacing w:after="120"/>
              <w:jc w:val="both"/>
              <w:rPr>
                <w:b/>
                <w:sz w:val="20"/>
                <w:szCs w:val="20"/>
                <w:lang w:val="en-US"/>
              </w:rPr>
            </w:pPr>
            <w:r w:rsidRPr="00D15D64">
              <w:rPr>
                <w:b/>
                <w:sz w:val="20"/>
                <w:szCs w:val="20"/>
                <w:lang w:val="en-US"/>
              </w:rPr>
              <w:t xml:space="preserve">USDA: </w:t>
            </w:r>
            <w:r w:rsidRPr="00D15D64">
              <w:rPr>
                <w:i/>
                <w:sz w:val="20"/>
                <w:szCs w:val="20"/>
                <w:lang w:val="en-US"/>
              </w:rPr>
              <w:t>United States Department of Agriculture</w:t>
            </w:r>
            <w:r w:rsidRPr="00D15D64">
              <w:rPr>
                <w:sz w:val="20"/>
                <w:szCs w:val="20"/>
                <w:lang w:val="en-US"/>
              </w:rPr>
              <w:t xml:space="preserve">: </w:t>
            </w:r>
            <w:proofErr w:type="spellStart"/>
            <w:r w:rsidRPr="00D15D64">
              <w:rPr>
                <w:sz w:val="20"/>
                <w:szCs w:val="20"/>
                <w:lang w:val="en-US"/>
              </w:rPr>
              <w:t>Departement</w:t>
            </w:r>
            <w:proofErr w:type="spellEnd"/>
            <w:r w:rsidRPr="00D15D64">
              <w:rPr>
                <w:sz w:val="20"/>
                <w:szCs w:val="20"/>
                <w:lang w:val="en-US"/>
              </w:rPr>
              <w:t xml:space="preserve"> Landbouw van de VSA</w:t>
            </w:r>
          </w:p>
        </w:tc>
      </w:tr>
    </w:tbl>
    <w:p w:rsidR="00822B5E" w:rsidRPr="009B6299" w:rsidRDefault="00822B5E" w:rsidP="00822B5E">
      <w:pPr>
        <w:spacing w:after="120"/>
        <w:jc w:val="both"/>
        <w:rPr>
          <w:lang w:val="en-US"/>
        </w:rPr>
      </w:pPr>
    </w:p>
    <w:bookmarkEnd w:id="2"/>
    <w:p w:rsidR="00351D04" w:rsidRPr="009B6299" w:rsidRDefault="00351D04" w:rsidP="00822B5E">
      <w:pPr>
        <w:pStyle w:val="Kop1"/>
        <w:tabs>
          <w:tab w:val="left" w:pos="3686"/>
        </w:tabs>
        <w:spacing w:before="0" w:line="432" w:lineRule="exact"/>
        <w:ind w:left="1287"/>
        <w:jc w:val="both"/>
        <w:rPr>
          <w:lang w:val="en-US"/>
        </w:rPr>
      </w:pPr>
    </w:p>
    <w:sectPr w:rsidR="00351D04" w:rsidRPr="009B6299" w:rsidSect="00822B5E">
      <w:headerReference w:type="default" r:id="rId29"/>
      <w:footerReference w:type="default" r:id="rId30"/>
      <w:type w:val="continuous"/>
      <w:pgSz w:w="11906" w:h="16838"/>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532" w:rsidRDefault="00E96532" w:rsidP="00C41C85">
      <w:pPr>
        <w:spacing w:line="240" w:lineRule="auto"/>
      </w:pPr>
      <w:r>
        <w:separator/>
      </w:r>
    </w:p>
  </w:endnote>
  <w:endnote w:type="continuationSeparator" w:id="0">
    <w:p w:rsidR="00E96532" w:rsidRDefault="00E96532"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32" w:rsidRPr="00742D22" w:rsidRDefault="00E96532"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32" w:rsidRDefault="00E96532"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09503D06" wp14:editId="6641C593">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D15D64">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D15D64">
      <w:rPr>
        <w:rStyle w:val="Paginanummer"/>
        <w:rFonts w:cs="Calibri"/>
        <w:noProof/>
        <w:sz w:val="18"/>
        <w:szCs w:val="18"/>
      </w:rPr>
      <w:t>9</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E96532" w:rsidRPr="00C76AC6" w:rsidRDefault="00E96532">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D15D64" w:rsidRPr="00D15D64">
          <w:rPr>
            <w:noProof/>
            <w:sz w:val="16"/>
            <w:szCs w:val="16"/>
            <w:lang w:val="nl-NL"/>
          </w:rPr>
          <w:t>2</w:t>
        </w:r>
        <w:r w:rsidRPr="00C76AC6">
          <w:rPr>
            <w:sz w:val="16"/>
            <w:szCs w:val="16"/>
          </w:rPr>
          <w:fldChar w:fldCharType="end"/>
        </w:r>
      </w:p>
    </w:sdtContent>
  </w:sdt>
  <w:p w:rsidR="00E96532" w:rsidRPr="00D15D88" w:rsidRDefault="00D15D64" w:rsidP="00BC3425">
    <w:pPr>
      <w:pStyle w:val="Voettekst"/>
    </w:pPr>
    <w:sdt>
      <w:sdtPr>
        <w:rPr>
          <w:sz w:val="14"/>
          <w:szCs w:val="14"/>
        </w:rPr>
        <w:id w:val="1303108572"/>
        <w:lock w:val="contentLocked"/>
        <w:text/>
      </w:sdtPr>
      <w:sdtEndPr/>
      <w:sdtContent>
        <w:r w:rsidR="00E96532"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532" w:rsidRDefault="00E96532" w:rsidP="00C41C85">
      <w:pPr>
        <w:spacing w:line="240" w:lineRule="auto"/>
      </w:pPr>
      <w:r>
        <w:separator/>
      </w:r>
    </w:p>
  </w:footnote>
  <w:footnote w:type="continuationSeparator" w:id="0">
    <w:p w:rsidR="00E96532" w:rsidRDefault="00E96532"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32" w:rsidRDefault="00D15D64" w:rsidP="00BC3425">
    <w:pPr>
      <w:pStyle w:val="Voettekst"/>
      <w:rPr>
        <w:sz w:val="14"/>
        <w:szCs w:val="14"/>
      </w:rPr>
    </w:pPr>
    <w:sdt>
      <w:sdtPr>
        <w:rPr>
          <w:sz w:val="14"/>
          <w:szCs w:val="14"/>
        </w:rPr>
        <w:id w:val="-1500878811"/>
      </w:sdtPr>
      <w:sdtEndPr/>
      <w:sdtContent>
        <w:r w:rsidR="00E96532" w:rsidRPr="00964058">
          <w:rPr>
            <w:sz w:val="14"/>
            <w:szCs w:val="14"/>
          </w:rPr>
          <w:t>VERSLAG:</w:t>
        </w:r>
      </w:sdtContent>
    </w:sdt>
    <w:r w:rsidR="00E96532" w:rsidRPr="00964058">
      <w:rPr>
        <w:sz w:val="14"/>
        <w:szCs w:val="14"/>
      </w:rPr>
      <w:t xml:space="preserve"> </w:t>
    </w:r>
    <w:r w:rsidR="00E96532">
      <w:rPr>
        <w:sz w:val="14"/>
        <w:szCs w:val="14"/>
      </w:rPr>
      <w:t>Beheerscomité en expertgroep suiker 25 februari 2016</w:t>
    </w:r>
    <w:r w:rsidR="00E96532" w:rsidRPr="00964058">
      <w:rPr>
        <w:noProof/>
        <w:sz w:val="14"/>
        <w:szCs w:val="14"/>
        <w:lang w:eastAsia="nl-BE"/>
      </w:rPr>
      <w:drawing>
        <wp:anchor distT="0" distB="0" distL="114300" distR="114300" simplePos="0" relativeHeight="251663360" behindDoc="0" locked="0" layoutInCell="1" allowOverlap="1" wp14:anchorId="2606EA31" wp14:editId="72532986">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532" w:rsidRDefault="00E96532" w:rsidP="00BC3425"/>
  <w:p w:rsidR="00E96532" w:rsidRPr="00D15D88" w:rsidRDefault="00D15D64" w:rsidP="00BC3425">
    <w:r>
      <w:pict>
        <v:rect id="_x0000_i1033" style="width:453.5pt;height:2.5pt" o:hralign="center" o:hrstd="t" o:hrnoshade="t" o:hr="t" fillcolor="#5a3217"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4A558E1"/>
    <w:multiLevelType w:val="hybridMultilevel"/>
    <w:tmpl w:val="055E38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0420CA"/>
    <w:multiLevelType w:val="multilevel"/>
    <w:tmpl w:val="527497F4"/>
    <w:lvl w:ilvl="0">
      <w:start w:val="1"/>
      <w:numFmt w:val="decimal"/>
      <w:lvlText w:val="%1."/>
      <w:lvlJc w:val="left"/>
      <w:pPr>
        <w:ind w:left="720" w:hanging="720"/>
      </w:pPr>
      <w:rPr>
        <w:rFonts w:hint="default"/>
      </w:rPr>
    </w:lvl>
    <w:lvl w:ilvl="1">
      <w:start w:val="3"/>
      <w:numFmt w:val="decimal"/>
      <w:lvlText w:val="%1.%2."/>
      <w:lvlJc w:val="left"/>
      <w:pPr>
        <w:ind w:left="1315" w:hanging="1080"/>
      </w:pPr>
      <w:rPr>
        <w:rFonts w:hint="default"/>
      </w:rPr>
    </w:lvl>
    <w:lvl w:ilvl="2">
      <w:start w:val="1"/>
      <w:numFmt w:val="decimal"/>
      <w:lvlText w:val="%1.%2.%3."/>
      <w:lvlJc w:val="left"/>
      <w:pPr>
        <w:ind w:left="1910" w:hanging="1440"/>
      </w:pPr>
      <w:rPr>
        <w:rFonts w:hint="default"/>
      </w:rPr>
    </w:lvl>
    <w:lvl w:ilvl="3">
      <w:start w:val="1"/>
      <w:numFmt w:val="decimal"/>
      <w:lvlText w:val="%1.%2.%3.%4."/>
      <w:lvlJc w:val="left"/>
      <w:pPr>
        <w:ind w:left="2505" w:hanging="1800"/>
      </w:pPr>
      <w:rPr>
        <w:rFonts w:hint="default"/>
      </w:rPr>
    </w:lvl>
    <w:lvl w:ilvl="4">
      <w:start w:val="1"/>
      <w:numFmt w:val="decimal"/>
      <w:lvlText w:val="%1.%2.%3.%4.%5."/>
      <w:lvlJc w:val="left"/>
      <w:pPr>
        <w:ind w:left="3100" w:hanging="2160"/>
      </w:pPr>
      <w:rPr>
        <w:rFonts w:hint="default"/>
      </w:rPr>
    </w:lvl>
    <w:lvl w:ilvl="5">
      <w:start w:val="1"/>
      <w:numFmt w:val="decimal"/>
      <w:lvlText w:val="%1.%2.%3.%4.%5.%6."/>
      <w:lvlJc w:val="left"/>
      <w:pPr>
        <w:ind w:left="3695" w:hanging="2520"/>
      </w:pPr>
      <w:rPr>
        <w:rFonts w:hint="default"/>
      </w:rPr>
    </w:lvl>
    <w:lvl w:ilvl="6">
      <w:start w:val="1"/>
      <w:numFmt w:val="decimal"/>
      <w:lvlText w:val="%1.%2.%3.%4.%5.%6.%7."/>
      <w:lvlJc w:val="left"/>
      <w:pPr>
        <w:ind w:left="4290" w:hanging="2880"/>
      </w:pPr>
      <w:rPr>
        <w:rFonts w:hint="default"/>
      </w:rPr>
    </w:lvl>
    <w:lvl w:ilvl="7">
      <w:start w:val="1"/>
      <w:numFmt w:val="decimal"/>
      <w:lvlText w:val="%1.%2.%3.%4.%5.%6.%7.%8."/>
      <w:lvlJc w:val="left"/>
      <w:pPr>
        <w:ind w:left="4885" w:hanging="3240"/>
      </w:pPr>
      <w:rPr>
        <w:rFonts w:hint="default"/>
      </w:rPr>
    </w:lvl>
    <w:lvl w:ilvl="8">
      <w:start w:val="1"/>
      <w:numFmt w:val="decimal"/>
      <w:lvlText w:val="%1.%2.%3.%4.%5.%6.%7.%8.%9."/>
      <w:lvlJc w:val="left"/>
      <w:pPr>
        <w:ind w:left="5480" w:hanging="3600"/>
      </w:pPr>
      <w:rPr>
        <w:rFonts w:hint="default"/>
      </w:rPr>
    </w:lvl>
  </w:abstractNum>
  <w:abstractNum w:abstractNumId="3">
    <w:nsid w:val="07711CB1"/>
    <w:multiLevelType w:val="hybridMultilevel"/>
    <w:tmpl w:val="D6CAB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35D0B74"/>
    <w:multiLevelType w:val="hybridMultilevel"/>
    <w:tmpl w:val="257691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6945A39"/>
    <w:multiLevelType w:val="hybridMultilevel"/>
    <w:tmpl w:val="F98642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C1B5F01"/>
    <w:multiLevelType w:val="hybridMultilevel"/>
    <w:tmpl w:val="C70CD14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6B70633"/>
    <w:multiLevelType w:val="hybridMultilevel"/>
    <w:tmpl w:val="19F663DE"/>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1">
    <w:nsid w:val="2BD37D67"/>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2">
    <w:nsid w:val="2DBD6785"/>
    <w:multiLevelType w:val="hybridMultilevel"/>
    <w:tmpl w:val="308E1C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E4F58C4"/>
    <w:multiLevelType w:val="hybridMultilevel"/>
    <w:tmpl w:val="0D027086"/>
    <w:lvl w:ilvl="0" w:tplc="815E790A">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CA63F1"/>
    <w:multiLevelType w:val="hybridMultilevel"/>
    <w:tmpl w:val="ECD2F4F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3C030048"/>
    <w:multiLevelType w:val="hybridMultilevel"/>
    <w:tmpl w:val="3676DAC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8">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589F0A52"/>
    <w:multiLevelType w:val="hybridMultilevel"/>
    <w:tmpl w:val="02F021B0"/>
    <w:lvl w:ilvl="0" w:tplc="B008B518">
      <w:start w:val="4"/>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2">
    <w:nsid w:val="5C0E5CBE"/>
    <w:multiLevelType w:val="hybridMultilevel"/>
    <w:tmpl w:val="412202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62CC08A5"/>
    <w:multiLevelType w:val="hybridMultilevel"/>
    <w:tmpl w:val="867852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5">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6">
    <w:nsid w:val="6AF7637F"/>
    <w:multiLevelType w:val="hybridMultilevel"/>
    <w:tmpl w:val="B3F418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B5B4076"/>
    <w:multiLevelType w:val="hybridMultilevel"/>
    <w:tmpl w:val="6130D890"/>
    <w:lvl w:ilvl="0" w:tplc="76B0B62C">
      <w:start w:val="18"/>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8">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9">
    <w:nsid w:val="76C117A6"/>
    <w:multiLevelType w:val="hybridMultilevel"/>
    <w:tmpl w:val="507AC3CE"/>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A305FDF"/>
    <w:multiLevelType w:val="hybridMultilevel"/>
    <w:tmpl w:val="97284256"/>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7A375C2F"/>
    <w:multiLevelType w:val="hybridMultilevel"/>
    <w:tmpl w:val="8602846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num w:numId="1">
    <w:abstractNumId w:val="25"/>
  </w:num>
  <w:num w:numId="2">
    <w:abstractNumId w:val="25"/>
  </w:num>
  <w:num w:numId="3">
    <w:abstractNumId w:val="0"/>
  </w:num>
  <w:num w:numId="4">
    <w:abstractNumId w:val="21"/>
  </w:num>
  <w:num w:numId="5">
    <w:abstractNumId w:val="4"/>
  </w:num>
  <w:num w:numId="6">
    <w:abstractNumId w:val="28"/>
  </w:num>
  <w:num w:numId="7">
    <w:abstractNumId w:val="14"/>
  </w:num>
  <w:num w:numId="8">
    <w:abstractNumId w:val="19"/>
  </w:num>
  <w:num w:numId="9">
    <w:abstractNumId w:val="9"/>
  </w:num>
  <w:num w:numId="10">
    <w:abstractNumId w:val="30"/>
  </w:num>
  <w:num w:numId="11">
    <w:abstractNumId w:val="8"/>
  </w:num>
  <w:num w:numId="12">
    <w:abstractNumId w:val="18"/>
  </w:num>
  <w:num w:numId="13">
    <w:abstractNumId w:val="24"/>
  </w:num>
  <w:num w:numId="14">
    <w:abstractNumId w:val="17"/>
  </w:num>
  <w:num w:numId="15">
    <w:abstractNumId w:val="31"/>
  </w:num>
  <w:num w:numId="16">
    <w:abstractNumId w:val="3"/>
  </w:num>
  <w:num w:numId="17">
    <w:abstractNumId w:val="2"/>
  </w:num>
  <w:num w:numId="18">
    <w:abstractNumId w:val="22"/>
  </w:num>
  <w:num w:numId="19">
    <w:abstractNumId w:val="26"/>
  </w:num>
  <w:num w:numId="20">
    <w:abstractNumId w:val="7"/>
  </w:num>
  <w:num w:numId="21">
    <w:abstractNumId w:val="1"/>
  </w:num>
  <w:num w:numId="22">
    <w:abstractNumId w:val="11"/>
  </w:num>
  <w:num w:numId="23">
    <w:abstractNumId w:val="20"/>
  </w:num>
  <w:num w:numId="24">
    <w:abstractNumId w:val="27"/>
  </w:num>
  <w:num w:numId="25">
    <w:abstractNumId w:val="16"/>
  </w:num>
  <w:num w:numId="26">
    <w:abstractNumId w:val="12"/>
  </w:num>
  <w:num w:numId="27">
    <w:abstractNumId w:val="2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0"/>
  </w:num>
  <w:num w:numId="31">
    <w:abstractNumId w:val="13"/>
  </w:num>
  <w:num w:numId="32">
    <w:abstractNumId w:val="5"/>
  </w:num>
  <w:num w:numId="3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55"/>
    <w:rsid w:val="00002800"/>
    <w:rsid w:val="00006660"/>
    <w:rsid w:val="000076FD"/>
    <w:rsid w:val="00016EF2"/>
    <w:rsid w:val="0002011C"/>
    <w:rsid w:val="0002148E"/>
    <w:rsid w:val="000226D8"/>
    <w:rsid w:val="00026496"/>
    <w:rsid w:val="00026CAF"/>
    <w:rsid w:val="00027165"/>
    <w:rsid w:val="000304A4"/>
    <w:rsid w:val="00032B63"/>
    <w:rsid w:val="000351D4"/>
    <w:rsid w:val="00035A09"/>
    <w:rsid w:val="00037A2B"/>
    <w:rsid w:val="00040898"/>
    <w:rsid w:val="0004338C"/>
    <w:rsid w:val="00053C12"/>
    <w:rsid w:val="00062BAB"/>
    <w:rsid w:val="00065680"/>
    <w:rsid w:val="000734EE"/>
    <w:rsid w:val="00081855"/>
    <w:rsid w:val="00081C62"/>
    <w:rsid w:val="00091A9B"/>
    <w:rsid w:val="0009557C"/>
    <w:rsid w:val="000A2F8F"/>
    <w:rsid w:val="000A5B88"/>
    <w:rsid w:val="000B01B6"/>
    <w:rsid w:val="000B3585"/>
    <w:rsid w:val="000B45D0"/>
    <w:rsid w:val="000C6C0F"/>
    <w:rsid w:val="000C70F3"/>
    <w:rsid w:val="000D40DD"/>
    <w:rsid w:val="000D4951"/>
    <w:rsid w:val="000D7179"/>
    <w:rsid w:val="000E0A42"/>
    <w:rsid w:val="000E1244"/>
    <w:rsid w:val="000E1784"/>
    <w:rsid w:val="000F5819"/>
    <w:rsid w:val="000F6405"/>
    <w:rsid w:val="000F7165"/>
    <w:rsid w:val="001020A6"/>
    <w:rsid w:val="00103464"/>
    <w:rsid w:val="00103491"/>
    <w:rsid w:val="0011134A"/>
    <w:rsid w:val="00114BC9"/>
    <w:rsid w:val="00114C01"/>
    <w:rsid w:val="00121426"/>
    <w:rsid w:val="001218C6"/>
    <w:rsid w:val="00123C0C"/>
    <w:rsid w:val="001241AB"/>
    <w:rsid w:val="00124697"/>
    <w:rsid w:val="00126295"/>
    <w:rsid w:val="00126419"/>
    <w:rsid w:val="00130DB7"/>
    <w:rsid w:val="00130EB5"/>
    <w:rsid w:val="00131543"/>
    <w:rsid w:val="0013227B"/>
    <w:rsid w:val="00133673"/>
    <w:rsid w:val="00136FC7"/>
    <w:rsid w:val="00144483"/>
    <w:rsid w:val="001454E0"/>
    <w:rsid w:val="00147AC5"/>
    <w:rsid w:val="00160EC3"/>
    <w:rsid w:val="00161EA5"/>
    <w:rsid w:val="00162C67"/>
    <w:rsid w:val="00165F1C"/>
    <w:rsid w:val="001674CD"/>
    <w:rsid w:val="001728B8"/>
    <w:rsid w:val="00177B8B"/>
    <w:rsid w:val="00186149"/>
    <w:rsid w:val="00187B75"/>
    <w:rsid w:val="00187C61"/>
    <w:rsid w:val="00190EFA"/>
    <w:rsid w:val="001A1EF3"/>
    <w:rsid w:val="001A2C16"/>
    <w:rsid w:val="001A493B"/>
    <w:rsid w:val="001B40E0"/>
    <w:rsid w:val="001B5150"/>
    <w:rsid w:val="001C5C5D"/>
    <w:rsid w:val="001C6395"/>
    <w:rsid w:val="001C6C47"/>
    <w:rsid w:val="001D0B01"/>
    <w:rsid w:val="001D2744"/>
    <w:rsid w:val="001D58A3"/>
    <w:rsid w:val="001D5E38"/>
    <w:rsid w:val="001D5F46"/>
    <w:rsid w:val="001E2D82"/>
    <w:rsid w:val="001F14F3"/>
    <w:rsid w:val="001F59DA"/>
    <w:rsid w:val="001F745B"/>
    <w:rsid w:val="00201EF5"/>
    <w:rsid w:val="00203DC2"/>
    <w:rsid w:val="002068EA"/>
    <w:rsid w:val="00206B4B"/>
    <w:rsid w:val="00213434"/>
    <w:rsid w:val="00216A0F"/>
    <w:rsid w:val="00217386"/>
    <w:rsid w:val="00221A41"/>
    <w:rsid w:val="00231652"/>
    <w:rsid w:val="00231A9D"/>
    <w:rsid w:val="002414AF"/>
    <w:rsid w:val="0024284A"/>
    <w:rsid w:val="00260102"/>
    <w:rsid w:val="00264744"/>
    <w:rsid w:val="0026688B"/>
    <w:rsid w:val="002705E7"/>
    <w:rsid w:val="00270FC3"/>
    <w:rsid w:val="00271444"/>
    <w:rsid w:val="00271D18"/>
    <w:rsid w:val="002A5D14"/>
    <w:rsid w:val="002C3BBD"/>
    <w:rsid w:val="002E2113"/>
    <w:rsid w:val="002E28A2"/>
    <w:rsid w:val="002E5062"/>
    <w:rsid w:val="002E6C3F"/>
    <w:rsid w:val="002F067F"/>
    <w:rsid w:val="002F65B1"/>
    <w:rsid w:val="002F6752"/>
    <w:rsid w:val="002F6A74"/>
    <w:rsid w:val="003014F4"/>
    <w:rsid w:val="00302032"/>
    <w:rsid w:val="00302EC1"/>
    <w:rsid w:val="00303E25"/>
    <w:rsid w:val="0031236C"/>
    <w:rsid w:val="0031579A"/>
    <w:rsid w:val="0032164B"/>
    <w:rsid w:val="003257F0"/>
    <w:rsid w:val="00343C13"/>
    <w:rsid w:val="00351BB5"/>
    <w:rsid w:val="00351D04"/>
    <w:rsid w:val="00360947"/>
    <w:rsid w:val="00364948"/>
    <w:rsid w:val="00375047"/>
    <w:rsid w:val="00380077"/>
    <w:rsid w:val="00380228"/>
    <w:rsid w:val="00395584"/>
    <w:rsid w:val="00397B32"/>
    <w:rsid w:val="003B096E"/>
    <w:rsid w:val="003B19B1"/>
    <w:rsid w:val="003B513C"/>
    <w:rsid w:val="003B78D2"/>
    <w:rsid w:val="003B7966"/>
    <w:rsid w:val="003C4E17"/>
    <w:rsid w:val="003D4E7F"/>
    <w:rsid w:val="003F52FE"/>
    <w:rsid w:val="004016B6"/>
    <w:rsid w:val="0040183C"/>
    <w:rsid w:val="00403733"/>
    <w:rsid w:val="00403A14"/>
    <w:rsid w:val="004056BD"/>
    <w:rsid w:val="00411F1E"/>
    <w:rsid w:val="004125BF"/>
    <w:rsid w:val="004150E9"/>
    <w:rsid w:val="0042699B"/>
    <w:rsid w:val="0042772F"/>
    <w:rsid w:val="00433E81"/>
    <w:rsid w:val="00443D39"/>
    <w:rsid w:val="004445E7"/>
    <w:rsid w:val="00446A86"/>
    <w:rsid w:val="00450BE5"/>
    <w:rsid w:val="00460C75"/>
    <w:rsid w:val="00464FDE"/>
    <w:rsid w:val="00472E40"/>
    <w:rsid w:val="004742ED"/>
    <w:rsid w:val="00477D10"/>
    <w:rsid w:val="00477DDF"/>
    <w:rsid w:val="00484223"/>
    <w:rsid w:val="00484EFA"/>
    <w:rsid w:val="004852AB"/>
    <w:rsid w:val="00485D9F"/>
    <w:rsid w:val="004864FB"/>
    <w:rsid w:val="0049145D"/>
    <w:rsid w:val="004A05C7"/>
    <w:rsid w:val="004B31D8"/>
    <w:rsid w:val="004C2E76"/>
    <w:rsid w:val="004C3B6D"/>
    <w:rsid w:val="004D39F7"/>
    <w:rsid w:val="004D4C1D"/>
    <w:rsid w:val="004E3458"/>
    <w:rsid w:val="00502F4A"/>
    <w:rsid w:val="005051E6"/>
    <w:rsid w:val="0051330C"/>
    <w:rsid w:val="00517ACB"/>
    <w:rsid w:val="00524876"/>
    <w:rsid w:val="005263F4"/>
    <w:rsid w:val="00526581"/>
    <w:rsid w:val="00526B19"/>
    <w:rsid w:val="00532CDD"/>
    <w:rsid w:val="00534280"/>
    <w:rsid w:val="00551DC6"/>
    <w:rsid w:val="00553D4D"/>
    <w:rsid w:val="00567222"/>
    <w:rsid w:val="005740D2"/>
    <w:rsid w:val="005748DC"/>
    <w:rsid w:val="00574BC7"/>
    <w:rsid w:val="005803ED"/>
    <w:rsid w:val="005838D2"/>
    <w:rsid w:val="00584673"/>
    <w:rsid w:val="005861F9"/>
    <w:rsid w:val="00591C97"/>
    <w:rsid w:val="005926AD"/>
    <w:rsid w:val="00596FA0"/>
    <w:rsid w:val="005A2F5E"/>
    <w:rsid w:val="005B6792"/>
    <w:rsid w:val="005C0E62"/>
    <w:rsid w:val="005C12F3"/>
    <w:rsid w:val="005C4CDD"/>
    <w:rsid w:val="005D274F"/>
    <w:rsid w:val="005E045E"/>
    <w:rsid w:val="005E0555"/>
    <w:rsid w:val="005E20A5"/>
    <w:rsid w:val="005E72F0"/>
    <w:rsid w:val="00601854"/>
    <w:rsid w:val="0060337A"/>
    <w:rsid w:val="0060424A"/>
    <w:rsid w:val="0060440E"/>
    <w:rsid w:val="00604DFD"/>
    <w:rsid w:val="00605AF0"/>
    <w:rsid w:val="006067F2"/>
    <w:rsid w:val="00610B5D"/>
    <w:rsid w:val="0061388B"/>
    <w:rsid w:val="006144D8"/>
    <w:rsid w:val="00614E73"/>
    <w:rsid w:val="0061602B"/>
    <w:rsid w:val="0061653A"/>
    <w:rsid w:val="00634D6B"/>
    <w:rsid w:val="00646672"/>
    <w:rsid w:val="00646B85"/>
    <w:rsid w:val="00652296"/>
    <w:rsid w:val="0065230F"/>
    <w:rsid w:val="00656BB6"/>
    <w:rsid w:val="00656F00"/>
    <w:rsid w:val="00660CE0"/>
    <w:rsid w:val="00663820"/>
    <w:rsid w:val="00665E96"/>
    <w:rsid w:val="00671CDA"/>
    <w:rsid w:val="00675ACB"/>
    <w:rsid w:val="00676593"/>
    <w:rsid w:val="0068281E"/>
    <w:rsid w:val="00682AA6"/>
    <w:rsid w:val="0068561D"/>
    <w:rsid w:val="00693731"/>
    <w:rsid w:val="006A21A9"/>
    <w:rsid w:val="006A23AA"/>
    <w:rsid w:val="006A3180"/>
    <w:rsid w:val="006A505E"/>
    <w:rsid w:val="006B1EE5"/>
    <w:rsid w:val="006B3113"/>
    <w:rsid w:val="006B5F2A"/>
    <w:rsid w:val="006C2BF3"/>
    <w:rsid w:val="006C4AC8"/>
    <w:rsid w:val="006C7B6C"/>
    <w:rsid w:val="006D0D40"/>
    <w:rsid w:val="006E5E1E"/>
    <w:rsid w:val="006E60BB"/>
    <w:rsid w:val="006F57C4"/>
    <w:rsid w:val="006F7E52"/>
    <w:rsid w:val="00701038"/>
    <w:rsid w:val="007034BB"/>
    <w:rsid w:val="007072D9"/>
    <w:rsid w:val="007115B5"/>
    <w:rsid w:val="007170DB"/>
    <w:rsid w:val="00724E7E"/>
    <w:rsid w:val="007259FC"/>
    <w:rsid w:val="00727106"/>
    <w:rsid w:val="00730D48"/>
    <w:rsid w:val="00736429"/>
    <w:rsid w:val="00737C61"/>
    <w:rsid w:val="007402F2"/>
    <w:rsid w:val="00740B1C"/>
    <w:rsid w:val="00742D22"/>
    <w:rsid w:val="0074674D"/>
    <w:rsid w:val="00747006"/>
    <w:rsid w:val="007618B1"/>
    <w:rsid w:val="00761E08"/>
    <w:rsid w:val="0076699E"/>
    <w:rsid w:val="00770846"/>
    <w:rsid w:val="00776FF9"/>
    <w:rsid w:val="00780D98"/>
    <w:rsid w:val="00781B7B"/>
    <w:rsid w:val="00785E8A"/>
    <w:rsid w:val="0078625B"/>
    <w:rsid w:val="0078628D"/>
    <w:rsid w:val="00786735"/>
    <w:rsid w:val="00786C37"/>
    <w:rsid w:val="007905A1"/>
    <w:rsid w:val="00791EB6"/>
    <w:rsid w:val="0079304A"/>
    <w:rsid w:val="00797428"/>
    <w:rsid w:val="007A7DDD"/>
    <w:rsid w:val="007B2433"/>
    <w:rsid w:val="007B650E"/>
    <w:rsid w:val="007C40E2"/>
    <w:rsid w:val="007D2164"/>
    <w:rsid w:val="007D447D"/>
    <w:rsid w:val="007D5D92"/>
    <w:rsid w:val="007D6756"/>
    <w:rsid w:val="007E261F"/>
    <w:rsid w:val="007E7AF7"/>
    <w:rsid w:val="007F04FB"/>
    <w:rsid w:val="007F69BB"/>
    <w:rsid w:val="00801E9D"/>
    <w:rsid w:val="00803EF2"/>
    <w:rsid w:val="00822B5E"/>
    <w:rsid w:val="008240AB"/>
    <w:rsid w:val="0082603E"/>
    <w:rsid w:val="008269F4"/>
    <w:rsid w:val="008275AA"/>
    <w:rsid w:val="00830061"/>
    <w:rsid w:val="008334E4"/>
    <w:rsid w:val="00833FF6"/>
    <w:rsid w:val="008443DD"/>
    <w:rsid w:val="00844B14"/>
    <w:rsid w:val="00845B3E"/>
    <w:rsid w:val="00846299"/>
    <w:rsid w:val="00846810"/>
    <w:rsid w:val="00847C6D"/>
    <w:rsid w:val="00847F1A"/>
    <w:rsid w:val="00853DBF"/>
    <w:rsid w:val="0085669E"/>
    <w:rsid w:val="0085745F"/>
    <w:rsid w:val="008644E4"/>
    <w:rsid w:val="00870DDD"/>
    <w:rsid w:val="00876802"/>
    <w:rsid w:val="00876908"/>
    <w:rsid w:val="008834AD"/>
    <w:rsid w:val="0088590E"/>
    <w:rsid w:val="00897B24"/>
    <w:rsid w:val="008A1CBB"/>
    <w:rsid w:val="008B7C2E"/>
    <w:rsid w:val="008C00A0"/>
    <w:rsid w:val="008E1A4B"/>
    <w:rsid w:val="008E32F0"/>
    <w:rsid w:val="008F03BF"/>
    <w:rsid w:val="008F21AA"/>
    <w:rsid w:val="00905E1E"/>
    <w:rsid w:val="00906555"/>
    <w:rsid w:val="009104EA"/>
    <w:rsid w:val="00921462"/>
    <w:rsid w:val="00922A25"/>
    <w:rsid w:val="009260F7"/>
    <w:rsid w:val="00931D23"/>
    <w:rsid w:val="00941A12"/>
    <w:rsid w:val="00942FF5"/>
    <w:rsid w:val="00950ED5"/>
    <w:rsid w:val="00951263"/>
    <w:rsid w:val="00952AD3"/>
    <w:rsid w:val="00961CA1"/>
    <w:rsid w:val="009638D5"/>
    <w:rsid w:val="00970C33"/>
    <w:rsid w:val="00970F59"/>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2E4B"/>
    <w:rsid w:val="009A46C7"/>
    <w:rsid w:val="009A6828"/>
    <w:rsid w:val="009A7EFB"/>
    <w:rsid w:val="009B1328"/>
    <w:rsid w:val="009C2AE9"/>
    <w:rsid w:val="009C52CC"/>
    <w:rsid w:val="009C60F5"/>
    <w:rsid w:val="009D7B9C"/>
    <w:rsid w:val="009E3D71"/>
    <w:rsid w:val="009E41E0"/>
    <w:rsid w:val="009F203F"/>
    <w:rsid w:val="00A03DC8"/>
    <w:rsid w:val="00A0447B"/>
    <w:rsid w:val="00A04C85"/>
    <w:rsid w:val="00A04CE1"/>
    <w:rsid w:val="00A06C2D"/>
    <w:rsid w:val="00A1541E"/>
    <w:rsid w:val="00A21514"/>
    <w:rsid w:val="00A2164F"/>
    <w:rsid w:val="00A23ABF"/>
    <w:rsid w:val="00A301FC"/>
    <w:rsid w:val="00A33C3A"/>
    <w:rsid w:val="00A40F4B"/>
    <w:rsid w:val="00A41C3E"/>
    <w:rsid w:val="00A46BB1"/>
    <w:rsid w:val="00A47036"/>
    <w:rsid w:val="00A52471"/>
    <w:rsid w:val="00A54BEC"/>
    <w:rsid w:val="00A55C32"/>
    <w:rsid w:val="00A62B0B"/>
    <w:rsid w:val="00A710AD"/>
    <w:rsid w:val="00A71FC6"/>
    <w:rsid w:val="00AA30E6"/>
    <w:rsid w:val="00AA4D9B"/>
    <w:rsid w:val="00AA596C"/>
    <w:rsid w:val="00AA5A1C"/>
    <w:rsid w:val="00AA5ECD"/>
    <w:rsid w:val="00AB3FDC"/>
    <w:rsid w:val="00AC3C21"/>
    <w:rsid w:val="00AC59ED"/>
    <w:rsid w:val="00AD43B3"/>
    <w:rsid w:val="00AD5C5A"/>
    <w:rsid w:val="00AE01A6"/>
    <w:rsid w:val="00AE0E84"/>
    <w:rsid w:val="00AE1B11"/>
    <w:rsid w:val="00AE3643"/>
    <w:rsid w:val="00AE4123"/>
    <w:rsid w:val="00AE4F56"/>
    <w:rsid w:val="00AE6330"/>
    <w:rsid w:val="00AE772A"/>
    <w:rsid w:val="00AF1BBF"/>
    <w:rsid w:val="00AF2AE2"/>
    <w:rsid w:val="00AF3D08"/>
    <w:rsid w:val="00AF3E35"/>
    <w:rsid w:val="00AF5780"/>
    <w:rsid w:val="00AF77ED"/>
    <w:rsid w:val="00B01217"/>
    <w:rsid w:val="00B01B46"/>
    <w:rsid w:val="00B051B3"/>
    <w:rsid w:val="00B05BFB"/>
    <w:rsid w:val="00B11716"/>
    <w:rsid w:val="00B15A3B"/>
    <w:rsid w:val="00B174DC"/>
    <w:rsid w:val="00B22D94"/>
    <w:rsid w:val="00B250A6"/>
    <w:rsid w:val="00B25699"/>
    <w:rsid w:val="00B26D26"/>
    <w:rsid w:val="00B27FBA"/>
    <w:rsid w:val="00B339C4"/>
    <w:rsid w:val="00B34395"/>
    <w:rsid w:val="00B343B8"/>
    <w:rsid w:val="00B34949"/>
    <w:rsid w:val="00B35FCB"/>
    <w:rsid w:val="00B57455"/>
    <w:rsid w:val="00B57AE2"/>
    <w:rsid w:val="00B60F47"/>
    <w:rsid w:val="00B63AFB"/>
    <w:rsid w:val="00B641C6"/>
    <w:rsid w:val="00B7186E"/>
    <w:rsid w:val="00B72C73"/>
    <w:rsid w:val="00B73B6F"/>
    <w:rsid w:val="00B80330"/>
    <w:rsid w:val="00B849F9"/>
    <w:rsid w:val="00B92B65"/>
    <w:rsid w:val="00B940D3"/>
    <w:rsid w:val="00B97045"/>
    <w:rsid w:val="00BA060F"/>
    <w:rsid w:val="00BB6D19"/>
    <w:rsid w:val="00BB7589"/>
    <w:rsid w:val="00BC11BF"/>
    <w:rsid w:val="00BC2A4F"/>
    <w:rsid w:val="00BC3425"/>
    <w:rsid w:val="00BD0262"/>
    <w:rsid w:val="00BD4271"/>
    <w:rsid w:val="00BD5C08"/>
    <w:rsid w:val="00BE4C28"/>
    <w:rsid w:val="00BE752F"/>
    <w:rsid w:val="00BF1B59"/>
    <w:rsid w:val="00BF473C"/>
    <w:rsid w:val="00C10AB2"/>
    <w:rsid w:val="00C121AA"/>
    <w:rsid w:val="00C12512"/>
    <w:rsid w:val="00C12F9A"/>
    <w:rsid w:val="00C14CA9"/>
    <w:rsid w:val="00C24928"/>
    <w:rsid w:val="00C259C4"/>
    <w:rsid w:val="00C32337"/>
    <w:rsid w:val="00C33734"/>
    <w:rsid w:val="00C33B7D"/>
    <w:rsid w:val="00C348BB"/>
    <w:rsid w:val="00C35FAD"/>
    <w:rsid w:val="00C41C85"/>
    <w:rsid w:val="00C42654"/>
    <w:rsid w:val="00C4735E"/>
    <w:rsid w:val="00C520C5"/>
    <w:rsid w:val="00C627D8"/>
    <w:rsid w:val="00C6740B"/>
    <w:rsid w:val="00C67B55"/>
    <w:rsid w:val="00C7442B"/>
    <w:rsid w:val="00C74B55"/>
    <w:rsid w:val="00C76787"/>
    <w:rsid w:val="00C76E37"/>
    <w:rsid w:val="00C7767B"/>
    <w:rsid w:val="00C84BEC"/>
    <w:rsid w:val="00C85D9A"/>
    <w:rsid w:val="00C86465"/>
    <w:rsid w:val="00C918AD"/>
    <w:rsid w:val="00C928E2"/>
    <w:rsid w:val="00CA4BD6"/>
    <w:rsid w:val="00CA5BDF"/>
    <w:rsid w:val="00CC173D"/>
    <w:rsid w:val="00CC1FDB"/>
    <w:rsid w:val="00CD2250"/>
    <w:rsid w:val="00CD5C1B"/>
    <w:rsid w:val="00CE3C76"/>
    <w:rsid w:val="00CE6C98"/>
    <w:rsid w:val="00CF1B2B"/>
    <w:rsid w:val="00CF33DF"/>
    <w:rsid w:val="00CF6D3A"/>
    <w:rsid w:val="00CF78F9"/>
    <w:rsid w:val="00D0076D"/>
    <w:rsid w:val="00D0174C"/>
    <w:rsid w:val="00D076BB"/>
    <w:rsid w:val="00D1320F"/>
    <w:rsid w:val="00D14C8B"/>
    <w:rsid w:val="00D15B02"/>
    <w:rsid w:val="00D15D64"/>
    <w:rsid w:val="00D17622"/>
    <w:rsid w:val="00D20EAE"/>
    <w:rsid w:val="00D21282"/>
    <w:rsid w:val="00D21958"/>
    <w:rsid w:val="00D23DA7"/>
    <w:rsid w:val="00D2521B"/>
    <w:rsid w:val="00D33D3F"/>
    <w:rsid w:val="00D40E74"/>
    <w:rsid w:val="00D44A0C"/>
    <w:rsid w:val="00D450B3"/>
    <w:rsid w:val="00D4762C"/>
    <w:rsid w:val="00D51B01"/>
    <w:rsid w:val="00D55CF2"/>
    <w:rsid w:val="00D57FA9"/>
    <w:rsid w:val="00D615BA"/>
    <w:rsid w:val="00D66EBE"/>
    <w:rsid w:val="00D674A7"/>
    <w:rsid w:val="00D73239"/>
    <w:rsid w:val="00D74784"/>
    <w:rsid w:val="00D74B02"/>
    <w:rsid w:val="00D75297"/>
    <w:rsid w:val="00D82A01"/>
    <w:rsid w:val="00D8496E"/>
    <w:rsid w:val="00D90202"/>
    <w:rsid w:val="00D9033F"/>
    <w:rsid w:val="00D93200"/>
    <w:rsid w:val="00D935A7"/>
    <w:rsid w:val="00D9392C"/>
    <w:rsid w:val="00D93D29"/>
    <w:rsid w:val="00D979D6"/>
    <w:rsid w:val="00DA4569"/>
    <w:rsid w:val="00DA4DFC"/>
    <w:rsid w:val="00DA6264"/>
    <w:rsid w:val="00DB1A6D"/>
    <w:rsid w:val="00DB7BC7"/>
    <w:rsid w:val="00DC259D"/>
    <w:rsid w:val="00DD72ED"/>
    <w:rsid w:val="00DE0310"/>
    <w:rsid w:val="00DE3946"/>
    <w:rsid w:val="00DE4C1C"/>
    <w:rsid w:val="00DE5AEB"/>
    <w:rsid w:val="00DE6200"/>
    <w:rsid w:val="00DE630E"/>
    <w:rsid w:val="00DF2C0D"/>
    <w:rsid w:val="00DF478F"/>
    <w:rsid w:val="00DF5F22"/>
    <w:rsid w:val="00E00BCB"/>
    <w:rsid w:val="00E01FB2"/>
    <w:rsid w:val="00E0301B"/>
    <w:rsid w:val="00E043F3"/>
    <w:rsid w:val="00E071D1"/>
    <w:rsid w:val="00E07874"/>
    <w:rsid w:val="00E17D9E"/>
    <w:rsid w:val="00E36E36"/>
    <w:rsid w:val="00E37EFE"/>
    <w:rsid w:val="00E42CE8"/>
    <w:rsid w:val="00E45304"/>
    <w:rsid w:val="00E45E03"/>
    <w:rsid w:val="00E463AD"/>
    <w:rsid w:val="00E51781"/>
    <w:rsid w:val="00E5454A"/>
    <w:rsid w:val="00E62AC4"/>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6F93"/>
    <w:rsid w:val="00EB1D3E"/>
    <w:rsid w:val="00EC5B6A"/>
    <w:rsid w:val="00EE1DE6"/>
    <w:rsid w:val="00EE5F1C"/>
    <w:rsid w:val="00EE713F"/>
    <w:rsid w:val="00EE79E1"/>
    <w:rsid w:val="00EF0595"/>
    <w:rsid w:val="00EF436B"/>
    <w:rsid w:val="00EF4484"/>
    <w:rsid w:val="00F01043"/>
    <w:rsid w:val="00F02F7E"/>
    <w:rsid w:val="00F063EA"/>
    <w:rsid w:val="00F069C1"/>
    <w:rsid w:val="00F06F46"/>
    <w:rsid w:val="00F10B71"/>
    <w:rsid w:val="00F11327"/>
    <w:rsid w:val="00F11833"/>
    <w:rsid w:val="00F11CBC"/>
    <w:rsid w:val="00F220DC"/>
    <w:rsid w:val="00F24074"/>
    <w:rsid w:val="00F241C4"/>
    <w:rsid w:val="00F3128B"/>
    <w:rsid w:val="00F3349E"/>
    <w:rsid w:val="00F37D46"/>
    <w:rsid w:val="00F439B4"/>
    <w:rsid w:val="00F448AC"/>
    <w:rsid w:val="00F54189"/>
    <w:rsid w:val="00F55798"/>
    <w:rsid w:val="00F61032"/>
    <w:rsid w:val="00F63C5E"/>
    <w:rsid w:val="00F67812"/>
    <w:rsid w:val="00F72A18"/>
    <w:rsid w:val="00F75B58"/>
    <w:rsid w:val="00F80D45"/>
    <w:rsid w:val="00F82337"/>
    <w:rsid w:val="00F86800"/>
    <w:rsid w:val="00F94F70"/>
    <w:rsid w:val="00FA1677"/>
    <w:rsid w:val="00FA5C3D"/>
    <w:rsid w:val="00FA713F"/>
    <w:rsid w:val="00FB080A"/>
    <w:rsid w:val="00FC3E8F"/>
    <w:rsid w:val="00FC7367"/>
    <w:rsid w:val="00FD0B17"/>
    <w:rsid w:val="00FD2DE4"/>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yperlink" Target="http://ec.europa.eu/agriculture/markets-and-prices/medium-term-outlook/2015/fullrep_en.pdf" TargetMode="External"/><Relationship Id="rId3" Type="http://schemas.openxmlformats.org/officeDocument/2006/relationships/styles" Target="styles.xml"/><Relationship Id="rId21" Type="http://schemas.openxmlformats.org/officeDocument/2006/relationships/oleObject" Target="embeddings/Microsoft_Word_97_-_2003_Document1.doc"/><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Microsoft_Word_97_-_2003_Document2.doc"/><Relationship Id="rId28" Type="http://schemas.openxmlformats.org/officeDocument/2006/relationships/oleObject" Target="embeddings/oleObject5.bin"/><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4A37B-BB55-4AA0-98E3-DB3B3A52A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Template>
  <TotalTime>0</TotalTime>
  <Pages>9</Pages>
  <Words>3129</Words>
  <Characters>17215</Characters>
  <Application>Microsoft Office Word</Application>
  <DocSecurity>4</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20304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2</cp:revision>
  <cp:lastPrinted>2015-06-02T14:30:00Z</cp:lastPrinted>
  <dcterms:created xsi:type="dcterms:W3CDTF">2016-03-03T08:17:00Z</dcterms:created>
  <dcterms:modified xsi:type="dcterms:W3CDTF">2016-03-03T08:17:00Z</dcterms:modified>
</cp:coreProperties>
</file>