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6A1D6F">
      <w:pPr>
        <w:spacing w:before="12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 xml:space="preserve">Jan Hostens (VL) </w:t>
            </w:r>
          </w:p>
          <w:p w:rsidR="00B174DC" w:rsidRPr="009556D6" w:rsidRDefault="00B174DC" w:rsidP="00CB7C2E">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CB7C2E">
              <w:rPr>
                <w:rFonts w:ascii="FlandersArtSans-Regular" w:hAnsi="FlandersArtSans-Regular"/>
              </w:rPr>
              <w:t xml:space="preserve">en expertgroep </w:t>
            </w:r>
            <w:r w:rsidR="00351D04">
              <w:rPr>
                <w:rFonts w:ascii="FlandersArtSans-Regular" w:hAnsi="FlandersArtSans-Regular"/>
              </w:rPr>
              <w:t>suiker</w:t>
            </w:r>
            <w:r w:rsidR="00F80D45">
              <w:rPr>
                <w:rFonts w:ascii="FlandersArtSans-Regular" w:hAnsi="FlandersArtSans-Regular"/>
              </w:rPr>
              <w:t xml:space="preserve"> van </w:t>
            </w:r>
            <w:r w:rsidR="00CB7C2E">
              <w:rPr>
                <w:rFonts w:ascii="FlandersArtSans-Regular" w:hAnsi="FlandersArtSans-Regular"/>
              </w:rPr>
              <w:t>21/03</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822B5E">
      <w:pPr>
        <w:pStyle w:val="Kop1"/>
        <w:numPr>
          <w:ilvl w:val="1"/>
          <w:numId w:val="13"/>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822B5E">
      <w:pPr>
        <w:pStyle w:val="Kop2"/>
        <w:numPr>
          <w:ilvl w:val="2"/>
          <w:numId w:val="14"/>
        </w:numPr>
        <w:spacing w:before="300" w:after="180" w:line="240" w:lineRule="exact"/>
        <w:contextualSpacing w:val="0"/>
        <w:rPr>
          <w:sz w:val="24"/>
          <w:szCs w:val="24"/>
        </w:rPr>
      </w:pPr>
      <w:bookmarkStart w:id="2" w:name="_Toc336329443"/>
      <w:r w:rsidRPr="00266D19">
        <w:rPr>
          <w:sz w:val="24"/>
          <w:szCs w:val="24"/>
        </w:rPr>
        <w:t>Wereldmarktprijzen</w:t>
      </w:r>
      <w:bookmarkEnd w:id="2"/>
    </w:p>
    <w:p w:rsidR="0009133B" w:rsidRDefault="00822B5E" w:rsidP="00822B5E">
      <w:pPr>
        <w:ind w:left="142"/>
        <w:contextualSpacing/>
        <w:jc w:val="both"/>
        <w:rPr>
          <w:sz w:val="20"/>
          <w:szCs w:val="20"/>
        </w:rPr>
      </w:pPr>
      <w:r w:rsidRPr="00D15D64">
        <w:rPr>
          <w:sz w:val="20"/>
          <w:szCs w:val="20"/>
        </w:rPr>
        <w:t xml:space="preserve">- Witte suikerprijs (Londen nr. 5- termijncontracten </w:t>
      </w:r>
      <w:r w:rsidR="0009133B">
        <w:rPr>
          <w:sz w:val="20"/>
          <w:szCs w:val="20"/>
        </w:rPr>
        <w:t xml:space="preserve">mei </w:t>
      </w:r>
      <w:r w:rsidRPr="00D15D64">
        <w:rPr>
          <w:sz w:val="20"/>
          <w:szCs w:val="20"/>
        </w:rPr>
        <w:t>201</w:t>
      </w:r>
      <w:r w:rsidR="00E043F3" w:rsidRPr="00D15D64">
        <w:rPr>
          <w:sz w:val="20"/>
          <w:szCs w:val="20"/>
        </w:rPr>
        <w:t>6</w:t>
      </w:r>
      <w:r w:rsidRPr="00D15D64">
        <w:rPr>
          <w:sz w:val="20"/>
          <w:szCs w:val="20"/>
        </w:rPr>
        <w:t xml:space="preserve">) op </w:t>
      </w:r>
      <w:r w:rsidR="0009133B">
        <w:rPr>
          <w:sz w:val="20"/>
          <w:szCs w:val="20"/>
        </w:rPr>
        <w:t xml:space="preserve">17/3/2016 </w:t>
      </w:r>
      <w:r w:rsidRPr="00A5048D">
        <w:rPr>
          <w:sz w:val="20"/>
          <w:szCs w:val="20"/>
        </w:rPr>
        <w:t xml:space="preserve">= </w:t>
      </w:r>
    </w:p>
    <w:p w:rsidR="00822B5E" w:rsidRPr="00D15D64" w:rsidRDefault="0009133B" w:rsidP="0009133B">
      <w:pPr>
        <w:ind w:left="142" w:firstLine="566"/>
        <w:jc w:val="both"/>
        <w:rPr>
          <w:sz w:val="20"/>
          <w:szCs w:val="20"/>
        </w:rPr>
      </w:pPr>
      <w:r>
        <w:rPr>
          <w:sz w:val="20"/>
          <w:szCs w:val="20"/>
        </w:rPr>
        <w:t xml:space="preserve">451,5 </w:t>
      </w:r>
      <w:r w:rsidR="00822B5E" w:rsidRPr="00A5048D">
        <w:rPr>
          <w:sz w:val="20"/>
          <w:szCs w:val="20"/>
        </w:rPr>
        <w:t>$/ton (</w:t>
      </w:r>
      <w:r>
        <w:rPr>
          <w:sz w:val="20"/>
          <w:szCs w:val="20"/>
        </w:rPr>
        <w:t>399,2</w:t>
      </w:r>
      <w:r w:rsidR="00F72A18" w:rsidRPr="00A5048D">
        <w:rPr>
          <w:sz w:val="20"/>
          <w:szCs w:val="20"/>
        </w:rPr>
        <w:t xml:space="preserve"> </w:t>
      </w:r>
      <w:r w:rsidR="00822B5E" w:rsidRPr="00A5048D">
        <w:rPr>
          <w:sz w:val="20"/>
          <w:szCs w:val="20"/>
        </w:rPr>
        <w:t>€/ton</w:t>
      </w:r>
      <w:r>
        <w:rPr>
          <w:sz w:val="20"/>
          <w:szCs w:val="20"/>
        </w:rPr>
        <w:t xml:space="preserve"> of 12,3 % meer dan 23/2/2016</w:t>
      </w:r>
      <w:r w:rsidR="00822B5E" w:rsidRPr="00A5048D">
        <w:rPr>
          <w:sz w:val="20"/>
          <w:szCs w:val="20"/>
        </w:rPr>
        <w:t>).</w:t>
      </w:r>
      <w:r w:rsidR="00822B5E" w:rsidRPr="00D15D64">
        <w:rPr>
          <w:sz w:val="20"/>
          <w:szCs w:val="20"/>
        </w:rPr>
        <w:t xml:space="preserve"> </w:t>
      </w:r>
    </w:p>
    <w:p w:rsidR="00822B5E" w:rsidRPr="0009133B" w:rsidRDefault="00822B5E" w:rsidP="006A1D6F">
      <w:pPr>
        <w:ind w:left="142" w:right="-709"/>
        <w:contextualSpacing/>
        <w:jc w:val="both"/>
        <w:rPr>
          <w:sz w:val="20"/>
          <w:szCs w:val="20"/>
        </w:rPr>
      </w:pPr>
      <w:r w:rsidRPr="00D15D64">
        <w:rPr>
          <w:sz w:val="20"/>
          <w:szCs w:val="20"/>
        </w:rPr>
        <w:t xml:space="preserve">- Ruwe suikerprijs (New York nr. 11- termijncontracten </w:t>
      </w:r>
      <w:r w:rsidR="0009133B">
        <w:rPr>
          <w:sz w:val="20"/>
          <w:szCs w:val="20"/>
        </w:rPr>
        <w:t xml:space="preserve">mei </w:t>
      </w:r>
      <w:r w:rsidRPr="00D15D64">
        <w:rPr>
          <w:sz w:val="20"/>
          <w:szCs w:val="20"/>
        </w:rPr>
        <w:t>201</w:t>
      </w:r>
      <w:r w:rsidR="00E043F3" w:rsidRPr="00D15D64">
        <w:rPr>
          <w:sz w:val="20"/>
          <w:szCs w:val="20"/>
        </w:rPr>
        <w:t>6</w:t>
      </w:r>
      <w:r w:rsidRPr="00D15D64">
        <w:rPr>
          <w:sz w:val="20"/>
          <w:szCs w:val="20"/>
        </w:rPr>
        <w:t xml:space="preserve">) op </w:t>
      </w:r>
      <w:r w:rsidR="0009133B" w:rsidRPr="0009133B">
        <w:rPr>
          <w:sz w:val="20"/>
          <w:szCs w:val="20"/>
        </w:rPr>
        <w:t>17</w:t>
      </w:r>
      <w:r w:rsidR="00A5048D" w:rsidRPr="0009133B">
        <w:rPr>
          <w:sz w:val="20"/>
          <w:szCs w:val="20"/>
        </w:rPr>
        <w:t xml:space="preserve"> maart</w:t>
      </w:r>
      <w:r w:rsidRPr="0009133B">
        <w:rPr>
          <w:sz w:val="20"/>
          <w:szCs w:val="20"/>
        </w:rPr>
        <w:t xml:space="preserve"> 201</w:t>
      </w:r>
      <w:r w:rsidR="00E043F3" w:rsidRPr="0009133B">
        <w:rPr>
          <w:sz w:val="20"/>
          <w:szCs w:val="20"/>
        </w:rPr>
        <w:t>6</w:t>
      </w:r>
      <w:r w:rsidRPr="0009133B">
        <w:rPr>
          <w:sz w:val="20"/>
          <w:szCs w:val="20"/>
        </w:rPr>
        <w:t xml:space="preserve"> = </w:t>
      </w:r>
    </w:p>
    <w:p w:rsidR="00822B5E" w:rsidRPr="0009133B" w:rsidRDefault="00F72A18" w:rsidP="0009133B">
      <w:pPr>
        <w:ind w:left="142" w:right="-711" w:firstLine="566"/>
        <w:jc w:val="both"/>
        <w:rPr>
          <w:sz w:val="20"/>
          <w:szCs w:val="20"/>
        </w:rPr>
      </w:pPr>
      <w:r w:rsidRPr="0009133B">
        <w:rPr>
          <w:sz w:val="20"/>
          <w:szCs w:val="20"/>
        </w:rPr>
        <w:t>1</w:t>
      </w:r>
      <w:r w:rsidR="0009133B" w:rsidRPr="0009133B">
        <w:rPr>
          <w:sz w:val="20"/>
          <w:szCs w:val="20"/>
        </w:rPr>
        <w:t>5.99</w:t>
      </w:r>
      <w:r w:rsidR="00822B5E" w:rsidRPr="0009133B">
        <w:rPr>
          <w:sz w:val="20"/>
          <w:szCs w:val="20"/>
        </w:rPr>
        <w:t xml:space="preserve"> $</w:t>
      </w:r>
      <w:proofErr w:type="spellStart"/>
      <w:r w:rsidR="00822B5E" w:rsidRPr="0009133B">
        <w:rPr>
          <w:sz w:val="20"/>
          <w:szCs w:val="20"/>
        </w:rPr>
        <w:t>cts</w:t>
      </w:r>
      <w:proofErr w:type="spellEnd"/>
      <w:r w:rsidR="00822B5E" w:rsidRPr="0009133B">
        <w:rPr>
          <w:sz w:val="20"/>
          <w:szCs w:val="20"/>
        </w:rPr>
        <w:t>/</w:t>
      </w:r>
      <w:proofErr w:type="spellStart"/>
      <w:r w:rsidR="00822B5E" w:rsidRPr="0009133B">
        <w:rPr>
          <w:sz w:val="20"/>
          <w:szCs w:val="20"/>
        </w:rPr>
        <w:t>lb</w:t>
      </w:r>
      <w:proofErr w:type="spellEnd"/>
      <w:r w:rsidR="00822B5E" w:rsidRPr="0009133B">
        <w:rPr>
          <w:sz w:val="20"/>
          <w:szCs w:val="20"/>
        </w:rPr>
        <w:t xml:space="preserve"> (</w:t>
      </w:r>
      <w:r w:rsidR="0009133B" w:rsidRPr="0009133B">
        <w:rPr>
          <w:sz w:val="20"/>
          <w:szCs w:val="20"/>
        </w:rPr>
        <w:t>311,3</w:t>
      </w:r>
      <w:r w:rsidR="00822B5E" w:rsidRPr="0009133B">
        <w:rPr>
          <w:sz w:val="20"/>
          <w:szCs w:val="20"/>
        </w:rPr>
        <w:t xml:space="preserve"> €/ton</w:t>
      </w:r>
      <w:r w:rsidR="0009133B" w:rsidRPr="0009133B">
        <w:rPr>
          <w:sz w:val="20"/>
          <w:szCs w:val="20"/>
        </w:rPr>
        <w:t xml:space="preserve"> of 13,1 % meer dan 23/3/2016</w:t>
      </w:r>
      <w:r w:rsidR="00822B5E" w:rsidRPr="0009133B">
        <w:rPr>
          <w:sz w:val="20"/>
          <w:szCs w:val="20"/>
        </w:rPr>
        <w:t xml:space="preserve">). </w:t>
      </w:r>
    </w:p>
    <w:p w:rsidR="00822B5E" w:rsidRPr="00D15D64" w:rsidRDefault="00822B5E" w:rsidP="00822B5E">
      <w:pPr>
        <w:ind w:left="142"/>
        <w:jc w:val="both"/>
        <w:rPr>
          <w:sz w:val="20"/>
          <w:szCs w:val="20"/>
        </w:rPr>
      </w:pPr>
      <w:r w:rsidRPr="00D15D64">
        <w:rPr>
          <w:sz w:val="20"/>
          <w:szCs w:val="20"/>
        </w:rPr>
        <w:t xml:space="preserve">- ‘White Sugar Premium’ bedraagt ongeveer </w:t>
      </w:r>
      <w:r w:rsidR="00603533" w:rsidRPr="00603533">
        <w:rPr>
          <w:sz w:val="20"/>
          <w:szCs w:val="20"/>
        </w:rPr>
        <w:t>99</w:t>
      </w:r>
      <w:r w:rsidRPr="00603533">
        <w:rPr>
          <w:sz w:val="20"/>
          <w:szCs w:val="20"/>
        </w:rPr>
        <w:t xml:space="preserve"> $/ton</w:t>
      </w:r>
      <w:r w:rsidRPr="00D15D64">
        <w:rPr>
          <w:sz w:val="20"/>
          <w:szCs w:val="20"/>
        </w:rPr>
        <w:t xml:space="preserve"> </w:t>
      </w:r>
      <w:r w:rsidR="00603533">
        <w:rPr>
          <w:sz w:val="20"/>
          <w:szCs w:val="20"/>
        </w:rPr>
        <w:t>(mei/mei basis wit versus ruw)</w:t>
      </w:r>
    </w:p>
    <w:p w:rsidR="00822B5E" w:rsidRPr="00D15D64" w:rsidRDefault="00822B5E" w:rsidP="00822B5E">
      <w:pPr>
        <w:ind w:left="142"/>
        <w:contextualSpacing/>
        <w:jc w:val="both"/>
        <w:rPr>
          <w:sz w:val="20"/>
          <w:szCs w:val="20"/>
        </w:rPr>
      </w:pPr>
      <w:r w:rsidRPr="00D15D64">
        <w:rPr>
          <w:sz w:val="20"/>
          <w:szCs w:val="20"/>
        </w:rPr>
        <w:t xml:space="preserve">- Wisselkoersen op </w:t>
      </w:r>
      <w:r w:rsidR="00A5048D" w:rsidRPr="0009133B">
        <w:rPr>
          <w:sz w:val="20"/>
          <w:szCs w:val="20"/>
        </w:rPr>
        <w:t>1</w:t>
      </w:r>
      <w:r w:rsidR="0009133B" w:rsidRPr="0009133B">
        <w:rPr>
          <w:sz w:val="20"/>
          <w:szCs w:val="20"/>
        </w:rPr>
        <w:t>7</w:t>
      </w:r>
      <w:r w:rsidR="00A5048D" w:rsidRPr="0009133B">
        <w:rPr>
          <w:sz w:val="20"/>
          <w:szCs w:val="20"/>
        </w:rPr>
        <w:t xml:space="preserve"> maart</w:t>
      </w:r>
      <w:r w:rsidRPr="00D15D64">
        <w:rPr>
          <w:sz w:val="20"/>
          <w:szCs w:val="20"/>
        </w:rPr>
        <w:t xml:space="preserve"> 201</w:t>
      </w:r>
      <w:r w:rsidR="00E043F3" w:rsidRPr="00D15D64">
        <w:rPr>
          <w:sz w:val="20"/>
          <w:szCs w:val="20"/>
        </w:rPr>
        <w:t>6</w:t>
      </w:r>
      <w:r w:rsidRPr="00D15D64">
        <w:rPr>
          <w:sz w:val="20"/>
          <w:szCs w:val="20"/>
        </w:rPr>
        <w:t xml:space="preserve">: </w:t>
      </w:r>
      <w:r w:rsidRPr="00D15D64">
        <w:rPr>
          <w:sz w:val="20"/>
          <w:szCs w:val="20"/>
        </w:rPr>
        <w:tab/>
        <w:t>1 € = 1,1</w:t>
      </w:r>
      <w:r w:rsidR="00512E1A">
        <w:rPr>
          <w:sz w:val="20"/>
          <w:szCs w:val="20"/>
        </w:rPr>
        <w:t>3</w:t>
      </w:r>
      <w:r w:rsidRPr="00D15D64">
        <w:rPr>
          <w:sz w:val="20"/>
          <w:szCs w:val="20"/>
        </w:rPr>
        <w:t xml:space="preserve"> $ (</w:t>
      </w:r>
      <w:r w:rsidR="00F72A18" w:rsidRPr="00D15D64">
        <w:rPr>
          <w:sz w:val="20"/>
          <w:szCs w:val="20"/>
        </w:rPr>
        <w:t>1,</w:t>
      </w:r>
      <w:r w:rsidR="00512E1A">
        <w:rPr>
          <w:sz w:val="20"/>
          <w:szCs w:val="20"/>
        </w:rPr>
        <w:t>1</w:t>
      </w:r>
      <w:r w:rsidRPr="00D15D64">
        <w:rPr>
          <w:sz w:val="20"/>
          <w:szCs w:val="20"/>
        </w:rPr>
        <w:t xml:space="preserve"> $ op </w:t>
      </w:r>
      <w:r w:rsidR="00512E1A">
        <w:rPr>
          <w:sz w:val="20"/>
          <w:szCs w:val="20"/>
        </w:rPr>
        <w:t>23/2</w:t>
      </w:r>
      <w:r w:rsidRPr="00D15D64">
        <w:rPr>
          <w:sz w:val="20"/>
          <w:szCs w:val="20"/>
        </w:rPr>
        <w:t>)</w:t>
      </w:r>
    </w:p>
    <w:p w:rsidR="00822B5E" w:rsidRPr="00D15D64" w:rsidRDefault="00822B5E" w:rsidP="00822B5E">
      <w:pPr>
        <w:ind w:left="142"/>
        <w:jc w:val="both"/>
        <w:rPr>
          <w:sz w:val="20"/>
          <w:szCs w:val="20"/>
        </w:rPr>
      </w:pPr>
      <w:r w:rsidRPr="00D15D64">
        <w:rPr>
          <w:sz w:val="20"/>
          <w:szCs w:val="20"/>
        </w:rPr>
        <w:tab/>
      </w:r>
      <w:r w:rsidRPr="00D15D64">
        <w:rPr>
          <w:sz w:val="20"/>
          <w:szCs w:val="20"/>
        </w:rPr>
        <w:tab/>
      </w:r>
      <w:r w:rsidRPr="00D15D64">
        <w:rPr>
          <w:sz w:val="20"/>
          <w:szCs w:val="20"/>
        </w:rPr>
        <w:tab/>
      </w:r>
      <w:r w:rsidRPr="00D15D64">
        <w:rPr>
          <w:sz w:val="20"/>
          <w:szCs w:val="20"/>
        </w:rPr>
        <w:tab/>
      </w:r>
      <w:r w:rsidRPr="00D15D64">
        <w:rPr>
          <w:sz w:val="20"/>
          <w:szCs w:val="20"/>
        </w:rPr>
        <w:tab/>
        <w:t xml:space="preserve">1 € = </w:t>
      </w:r>
      <w:r w:rsidR="00E043F3" w:rsidRPr="00D15D64">
        <w:rPr>
          <w:sz w:val="20"/>
          <w:szCs w:val="20"/>
        </w:rPr>
        <w:t>4,</w:t>
      </w:r>
      <w:r w:rsidR="00512E1A">
        <w:rPr>
          <w:sz w:val="20"/>
          <w:szCs w:val="20"/>
        </w:rPr>
        <w:t xml:space="preserve">14 </w:t>
      </w:r>
      <w:r w:rsidRPr="00D15D64">
        <w:rPr>
          <w:sz w:val="20"/>
          <w:szCs w:val="20"/>
        </w:rPr>
        <w:t>BRL (</w:t>
      </w:r>
      <w:r w:rsidR="00512E1A">
        <w:rPr>
          <w:sz w:val="20"/>
          <w:szCs w:val="20"/>
        </w:rPr>
        <w:t>4,36</w:t>
      </w:r>
      <w:r w:rsidRPr="00D15D64">
        <w:rPr>
          <w:sz w:val="20"/>
          <w:szCs w:val="20"/>
        </w:rPr>
        <w:t xml:space="preserve"> op </w:t>
      </w:r>
      <w:r w:rsidR="00512E1A">
        <w:rPr>
          <w:sz w:val="20"/>
          <w:szCs w:val="20"/>
        </w:rPr>
        <w:t>23/2</w:t>
      </w:r>
      <w:r w:rsidRPr="00D15D64">
        <w:rPr>
          <w:sz w:val="20"/>
          <w:szCs w:val="20"/>
        </w:rPr>
        <w:t>)</w:t>
      </w:r>
    </w:p>
    <w:p w:rsidR="00E043F3" w:rsidRDefault="00E043F3" w:rsidP="006E257C">
      <w:pPr>
        <w:ind w:left="142"/>
        <w:jc w:val="both"/>
        <w:rPr>
          <w:sz w:val="20"/>
          <w:szCs w:val="20"/>
        </w:rPr>
      </w:pPr>
      <w:r w:rsidRPr="00D15D64">
        <w:rPr>
          <w:sz w:val="20"/>
          <w:szCs w:val="20"/>
        </w:rPr>
        <w:t xml:space="preserve">Sinds eind 2015 </w:t>
      </w:r>
      <w:r w:rsidR="00822B5E" w:rsidRPr="00D15D64">
        <w:rPr>
          <w:sz w:val="20"/>
          <w:szCs w:val="20"/>
        </w:rPr>
        <w:t xml:space="preserve">is </w:t>
      </w:r>
      <w:r w:rsidRPr="00D15D64">
        <w:rPr>
          <w:sz w:val="20"/>
          <w:szCs w:val="20"/>
        </w:rPr>
        <w:t xml:space="preserve">er </w:t>
      </w:r>
      <w:r w:rsidR="00822B5E" w:rsidRPr="00D15D64">
        <w:rPr>
          <w:sz w:val="20"/>
          <w:szCs w:val="20"/>
        </w:rPr>
        <w:t xml:space="preserve">een lichte stijging van de prijs voor witte suiker </w:t>
      </w:r>
      <w:r w:rsidRPr="00D15D64">
        <w:rPr>
          <w:sz w:val="20"/>
          <w:szCs w:val="20"/>
        </w:rPr>
        <w:t xml:space="preserve">door de verwachte tekorten op de wereldmarkt.  </w:t>
      </w:r>
      <w:r w:rsidR="00512E1A">
        <w:rPr>
          <w:sz w:val="20"/>
          <w:szCs w:val="20"/>
        </w:rPr>
        <w:t xml:space="preserve">ISO voorspelt </w:t>
      </w:r>
      <w:r w:rsidR="006E257C">
        <w:rPr>
          <w:sz w:val="20"/>
          <w:szCs w:val="20"/>
        </w:rPr>
        <w:t>zelfs een te</w:t>
      </w:r>
      <w:r w:rsidR="00512E1A">
        <w:rPr>
          <w:sz w:val="20"/>
          <w:szCs w:val="20"/>
        </w:rPr>
        <w:t>kort op de wereldmarkt van ongeveer 5 Mt.</w:t>
      </w:r>
      <w:r w:rsidRPr="00D15D64">
        <w:rPr>
          <w:sz w:val="20"/>
          <w:szCs w:val="20"/>
        </w:rPr>
        <w:t>.</w:t>
      </w:r>
    </w:p>
    <w:p w:rsidR="00822B5E" w:rsidRPr="00266D19" w:rsidRDefault="00822B5E" w:rsidP="00822B5E">
      <w:pPr>
        <w:pStyle w:val="Kop2"/>
        <w:numPr>
          <w:ilvl w:val="2"/>
          <w:numId w:val="14"/>
        </w:numPr>
        <w:spacing w:before="300" w:after="180" w:line="240" w:lineRule="exact"/>
        <w:contextualSpacing w:val="0"/>
        <w:rPr>
          <w:sz w:val="24"/>
          <w:szCs w:val="24"/>
        </w:rPr>
      </w:pPr>
      <w:bookmarkStart w:id="3" w:name="_Toc336329444"/>
      <w:r w:rsidRPr="00266D19">
        <w:rPr>
          <w:sz w:val="24"/>
          <w:szCs w:val="24"/>
        </w:rPr>
        <w:t>Wereldmarktnieuws</w:t>
      </w:r>
      <w:bookmarkEnd w:id="3"/>
    </w:p>
    <w:p w:rsidR="00822B5E" w:rsidRPr="00D15D64" w:rsidRDefault="00822B5E" w:rsidP="00822B5E">
      <w:pPr>
        <w:ind w:left="142"/>
        <w:rPr>
          <w:sz w:val="20"/>
          <w:szCs w:val="20"/>
        </w:rPr>
      </w:pPr>
      <w:r w:rsidRPr="00D15D64">
        <w:rPr>
          <w:sz w:val="20"/>
          <w:szCs w:val="20"/>
        </w:rPr>
        <w:t xml:space="preserve">- Wereldsuikerproductie, -consumptie en globaal overschot/tekort: vooruitzichten voor </w:t>
      </w:r>
      <w:r w:rsidR="002414AF" w:rsidRPr="00D15D64">
        <w:rPr>
          <w:b/>
          <w:sz w:val="20"/>
          <w:szCs w:val="20"/>
        </w:rPr>
        <w:t xml:space="preserve">2015/2016 </w:t>
      </w:r>
      <w:r w:rsidRPr="00D15D64">
        <w:rPr>
          <w:sz w:val="20"/>
          <w:szCs w:val="20"/>
        </w:rPr>
        <w:t xml:space="preserve">(Mt ruwe suiker): </w:t>
      </w:r>
    </w:p>
    <w:tbl>
      <w:tblPr>
        <w:tblStyle w:val="Tabelraster1"/>
        <w:tblW w:w="0" w:type="auto"/>
        <w:tblInd w:w="817" w:type="dxa"/>
        <w:tblLayout w:type="fixed"/>
        <w:tblLook w:val="04A0" w:firstRow="1" w:lastRow="0" w:firstColumn="1" w:lastColumn="0" w:noHBand="0" w:noVBand="1"/>
      </w:tblPr>
      <w:tblGrid>
        <w:gridCol w:w="1843"/>
        <w:gridCol w:w="1276"/>
        <w:gridCol w:w="1417"/>
        <w:gridCol w:w="1843"/>
      </w:tblGrid>
      <w:tr w:rsidR="00822B5E" w:rsidRPr="00D15D64" w:rsidTr="006A1D6F">
        <w:trPr>
          <w:trHeight w:val="340"/>
        </w:trPr>
        <w:tc>
          <w:tcPr>
            <w:tcW w:w="1843" w:type="dxa"/>
            <w:shd w:val="clear" w:color="auto" w:fill="auto"/>
          </w:tcPr>
          <w:p w:rsidR="00822B5E" w:rsidRPr="00D15D64" w:rsidRDefault="002414AF" w:rsidP="006A1D6F">
            <w:pPr>
              <w:spacing w:after="0"/>
              <w:contextualSpacing/>
              <w:rPr>
                <w:b/>
                <w:sz w:val="20"/>
                <w:szCs w:val="20"/>
              </w:rPr>
            </w:pPr>
            <w:r w:rsidRPr="00D15D64">
              <w:rPr>
                <w:sz w:val="20"/>
                <w:szCs w:val="20"/>
              </w:rPr>
              <w:t>Mt ruwe suiker</w:t>
            </w:r>
          </w:p>
        </w:tc>
        <w:tc>
          <w:tcPr>
            <w:tcW w:w="1276"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productie</w:t>
            </w:r>
          </w:p>
        </w:tc>
        <w:tc>
          <w:tcPr>
            <w:tcW w:w="1417"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consumptie</w:t>
            </w:r>
          </w:p>
        </w:tc>
        <w:tc>
          <w:tcPr>
            <w:tcW w:w="1843"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Surplus/tekort</w:t>
            </w:r>
          </w:p>
        </w:tc>
      </w:tr>
      <w:tr w:rsidR="00130DB7" w:rsidRPr="00D15D64" w:rsidTr="006A1D6F">
        <w:trPr>
          <w:trHeight w:val="340"/>
        </w:trPr>
        <w:tc>
          <w:tcPr>
            <w:tcW w:w="1843" w:type="dxa"/>
            <w:shd w:val="clear" w:color="auto" w:fill="auto"/>
          </w:tcPr>
          <w:p w:rsidR="00130DB7" w:rsidRPr="00D15D64" w:rsidRDefault="00130DB7" w:rsidP="006A1D6F">
            <w:pPr>
              <w:spacing w:after="0"/>
              <w:rPr>
                <w:b/>
                <w:sz w:val="20"/>
                <w:szCs w:val="20"/>
                <w:lang w:val="fr-FR" w:eastAsia="fr-FR"/>
              </w:rPr>
            </w:pPr>
            <w:proofErr w:type="spellStart"/>
            <w:r w:rsidRPr="00D15D64">
              <w:rPr>
                <w:b/>
                <w:sz w:val="20"/>
                <w:szCs w:val="20"/>
              </w:rPr>
              <w:t>Czarnikov</w:t>
            </w:r>
            <w:proofErr w:type="spellEnd"/>
          </w:p>
        </w:tc>
        <w:tc>
          <w:tcPr>
            <w:tcW w:w="1276" w:type="dxa"/>
            <w:shd w:val="clear" w:color="auto" w:fill="auto"/>
          </w:tcPr>
          <w:p w:rsidR="00130DB7" w:rsidRPr="00603533" w:rsidRDefault="00130DB7" w:rsidP="006A1D6F">
            <w:pPr>
              <w:spacing w:after="0"/>
              <w:jc w:val="center"/>
              <w:rPr>
                <w:sz w:val="20"/>
                <w:szCs w:val="20"/>
                <w:lang w:val="fr-FR" w:eastAsia="fr-FR"/>
              </w:rPr>
            </w:pPr>
            <w:r w:rsidRPr="00603533">
              <w:rPr>
                <w:sz w:val="20"/>
                <w:szCs w:val="20"/>
              </w:rPr>
              <w:t>178,9</w:t>
            </w:r>
          </w:p>
        </w:tc>
        <w:tc>
          <w:tcPr>
            <w:tcW w:w="1417" w:type="dxa"/>
            <w:shd w:val="clear" w:color="auto" w:fill="auto"/>
          </w:tcPr>
          <w:p w:rsidR="00130DB7" w:rsidRPr="00603533" w:rsidRDefault="00130DB7" w:rsidP="006A1D6F">
            <w:pPr>
              <w:spacing w:after="0"/>
              <w:jc w:val="center"/>
              <w:rPr>
                <w:sz w:val="20"/>
                <w:szCs w:val="20"/>
                <w:lang w:val="fr-FR" w:eastAsia="fr-FR"/>
              </w:rPr>
            </w:pPr>
            <w:r w:rsidRPr="00603533">
              <w:rPr>
                <w:sz w:val="20"/>
                <w:szCs w:val="20"/>
              </w:rPr>
              <w:t>181,1</w:t>
            </w:r>
          </w:p>
        </w:tc>
        <w:tc>
          <w:tcPr>
            <w:tcW w:w="1843" w:type="dxa"/>
            <w:shd w:val="clear" w:color="auto" w:fill="auto"/>
          </w:tcPr>
          <w:p w:rsidR="00130DB7" w:rsidRPr="00603533" w:rsidRDefault="00130DB7" w:rsidP="006A1D6F">
            <w:pPr>
              <w:spacing w:after="0"/>
              <w:jc w:val="center"/>
              <w:rPr>
                <w:sz w:val="20"/>
                <w:szCs w:val="20"/>
                <w:lang w:val="fr-FR" w:eastAsia="fr-FR"/>
              </w:rPr>
            </w:pPr>
            <w:r w:rsidRPr="00603533">
              <w:rPr>
                <w:sz w:val="20"/>
                <w:szCs w:val="20"/>
              </w:rPr>
              <w:t>-8,2</w:t>
            </w:r>
          </w:p>
        </w:tc>
      </w:tr>
      <w:tr w:rsidR="00130DB7" w:rsidRPr="00D15D64" w:rsidTr="006A1D6F">
        <w:trPr>
          <w:trHeight w:val="340"/>
        </w:trPr>
        <w:tc>
          <w:tcPr>
            <w:tcW w:w="1843" w:type="dxa"/>
            <w:shd w:val="clear" w:color="auto" w:fill="auto"/>
          </w:tcPr>
          <w:p w:rsidR="00130DB7" w:rsidRPr="00D15D64" w:rsidRDefault="00603533" w:rsidP="006A1D6F">
            <w:pPr>
              <w:spacing w:after="0"/>
              <w:rPr>
                <w:b/>
                <w:sz w:val="20"/>
                <w:szCs w:val="20"/>
                <w:lang w:val="fr-FR" w:eastAsia="fr-FR"/>
              </w:rPr>
            </w:pPr>
            <w:r>
              <w:rPr>
                <w:b/>
                <w:sz w:val="20"/>
                <w:szCs w:val="20"/>
              </w:rPr>
              <w:t>FO Licht</w:t>
            </w:r>
          </w:p>
        </w:tc>
        <w:tc>
          <w:tcPr>
            <w:tcW w:w="1276" w:type="dxa"/>
            <w:shd w:val="clear" w:color="auto" w:fill="auto"/>
          </w:tcPr>
          <w:p w:rsidR="00130DB7" w:rsidRPr="00603533" w:rsidRDefault="00603533" w:rsidP="006A1D6F">
            <w:pPr>
              <w:spacing w:after="0"/>
              <w:jc w:val="center"/>
              <w:rPr>
                <w:sz w:val="20"/>
                <w:szCs w:val="20"/>
                <w:lang w:val="fr-FR" w:eastAsia="fr-FR"/>
              </w:rPr>
            </w:pPr>
            <w:r w:rsidRPr="00603533">
              <w:rPr>
                <w:sz w:val="20"/>
                <w:szCs w:val="20"/>
              </w:rPr>
              <w:t>176,5</w:t>
            </w:r>
          </w:p>
        </w:tc>
        <w:tc>
          <w:tcPr>
            <w:tcW w:w="1417" w:type="dxa"/>
            <w:shd w:val="clear" w:color="auto" w:fill="auto"/>
          </w:tcPr>
          <w:p w:rsidR="00130DB7" w:rsidRPr="00603533" w:rsidRDefault="00603533" w:rsidP="006A1D6F">
            <w:pPr>
              <w:pStyle w:val="Koptekst"/>
              <w:tabs>
                <w:tab w:val="left" w:pos="708"/>
              </w:tabs>
              <w:jc w:val="center"/>
              <w:rPr>
                <w:sz w:val="20"/>
                <w:szCs w:val="20"/>
                <w:lang w:val="fr-FR" w:eastAsia="fr-FR"/>
              </w:rPr>
            </w:pPr>
            <w:r>
              <w:rPr>
                <w:sz w:val="20"/>
                <w:szCs w:val="20"/>
              </w:rPr>
              <w:t>181,7</w:t>
            </w:r>
          </w:p>
        </w:tc>
        <w:tc>
          <w:tcPr>
            <w:tcW w:w="1843" w:type="dxa"/>
            <w:shd w:val="clear" w:color="auto" w:fill="auto"/>
          </w:tcPr>
          <w:p w:rsidR="00130DB7" w:rsidRPr="00603533" w:rsidRDefault="00603533" w:rsidP="006A1D6F">
            <w:pPr>
              <w:pStyle w:val="Koptekst"/>
              <w:tabs>
                <w:tab w:val="left" w:pos="708"/>
              </w:tabs>
              <w:jc w:val="center"/>
              <w:rPr>
                <w:sz w:val="20"/>
                <w:szCs w:val="20"/>
                <w:lang w:val="fr-FR" w:eastAsia="fr-FR"/>
              </w:rPr>
            </w:pPr>
            <w:r>
              <w:rPr>
                <w:sz w:val="20"/>
                <w:szCs w:val="20"/>
              </w:rPr>
              <w:t>-7,2</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sidRPr="00D15D64">
              <w:rPr>
                <w:b/>
                <w:sz w:val="20"/>
                <w:szCs w:val="20"/>
              </w:rPr>
              <w:t>ISO</w:t>
            </w:r>
          </w:p>
        </w:tc>
        <w:tc>
          <w:tcPr>
            <w:tcW w:w="1276" w:type="dxa"/>
            <w:shd w:val="clear" w:color="auto" w:fill="auto"/>
          </w:tcPr>
          <w:p w:rsidR="00603533" w:rsidRPr="00603533" w:rsidRDefault="00603533" w:rsidP="006A1D6F">
            <w:pPr>
              <w:spacing w:after="0"/>
              <w:jc w:val="center"/>
              <w:rPr>
                <w:sz w:val="20"/>
                <w:szCs w:val="20"/>
                <w:lang w:val="fr-FR" w:eastAsia="fr-FR"/>
              </w:rPr>
            </w:pPr>
            <w:r>
              <w:rPr>
                <w:sz w:val="20"/>
                <w:szCs w:val="20"/>
              </w:rPr>
              <w:t>166,8</w:t>
            </w: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rPr>
              <w:t>171,8</w:t>
            </w:r>
          </w:p>
        </w:tc>
        <w:tc>
          <w:tcPr>
            <w:tcW w:w="1843"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rPr>
              <w:t>-5,0</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proofErr w:type="spellStart"/>
            <w:r>
              <w:rPr>
                <w:b/>
                <w:sz w:val="20"/>
                <w:szCs w:val="20"/>
              </w:rPr>
              <w:t>Kingsman</w:t>
            </w:r>
            <w:proofErr w:type="spellEnd"/>
          </w:p>
        </w:tc>
        <w:tc>
          <w:tcPr>
            <w:tcW w:w="1276" w:type="dxa"/>
            <w:shd w:val="clear" w:color="auto" w:fill="auto"/>
          </w:tcPr>
          <w:p w:rsidR="00603533" w:rsidRPr="00603533" w:rsidRDefault="00603533" w:rsidP="006A1D6F">
            <w:pPr>
              <w:spacing w:after="0"/>
              <w:jc w:val="center"/>
              <w:rPr>
                <w:sz w:val="20"/>
                <w:szCs w:val="20"/>
                <w:lang w:val="fr-FR" w:eastAsia="fr-FR"/>
              </w:rPr>
            </w:pP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p>
        </w:tc>
        <w:tc>
          <w:tcPr>
            <w:tcW w:w="1843"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lang w:val="fr-FR" w:eastAsia="fr-FR"/>
              </w:rPr>
              <w:t>-5,1</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Pr>
                <w:b/>
                <w:sz w:val="20"/>
                <w:szCs w:val="20"/>
              </w:rPr>
              <w:t>USDA</w:t>
            </w:r>
          </w:p>
        </w:tc>
        <w:tc>
          <w:tcPr>
            <w:tcW w:w="1276" w:type="dxa"/>
            <w:shd w:val="clear" w:color="auto" w:fill="auto"/>
          </w:tcPr>
          <w:p w:rsidR="00603533" w:rsidRPr="00603533" w:rsidRDefault="00603533" w:rsidP="006A1D6F">
            <w:pPr>
              <w:spacing w:after="0"/>
              <w:jc w:val="center"/>
              <w:rPr>
                <w:sz w:val="20"/>
                <w:szCs w:val="20"/>
                <w:lang w:val="fr-FR" w:eastAsia="fr-FR"/>
              </w:rPr>
            </w:pPr>
            <w:r w:rsidRPr="00603533">
              <w:rPr>
                <w:sz w:val="20"/>
                <w:szCs w:val="20"/>
              </w:rPr>
              <w:t>173,4</w:t>
            </w: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r w:rsidRPr="00603533">
              <w:rPr>
                <w:sz w:val="20"/>
                <w:szCs w:val="20"/>
              </w:rPr>
              <w:t>173,4</w:t>
            </w:r>
          </w:p>
        </w:tc>
        <w:tc>
          <w:tcPr>
            <w:tcW w:w="1843" w:type="dxa"/>
            <w:shd w:val="clear" w:color="auto" w:fill="auto"/>
          </w:tcPr>
          <w:p w:rsidR="00603533" w:rsidRPr="00603533" w:rsidRDefault="00603533" w:rsidP="006A1D6F">
            <w:pPr>
              <w:pStyle w:val="Koptekst"/>
              <w:tabs>
                <w:tab w:val="left" w:pos="708"/>
              </w:tabs>
              <w:jc w:val="center"/>
              <w:rPr>
                <w:sz w:val="20"/>
                <w:szCs w:val="20"/>
                <w:lang w:val="fr-FR" w:eastAsia="fr-FR"/>
              </w:rPr>
            </w:pPr>
            <w:r w:rsidRPr="00603533">
              <w:rPr>
                <w:sz w:val="20"/>
                <w:szCs w:val="20"/>
              </w:rPr>
              <w:t>-3,8</w:t>
            </w:r>
          </w:p>
        </w:tc>
      </w:tr>
    </w:tbl>
    <w:p w:rsidR="00512E1A" w:rsidRDefault="00512E1A" w:rsidP="00822B5E">
      <w:pPr>
        <w:ind w:left="142"/>
        <w:jc w:val="both"/>
        <w:rPr>
          <w:b/>
          <w:sz w:val="20"/>
          <w:szCs w:val="20"/>
        </w:rPr>
      </w:pPr>
    </w:p>
    <w:p w:rsidR="00822B5E" w:rsidRPr="00D15D64" w:rsidRDefault="00130DB7" w:rsidP="00512E1A">
      <w:pPr>
        <w:jc w:val="both"/>
        <w:rPr>
          <w:b/>
          <w:sz w:val="20"/>
          <w:szCs w:val="20"/>
        </w:rPr>
      </w:pPr>
      <w:r w:rsidRPr="00D15D64">
        <w:rPr>
          <w:b/>
          <w:sz w:val="20"/>
          <w:szCs w:val="20"/>
        </w:rPr>
        <w:t>Zuid-Afrika</w:t>
      </w:r>
      <w:r w:rsidR="00822B5E" w:rsidRPr="00D15D64">
        <w:rPr>
          <w:b/>
          <w:sz w:val="20"/>
          <w:szCs w:val="20"/>
        </w:rPr>
        <w:t>:</w:t>
      </w:r>
    </w:p>
    <w:p w:rsidR="00512E1A" w:rsidRDefault="00130DB7" w:rsidP="00822B5E">
      <w:pPr>
        <w:jc w:val="both"/>
        <w:rPr>
          <w:sz w:val="20"/>
          <w:szCs w:val="20"/>
        </w:rPr>
      </w:pPr>
      <w:r w:rsidRPr="00D15D64">
        <w:rPr>
          <w:sz w:val="20"/>
          <w:szCs w:val="20"/>
        </w:rPr>
        <w:t>Gro</w:t>
      </w:r>
      <w:r w:rsidR="00512E1A">
        <w:rPr>
          <w:sz w:val="20"/>
          <w:szCs w:val="20"/>
        </w:rPr>
        <w:t>otste droogte van de voorbije eeuw met</w:t>
      </w:r>
      <w:r w:rsidRPr="00D15D64">
        <w:rPr>
          <w:sz w:val="20"/>
          <w:szCs w:val="20"/>
        </w:rPr>
        <w:t xml:space="preserve"> een effect op de oogst (-22 %) en op de EPA-EBA landen in die regio</w:t>
      </w:r>
      <w:r w:rsidR="00512E1A">
        <w:rPr>
          <w:sz w:val="20"/>
          <w:szCs w:val="20"/>
        </w:rPr>
        <w:t xml:space="preserve">, die op hun beurt een effect hebben op de EU suikermarkt. </w:t>
      </w:r>
    </w:p>
    <w:p w:rsidR="00512E1A" w:rsidRPr="00512E1A" w:rsidRDefault="00512E1A" w:rsidP="00822B5E">
      <w:pPr>
        <w:jc w:val="both"/>
        <w:rPr>
          <w:b/>
          <w:sz w:val="20"/>
          <w:szCs w:val="20"/>
        </w:rPr>
      </w:pPr>
      <w:r>
        <w:rPr>
          <w:b/>
          <w:sz w:val="20"/>
          <w:szCs w:val="20"/>
        </w:rPr>
        <w:t>Brazilië</w:t>
      </w:r>
      <w:r w:rsidRPr="00512E1A">
        <w:rPr>
          <w:b/>
          <w:sz w:val="20"/>
          <w:szCs w:val="20"/>
        </w:rPr>
        <w:t>:</w:t>
      </w:r>
    </w:p>
    <w:p w:rsidR="00822B5E" w:rsidRDefault="00512E1A" w:rsidP="00822B5E">
      <w:pPr>
        <w:jc w:val="both"/>
        <w:rPr>
          <w:sz w:val="20"/>
          <w:szCs w:val="20"/>
        </w:rPr>
      </w:pPr>
      <w:r>
        <w:rPr>
          <w:sz w:val="20"/>
          <w:szCs w:val="20"/>
        </w:rPr>
        <w:t xml:space="preserve">De koers van de Real stijgt lichtjes waardoor de uitvoer van suiker minder interessant wordt.  Op dit moment is het nog steeds tussenseizoen maar nog niet alle suikerriet is vermalen.  In de noordelijke regio </w:t>
      </w:r>
      <w:r>
        <w:rPr>
          <w:sz w:val="20"/>
          <w:szCs w:val="20"/>
        </w:rPr>
        <w:lastRenderedPageBreak/>
        <w:t xml:space="preserve">waar de CXL suiker wordt geproduceerd is de productie afgenomen met 15 % t.g.v. de droogte, met een daling van de ethanol productie van 60 naar 50 miljoen hl.  Op dit moment verwacht de EU een levering van 150.000 t CXL suiker vanuit Brazilië.  </w:t>
      </w:r>
    </w:p>
    <w:p w:rsidR="00512E1A" w:rsidRPr="00512E1A" w:rsidRDefault="00512E1A" w:rsidP="00822B5E">
      <w:pPr>
        <w:jc w:val="both"/>
        <w:rPr>
          <w:b/>
          <w:sz w:val="20"/>
          <w:szCs w:val="20"/>
        </w:rPr>
      </w:pPr>
      <w:r w:rsidRPr="00512E1A">
        <w:rPr>
          <w:b/>
          <w:sz w:val="20"/>
          <w:szCs w:val="20"/>
        </w:rPr>
        <w:t>Indië:</w:t>
      </w:r>
    </w:p>
    <w:p w:rsidR="00512E1A" w:rsidRDefault="00512E1A" w:rsidP="00822B5E">
      <w:pPr>
        <w:jc w:val="both"/>
        <w:rPr>
          <w:sz w:val="20"/>
          <w:szCs w:val="20"/>
        </w:rPr>
      </w:pPr>
      <w:r>
        <w:rPr>
          <w:sz w:val="20"/>
          <w:szCs w:val="20"/>
        </w:rPr>
        <w:t>Er was</w:t>
      </w:r>
      <w:r w:rsidR="00603533">
        <w:rPr>
          <w:sz w:val="20"/>
          <w:szCs w:val="20"/>
        </w:rPr>
        <w:t xml:space="preserve"> veel suiker ingekocht voor de R</w:t>
      </w:r>
      <w:r>
        <w:rPr>
          <w:sz w:val="20"/>
          <w:szCs w:val="20"/>
        </w:rPr>
        <w:t>amada</w:t>
      </w:r>
      <w:r w:rsidR="006A1D6F">
        <w:rPr>
          <w:sz w:val="20"/>
          <w:szCs w:val="20"/>
        </w:rPr>
        <w:t>n</w:t>
      </w:r>
      <w:r>
        <w:rPr>
          <w:sz w:val="20"/>
          <w:szCs w:val="20"/>
        </w:rPr>
        <w:t xml:space="preserve"> en er wordt nu geprofiteerd van de hogere suikerprijs door meer uitvoer.</w:t>
      </w:r>
    </w:p>
    <w:p w:rsidR="00512E1A" w:rsidRPr="00512E1A" w:rsidRDefault="00512E1A" w:rsidP="00822B5E">
      <w:pPr>
        <w:jc w:val="both"/>
        <w:rPr>
          <w:b/>
          <w:sz w:val="20"/>
          <w:szCs w:val="20"/>
        </w:rPr>
      </w:pPr>
      <w:r w:rsidRPr="00512E1A">
        <w:rPr>
          <w:b/>
          <w:sz w:val="20"/>
          <w:szCs w:val="20"/>
        </w:rPr>
        <w:t>China:</w:t>
      </w:r>
    </w:p>
    <w:p w:rsidR="00512E1A" w:rsidRDefault="00A5048D" w:rsidP="00822B5E">
      <w:pPr>
        <w:jc w:val="both"/>
        <w:rPr>
          <w:sz w:val="20"/>
          <w:szCs w:val="20"/>
        </w:rPr>
      </w:pPr>
      <w:r>
        <w:rPr>
          <w:sz w:val="20"/>
          <w:szCs w:val="20"/>
        </w:rPr>
        <w:t>Geen geschikte klimatologische productieomstandigheden waardoor andere gewassen worden geteeld dan suiker.</w:t>
      </w:r>
    </w:p>
    <w:p w:rsidR="00A5048D" w:rsidRPr="00A5048D" w:rsidRDefault="00A5048D" w:rsidP="00822B5E">
      <w:pPr>
        <w:jc w:val="both"/>
        <w:rPr>
          <w:b/>
          <w:sz w:val="20"/>
          <w:szCs w:val="20"/>
        </w:rPr>
      </w:pPr>
      <w:r w:rsidRPr="00A5048D">
        <w:rPr>
          <w:b/>
          <w:sz w:val="20"/>
          <w:szCs w:val="20"/>
        </w:rPr>
        <w:t>Thailand:</w:t>
      </w:r>
    </w:p>
    <w:p w:rsidR="00A5048D" w:rsidRDefault="00A5048D" w:rsidP="00822B5E">
      <w:pPr>
        <w:jc w:val="both"/>
        <w:rPr>
          <w:sz w:val="20"/>
          <w:szCs w:val="20"/>
        </w:rPr>
      </w:pPr>
      <w:r>
        <w:rPr>
          <w:sz w:val="20"/>
          <w:szCs w:val="20"/>
        </w:rPr>
        <w:t>Invoer is met 20 % gedaald tot 7.1 Mt (in tegenstelling tot 8-9 Mt)</w:t>
      </w:r>
    </w:p>
    <w:p w:rsidR="00822B5E" w:rsidRPr="00266D19" w:rsidRDefault="00822B5E" w:rsidP="00822B5E">
      <w:pPr>
        <w:pStyle w:val="Kop2"/>
        <w:numPr>
          <w:ilvl w:val="2"/>
          <w:numId w:val="14"/>
        </w:numPr>
        <w:spacing w:before="300" w:after="180" w:line="240" w:lineRule="exact"/>
        <w:contextualSpacing w:val="0"/>
        <w:rPr>
          <w:sz w:val="24"/>
          <w:szCs w:val="24"/>
        </w:rPr>
      </w:pPr>
      <w:r w:rsidRPr="00266D19">
        <w:rPr>
          <w:sz w:val="24"/>
          <w:szCs w:val="24"/>
        </w:rPr>
        <w:t>EU-markt</w:t>
      </w:r>
    </w:p>
    <w:p w:rsidR="00822B5E" w:rsidRPr="00D15D64" w:rsidRDefault="00822B5E" w:rsidP="00822B5E">
      <w:pPr>
        <w:rPr>
          <w:b/>
          <w:sz w:val="20"/>
          <w:szCs w:val="20"/>
        </w:rPr>
      </w:pPr>
      <w:r w:rsidRPr="005E77F3">
        <w:rPr>
          <w:b/>
          <w:sz w:val="20"/>
          <w:szCs w:val="20"/>
        </w:rPr>
        <w:t>Uitvoer quotum 201</w:t>
      </w:r>
      <w:r w:rsidR="00730D48" w:rsidRPr="005E77F3">
        <w:rPr>
          <w:b/>
          <w:sz w:val="20"/>
          <w:szCs w:val="20"/>
        </w:rPr>
        <w:t>5/16</w:t>
      </w:r>
      <w:r w:rsidRPr="005E77F3">
        <w:rPr>
          <w:b/>
          <w:sz w:val="20"/>
          <w:szCs w:val="20"/>
        </w:rPr>
        <w:t>:</w:t>
      </w:r>
    </w:p>
    <w:p w:rsidR="00130DB7" w:rsidRPr="00D15D64" w:rsidRDefault="00822B5E" w:rsidP="00822B5E">
      <w:pPr>
        <w:pStyle w:val="Lijstalinea"/>
        <w:numPr>
          <w:ilvl w:val="0"/>
          <w:numId w:val="12"/>
        </w:numPr>
        <w:spacing w:after="80" w:line="240" w:lineRule="auto"/>
        <w:rPr>
          <w:sz w:val="20"/>
          <w:szCs w:val="20"/>
        </w:rPr>
      </w:pPr>
      <w:r w:rsidRPr="00D15D64">
        <w:rPr>
          <w:sz w:val="20"/>
          <w:szCs w:val="20"/>
        </w:rPr>
        <w:t xml:space="preserve">In totaal werd al </w:t>
      </w:r>
      <w:r w:rsidR="005E77F3">
        <w:rPr>
          <w:sz w:val="20"/>
          <w:szCs w:val="20"/>
        </w:rPr>
        <w:t>23.832,2</w:t>
      </w:r>
      <w:r w:rsidRPr="00D15D64">
        <w:rPr>
          <w:sz w:val="20"/>
          <w:szCs w:val="20"/>
        </w:rPr>
        <w:t xml:space="preserve"> ton uitgevoerd</w:t>
      </w:r>
      <w:r w:rsidR="00130DB7" w:rsidRPr="00D15D64">
        <w:rPr>
          <w:sz w:val="20"/>
          <w:szCs w:val="20"/>
        </w:rPr>
        <w:t>.</w:t>
      </w:r>
    </w:p>
    <w:p w:rsidR="000226D8" w:rsidRPr="003D149D" w:rsidRDefault="00D8496E" w:rsidP="00822B5E">
      <w:pPr>
        <w:pStyle w:val="Lijstalinea"/>
        <w:numPr>
          <w:ilvl w:val="0"/>
          <w:numId w:val="12"/>
        </w:numPr>
        <w:spacing w:after="80" w:line="240" w:lineRule="auto"/>
        <w:rPr>
          <w:sz w:val="20"/>
          <w:szCs w:val="20"/>
          <w:lang w:val="fr-BE"/>
        </w:rPr>
      </w:pPr>
      <w:proofErr w:type="spellStart"/>
      <w:r w:rsidRPr="003D149D">
        <w:rPr>
          <w:sz w:val="20"/>
          <w:szCs w:val="20"/>
          <w:lang w:val="fr-BE"/>
        </w:rPr>
        <w:t>Oorsprong</w:t>
      </w:r>
      <w:proofErr w:type="spellEnd"/>
      <w:r w:rsidRPr="003D149D">
        <w:rPr>
          <w:sz w:val="20"/>
          <w:szCs w:val="20"/>
          <w:lang w:val="fr-BE"/>
        </w:rPr>
        <w:t>: 7.000 t NL, 50</w:t>
      </w:r>
      <w:r w:rsidR="000226D8" w:rsidRPr="003D149D">
        <w:rPr>
          <w:sz w:val="20"/>
          <w:szCs w:val="20"/>
          <w:lang w:val="fr-BE"/>
        </w:rPr>
        <w:t xml:space="preserve">00 t UK, </w:t>
      </w:r>
      <w:r w:rsidRPr="003D149D">
        <w:rPr>
          <w:sz w:val="20"/>
          <w:szCs w:val="20"/>
          <w:lang w:val="fr-BE"/>
        </w:rPr>
        <w:t>4.000 t FR, 2.000 t DE, 2.000 t BE</w:t>
      </w:r>
    </w:p>
    <w:p w:rsidR="00646672" w:rsidRPr="003D149D" w:rsidRDefault="00646672" w:rsidP="00646672">
      <w:pPr>
        <w:pStyle w:val="Lijstalinea"/>
        <w:spacing w:after="80" w:line="240" w:lineRule="auto"/>
        <w:rPr>
          <w:sz w:val="20"/>
          <w:szCs w:val="20"/>
          <w:lang w:val="fr-BE"/>
        </w:rPr>
      </w:pPr>
    </w:p>
    <w:p w:rsidR="00822B5E" w:rsidRPr="00D15D64" w:rsidRDefault="00822B5E" w:rsidP="00822B5E">
      <w:pPr>
        <w:rPr>
          <w:b/>
          <w:sz w:val="20"/>
          <w:szCs w:val="20"/>
        </w:rPr>
      </w:pPr>
      <w:r w:rsidRPr="00603533">
        <w:rPr>
          <w:b/>
          <w:sz w:val="20"/>
          <w:szCs w:val="20"/>
        </w:rPr>
        <w:t xml:space="preserve">Uitvoer buiten quotum </w:t>
      </w:r>
      <w:r w:rsidR="00730D48" w:rsidRPr="00603533">
        <w:rPr>
          <w:b/>
          <w:sz w:val="20"/>
          <w:szCs w:val="20"/>
        </w:rPr>
        <w:t>2015/16</w:t>
      </w:r>
      <w:r w:rsidRPr="00A5048D">
        <w:rPr>
          <w:b/>
          <w:sz w:val="20"/>
          <w:szCs w:val="20"/>
          <w:highlight w:val="yellow"/>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0504BC">
        <w:rPr>
          <w:sz w:val="20"/>
          <w:szCs w:val="20"/>
        </w:rPr>
        <w:t>21.038</w:t>
      </w:r>
      <w:r w:rsidR="00646672" w:rsidRPr="00D15D64">
        <w:rPr>
          <w:sz w:val="20"/>
          <w:szCs w:val="20"/>
        </w:rPr>
        <w:t xml:space="preserve"> t of </w:t>
      </w:r>
      <w:r w:rsidR="00603533">
        <w:rPr>
          <w:sz w:val="20"/>
          <w:szCs w:val="20"/>
        </w:rPr>
        <w:t>30</w:t>
      </w:r>
      <w:r w:rsidR="000504BC" w:rsidRPr="00D15D64">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603533">
        <w:rPr>
          <w:sz w:val="20"/>
          <w:szCs w:val="20"/>
        </w:rPr>
        <w:t>15.3</w:t>
      </w:r>
      <w:r w:rsidR="00A5048D">
        <w:rPr>
          <w:sz w:val="20"/>
          <w:szCs w:val="20"/>
        </w:rPr>
        <w:t>00</w:t>
      </w:r>
      <w:r w:rsidRPr="00D15D64">
        <w:rPr>
          <w:sz w:val="20"/>
          <w:szCs w:val="20"/>
        </w:rPr>
        <w:t xml:space="preserve"> ton </w:t>
      </w:r>
      <w:r w:rsidR="00730D48" w:rsidRPr="00D15D64">
        <w:rPr>
          <w:sz w:val="20"/>
          <w:szCs w:val="20"/>
        </w:rPr>
        <w:t xml:space="preserve">of </w:t>
      </w:r>
      <w:r w:rsidR="00603533">
        <w:rPr>
          <w:sz w:val="20"/>
          <w:szCs w:val="20"/>
        </w:rPr>
        <w:t xml:space="preserve">3,8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A5048D">
        <w:rPr>
          <w:b/>
          <w:sz w:val="20"/>
          <w:szCs w:val="20"/>
        </w:rPr>
        <w:t xml:space="preserve">Productie </w:t>
      </w:r>
      <w:proofErr w:type="spellStart"/>
      <w:r w:rsidRPr="00A5048D">
        <w:rPr>
          <w:b/>
          <w:sz w:val="20"/>
          <w:szCs w:val="20"/>
        </w:rPr>
        <w:t>Isoglucose</w:t>
      </w:r>
      <w:proofErr w:type="spellEnd"/>
      <w:r w:rsidRPr="00A5048D">
        <w:rPr>
          <w:b/>
          <w:sz w:val="20"/>
          <w:szCs w:val="20"/>
        </w:rPr>
        <w:t xml:space="preserve"> </w:t>
      </w:r>
      <w:r w:rsidR="00130DB7" w:rsidRPr="00A5048D">
        <w:rPr>
          <w:b/>
          <w:sz w:val="20"/>
          <w:szCs w:val="20"/>
        </w:rPr>
        <w:t>2015/2016</w:t>
      </w:r>
      <w:r w:rsidRPr="00D15D64">
        <w:rPr>
          <w:sz w:val="20"/>
          <w:szCs w:val="20"/>
        </w:rPr>
        <w:t xml:space="preserve"> (</w:t>
      </w:r>
      <w:r w:rsidR="00145CB6">
        <w:rPr>
          <w:sz w:val="20"/>
          <w:szCs w:val="20"/>
        </w:rPr>
        <w:t>december</w:t>
      </w:r>
      <w:r w:rsidRPr="00D15D64">
        <w:rPr>
          <w:sz w:val="20"/>
          <w:szCs w:val="20"/>
        </w:rPr>
        <w:t xml:space="preserve"> 2015): </w:t>
      </w:r>
      <w:r w:rsidR="00A5048D">
        <w:rPr>
          <w:sz w:val="20"/>
          <w:szCs w:val="20"/>
        </w:rPr>
        <w:t>19</w:t>
      </w:r>
      <w:r w:rsidR="00130DB7" w:rsidRPr="00D15D64">
        <w:rPr>
          <w:sz w:val="20"/>
          <w:szCs w:val="20"/>
        </w:rPr>
        <w:t>0.000</w:t>
      </w:r>
      <w:r w:rsidRPr="00D15D64">
        <w:rPr>
          <w:sz w:val="20"/>
          <w:szCs w:val="20"/>
        </w:rPr>
        <w:t xml:space="preserve"> t (op een quotum van 720.000 t)</w:t>
      </w:r>
    </w:p>
    <w:p w:rsidR="00E64193" w:rsidRDefault="00E64193" w:rsidP="00603533">
      <w:pPr>
        <w:spacing w:after="80"/>
        <w:ind w:left="2832" w:firstLine="708"/>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AcroExch.Document.11" ShapeID="_x0000_i1025" DrawAspect="Icon" ObjectID="_1520766907" r:id="rId13"/>
        </w:object>
      </w:r>
    </w:p>
    <w:p w:rsidR="00822B5E" w:rsidRPr="00266D19" w:rsidRDefault="00822B5E" w:rsidP="00822B5E">
      <w:pPr>
        <w:pStyle w:val="Kop1"/>
        <w:numPr>
          <w:ilvl w:val="1"/>
          <w:numId w:val="13"/>
        </w:numPr>
        <w:spacing w:before="300" w:after="180" w:line="320" w:lineRule="exact"/>
        <w:contextualSpacing w:val="0"/>
        <w:rPr>
          <w:sz w:val="28"/>
        </w:rPr>
      </w:pPr>
      <w:r w:rsidRPr="00266D19">
        <w:rPr>
          <w:sz w:val="28"/>
        </w:rPr>
        <w:lastRenderedPageBreak/>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7A6BB9" w:rsidTr="00BC3425">
        <w:tc>
          <w:tcPr>
            <w:tcW w:w="2046" w:type="dxa"/>
          </w:tcPr>
          <w:p w:rsidR="007A6BB9" w:rsidRPr="00D15D64" w:rsidRDefault="007A6BB9" w:rsidP="006A1D6F">
            <w:pPr>
              <w:spacing w:after="0"/>
              <w:contextualSpacing/>
              <w:rPr>
                <w:sz w:val="20"/>
                <w:szCs w:val="20"/>
              </w:rPr>
            </w:pPr>
            <w:r w:rsidRPr="00D15D64">
              <w:rPr>
                <w:sz w:val="20"/>
                <w:szCs w:val="20"/>
              </w:rPr>
              <w:t>EUR/t</w:t>
            </w:r>
          </w:p>
        </w:tc>
        <w:tc>
          <w:tcPr>
            <w:tcW w:w="1023" w:type="dxa"/>
          </w:tcPr>
          <w:p w:rsidR="007A6BB9" w:rsidRPr="00D15D64" w:rsidRDefault="007A6BB9" w:rsidP="006A1D6F">
            <w:pPr>
              <w:spacing w:after="0"/>
              <w:contextualSpacing/>
              <w:rPr>
                <w:sz w:val="20"/>
                <w:szCs w:val="20"/>
              </w:rPr>
            </w:pPr>
            <w:r w:rsidRPr="00D15D64">
              <w:rPr>
                <w:sz w:val="20"/>
                <w:szCs w:val="20"/>
              </w:rPr>
              <w:t>7/2015</w:t>
            </w:r>
          </w:p>
        </w:tc>
        <w:tc>
          <w:tcPr>
            <w:tcW w:w="1023" w:type="dxa"/>
          </w:tcPr>
          <w:p w:rsidR="007A6BB9" w:rsidRPr="00D15D64" w:rsidRDefault="007A6BB9" w:rsidP="006A1D6F">
            <w:pPr>
              <w:spacing w:after="0"/>
              <w:contextualSpacing/>
              <w:rPr>
                <w:sz w:val="20"/>
                <w:szCs w:val="20"/>
              </w:rPr>
            </w:pPr>
            <w:r w:rsidRPr="00D15D64">
              <w:rPr>
                <w:sz w:val="20"/>
                <w:szCs w:val="20"/>
              </w:rPr>
              <w:t>8/2015</w:t>
            </w:r>
          </w:p>
        </w:tc>
        <w:tc>
          <w:tcPr>
            <w:tcW w:w="1023" w:type="dxa"/>
          </w:tcPr>
          <w:p w:rsidR="007A6BB9" w:rsidRPr="00D15D64" w:rsidRDefault="007A6BB9" w:rsidP="006A1D6F">
            <w:pPr>
              <w:spacing w:after="0"/>
              <w:contextualSpacing/>
              <w:rPr>
                <w:sz w:val="20"/>
                <w:szCs w:val="20"/>
              </w:rPr>
            </w:pPr>
            <w:r w:rsidRPr="00D15D64">
              <w:rPr>
                <w:sz w:val="20"/>
                <w:szCs w:val="20"/>
              </w:rPr>
              <w:t>9/2015</w:t>
            </w:r>
          </w:p>
        </w:tc>
        <w:tc>
          <w:tcPr>
            <w:tcW w:w="1023" w:type="dxa"/>
          </w:tcPr>
          <w:p w:rsidR="007A6BB9" w:rsidRPr="00D15D64" w:rsidRDefault="007A6BB9" w:rsidP="006A1D6F">
            <w:pPr>
              <w:spacing w:after="0"/>
              <w:contextualSpacing/>
              <w:rPr>
                <w:sz w:val="20"/>
                <w:szCs w:val="20"/>
              </w:rPr>
            </w:pPr>
            <w:r w:rsidRPr="00D15D64">
              <w:rPr>
                <w:sz w:val="20"/>
                <w:szCs w:val="20"/>
              </w:rPr>
              <w:t>10/2015</w:t>
            </w:r>
          </w:p>
        </w:tc>
        <w:tc>
          <w:tcPr>
            <w:tcW w:w="1023" w:type="dxa"/>
          </w:tcPr>
          <w:p w:rsidR="007A6BB9" w:rsidRPr="00D15D64" w:rsidRDefault="007A6BB9" w:rsidP="006A1D6F">
            <w:pPr>
              <w:spacing w:after="0"/>
              <w:contextualSpacing/>
              <w:rPr>
                <w:sz w:val="20"/>
                <w:szCs w:val="20"/>
              </w:rPr>
            </w:pPr>
            <w:r w:rsidRPr="00D15D64">
              <w:rPr>
                <w:sz w:val="20"/>
                <w:szCs w:val="20"/>
              </w:rPr>
              <w:t>11/2015</w:t>
            </w:r>
          </w:p>
        </w:tc>
        <w:tc>
          <w:tcPr>
            <w:tcW w:w="1024" w:type="dxa"/>
          </w:tcPr>
          <w:p w:rsidR="007A6BB9" w:rsidRPr="00D15D64" w:rsidRDefault="007A6BB9" w:rsidP="006A1D6F">
            <w:pPr>
              <w:spacing w:after="0"/>
              <w:contextualSpacing/>
              <w:rPr>
                <w:sz w:val="20"/>
                <w:szCs w:val="20"/>
              </w:rPr>
            </w:pPr>
            <w:r w:rsidRPr="00D15D64">
              <w:rPr>
                <w:sz w:val="20"/>
                <w:szCs w:val="20"/>
              </w:rPr>
              <w:t>12/2015</w:t>
            </w:r>
          </w:p>
        </w:tc>
        <w:tc>
          <w:tcPr>
            <w:tcW w:w="1024" w:type="dxa"/>
          </w:tcPr>
          <w:p w:rsidR="007A6BB9" w:rsidRPr="00D15D64" w:rsidRDefault="007A6BB9" w:rsidP="006A1D6F">
            <w:pPr>
              <w:spacing w:after="0"/>
              <w:contextualSpacing/>
              <w:rPr>
                <w:sz w:val="20"/>
                <w:szCs w:val="20"/>
              </w:rPr>
            </w:pPr>
            <w:r>
              <w:rPr>
                <w:sz w:val="20"/>
                <w:szCs w:val="20"/>
              </w:rPr>
              <w:t>1/2016</w:t>
            </w:r>
          </w:p>
        </w:tc>
      </w:tr>
      <w:tr w:rsidR="007A6BB9" w:rsidTr="00BC3425">
        <w:tc>
          <w:tcPr>
            <w:tcW w:w="2046" w:type="dxa"/>
          </w:tcPr>
          <w:p w:rsidR="007A6BB9" w:rsidRPr="00D15D64" w:rsidRDefault="007A6BB9" w:rsidP="006A1D6F">
            <w:pPr>
              <w:spacing w:after="0"/>
              <w:contextualSpacing/>
              <w:rPr>
                <w:sz w:val="20"/>
                <w:szCs w:val="20"/>
              </w:rPr>
            </w:pPr>
            <w:r w:rsidRPr="00D15D64">
              <w:rPr>
                <w:sz w:val="20"/>
                <w:szCs w:val="20"/>
              </w:rPr>
              <w:t>Witte suiker</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415</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419</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425</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417</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423</w:t>
            </w:r>
          </w:p>
        </w:tc>
        <w:tc>
          <w:tcPr>
            <w:tcW w:w="1024" w:type="dxa"/>
          </w:tcPr>
          <w:p w:rsidR="007A6BB9" w:rsidRPr="00D15D64" w:rsidRDefault="007A6BB9" w:rsidP="006A1D6F">
            <w:pPr>
              <w:spacing w:after="0"/>
              <w:contextualSpacing/>
              <w:jc w:val="center"/>
              <w:rPr>
                <w:i/>
                <w:sz w:val="20"/>
                <w:szCs w:val="20"/>
                <w:lang w:val="fr-FR" w:eastAsia="fr-FR"/>
              </w:rPr>
            </w:pPr>
            <w:r w:rsidRPr="00D15D64">
              <w:rPr>
                <w:i/>
                <w:sz w:val="20"/>
                <w:szCs w:val="20"/>
              </w:rPr>
              <w:t>427</w:t>
            </w:r>
          </w:p>
        </w:tc>
        <w:tc>
          <w:tcPr>
            <w:tcW w:w="1024" w:type="dxa"/>
          </w:tcPr>
          <w:p w:rsidR="007A6BB9" w:rsidRPr="00D15D64" w:rsidRDefault="00BC2233" w:rsidP="006A1D6F">
            <w:pPr>
              <w:spacing w:after="0"/>
              <w:contextualSpacing/>
              <w:jc w:val="center"/>
              <w:rPr>
                <w:i/>
                <w:sz w:val="20"/>
                <w:szCs w:val="20"/>
                <w:lang w:val="fr-FR" w:eastAsia="fr-FR"/>
              </w:rPr>
            </w:pPr>
            <w:r>
              <w:rPr>
                <w:i/>
                <w:sz w:val="20"/>
                <w:szCs w:val="20"/>
              </w:rPr>
              <w:t>429</w:t>
            </w:r>
          </w:p>
        </w:tc>
      </w:tr>
      <w:tr w:rsidR="007A6BB9" w:rsidRPr="00C21395" w:rsidTr="00BC3425">
        <w:tc>
          <w:tcPr>
            <w:tcW w:w="2046" w:type="dxa"/>
          </w:tcPr>
          <w:p w:rsidR="007A6BB9" w:rsidRPr="00D15D64" w:rsidRDefault="007A6BB9" w:rsidP="006A1D6F">
            <w:pPr>
              <w:spacing w:after="0"/>
              <w:contextualSpacing/>
              <w:rPr>
                <w:sz w:val="20"/>
                <w:szCs w:val="20"/>
                <w:lang w:val="en-US"/>
              </w:rPr>
            </w:pPr>
            <w:proofErr w:type="spellStart"/>
            <w:r w:rsidRPr="00D15D64">
              <w:rPr>
                <w:sz w:val="20"/>
                <w:szCs w:val="20"/>
                <w:lang w:val="en-US"/>
              </w:rPr>
              <w:t>Verkoop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297</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308</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311</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293</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289</w:t>
            </w:r>
          </w:p>
        </w:tc>
        <w:tc>
          <w:tcPr>
            <w:tcW w:w="1024" w:type="dxa"/>
          </w:tcPr>
          <w:p w:rsidR="007A6BB9" w:rsidRPr="00D15D64" w:rsidRDefault="007A6BB9" w:rsidP="006A1D6F">
            <w:pPr>
              <w:spacing w:after="0"/>
              <w:contextualSpacing/>
              <w:jc w:val="center"/>
              <w:rPr>
                <w:i/>
                <w:sz w:val="20"/>
                <w:szCs w:val="20"/>
                <w:lang w:val="fr-FR" w:eastAsia="fr-FR"/>
              </w:rPr>
            </w:pPr>
            <w:r w:rsidRPr="00D15D64">
              <w:rPr>
                <w:i/>
                <w:sz w:val="20"/>
                <w:szCs w:val="20"/>
              </w:rPr>
              <w:t>326</w:t>
            </w:r>
          </w:p>
        </w:tc>
        <w:tc>
          <w:tcPr>
            <w:tcW w:w="1024" w:type="dxa"/>
          </w:tcPr>
          <w:p w:rsidR="007A6BB9" w:rsidRPr="00D15D64" w:rsidRDefault="00BC2233" w:rsidP="006A1D6F">
            <w:pPr>
              <w:spacing w:after="0"/>
              <w:contextualSpacing/>
              <w:jc w:val="center"/>
              <w:rPr>
                <w:i/>
                <w:sz w:val="20"/>
                <w:szCs w:val="20"/>
                <w:lang w:val="fr-FR" w:eastAsia="fr-FR"/>
              </w:rPr>
            </w:pPr>
            <w:r>
              <w:rPr>
                <w:i/>
                <w:sz w:val="20"/>
                <w:szCs w:val="20"/>
              </w:rPr>
              <w:t>299</w:t>
            </w:r>
          </w:p>
        </w:tc>
      </w:tr>
      <w:tr w:rsidR="007A6BB9" w:rsidRPr="00C21395" w:rsidTr="00BC3425">
        <w:tc>
          <w:tcPr>
            <w:tcW w:w="2046" w:type="dxa"/>
          </w:tcPr>
          <w:p w:rsidR="007A6BB9" w:rsidRPr="00D15D64" w:rsidRDefault="007A6BB9"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322</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325</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332</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330</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327</w:t>
            </w:r>
          </w:p>
        </w:tc>
        <w:tc>
          <w:tcPr>
            <w:tcW w:w="1024" w:type="dxa"/>
          </w:tcPr>
          <w:p w:rsidR="007A6BB9" w:rsidRPr="00D15D64" w:rsidRDefault="007A6BB9" w:rsidP="006A1D6F">
            <w:pPr>
              <w:spacing w:after="0"/>
              <w:contextualSpacing/>
              <w:jc w:val="center"/>
              <w:rPr>
                <w:i/>
                <w:sz w:val="20"/>
                <w:szCs w:val="20"/>
                <w:lang w:val="fr-FR" w:eastAsia="fr-FR"/>
              </w:rPr>
            </w:pPr>
            <w:r w:rsidRPr="00D15D64">
              <w:rPr>
                <w:i/>
                <w:sz w:val="20"/>
                <w:szCs w:val="20"/>
              </w:rPr>
              <w:t>334</w:t>
            </w:r>
          </w:p>
        </w:tc>
        <w:tc>
          <w:tcPr>
            <w:tcW w:w="1024" w:type="dxa"/>
          </w:tcPr>
          <w:p w:rsidR="007A6BB9" w:rsidRPr="00D15D64" w:rsidRDefault="00BC2233" w:rsidP="006A1D6F">
            <w:pPr>
              <w:spacing w:after="0"/>
              <w:contextualSpacing/>
              <w:jc w:val="center"/>
              <w:rPr>
                <w:i/>
                <w:sz w:val="20"/>
                <w:szCs w:val="20"/>
                <w:lang w:val="fr-FR" w:eastAsia="fr-FR"/>
              </w:rPr>
            </w:pPr>
            <w:r>
              <w:rPr>
                <w:i/>
                <w:sz w:val="20"/>
                <w:szCs w:val="20"/>
              </w:rPr>
              <w:t>345</w:t>
            </w:r>
          </w:p>
        </w:tc>
      </w:tr>
      <w:tr w:rsidR="007A6BB9" w:rsidRPr="00C21395" w:rsidTr="00BC3425">
        <w:tc>
          <w:tcPr>
            <w:tcW w:w="2046" w:type="dxa"/>
          </w:tcPr>
          <w:p w:rsidR="007A6BB9" w:rsidRPr="00D15D64" w:rsidRDefault="007A6BB9" w:rsidP="006A1D6F">
            <w:pPr>
              <w:spacing w:after="0"/>
              <w:contextualSpacing/>
              <w:rPr>
                <w:sz w:val="20"/>
                <w:szCs w:val="20"/>
              </w:rPr>
            </w:pPr>
            <w:r w:rsidRPr="00D15D64">
              <w:rPr>
                <w:sz w:val="20"/>
                <w:szCs w:val="20"/>
              </w:rPr>
              <w:t>Import ruwe suiker uit ACS*</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420</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389</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389</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377</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380</w:t>
            </w:r>
          </w:p>
        </w:tc>
        <w:tc>
          <w:tcPr>
            <w:tcW w:w="1024" w:type="dxa"/>
          </w:tcPr>
          <w:p w:rsidR="007A6BB9" w:rsidRPr="00D15D64" w:rsidRDefault="007A6BB9" w:rsidP="006A1D6F">
            <w:pPr>
              <w:spacing w:after="0"/>
              <w:contextualSpacing/>
              <w:jc w:val="center"/>
              <w:rPr>
                <w:i/>
                <w:sz w:val="20"/>
                <w:szCs w:val="20"/>
                <w:lang w:val="fr-FR" w:eastAsia="fr-FR"/>
              </w:rPr>
            </w:pPr>
            <w:r w:rsidRPr="00D15D64">
              <w:rPr>
                <w:i/>
                <w:sz w:val="20"/>
                <w:szCs w:val="20"/>
              </w:rPr>
              <w:t>463</w:t>
            </w:r>
          </w:p>
        </w:tc>
        <w:tc>
          <w:tcPr>
            <w:tcW w:w="1024" w:type="dxa"/>
          </w:tcPr>
          <w:p w:rsidR="007A6BB9" w:rsidRPr="00D15D64" w:rsidRDefault="00BC2233" w:rsidP="006A1D6F">
            <w:pPr>
              <w:spacing w:after="0"/>
              <w:contextualSpacing/>
              <w:jc w:val="center"/>
              <w:rPr>
                <w:i/>
                <w:sz w:val="20"/>
                <w:szCs w:val="20"/>
                <w:lang w:val="fr-FR" w:eastAsia="fr-FR"/>
              </w:rPr>
            </w:pPr>
            <w:r>
              <w:rPr>
                <w:i/>
                <w:sz w:val="20"/>
                <w:szCs w:val="20"/>
              </w:rPr>
              <w:t>404</w:t>
            </w:r>
          </w:p>
        </w:tc>
      </w:tr>
      <w:tr w:rsidR="007A6BB9" w:rsidRPr="00C21395" w:rsidTr="00BC3425">
        <w:tc>
          <w:tcPr>
            <w:tcW w:w="2046" w:type="dxa"/>
          </w:tcPr>
          <w:p w:rsidR="007A6BB9" w:rsidRPr="00D15D64" w:rsidRDefault="007A6BB9" w:rsidP="006A1D6F">
            <w:pPr>
              <w:spacing w:after="0"/>
              <w:contextualSpacing/>
              <w:rPr>
                <w:sz w:val="20"/>
                <w:szCs w:val="20"/>
              </w:rPr>
            </w:pPr>
            <w:r w:rsidRPr="00D15D64">
              <w:rPr>
                <w:sz w:val="20"/>
                <w:szCs w:val="20"/>
              </w:rPr>
              <w:t xml:space="preserve">Import witte suiker </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407</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410</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406</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427</w:t>
            </w:r>
          </w:p>
        </w:tc>
        <w:tc>
          <w:tcPr>
            <w:tcW w:w="1023" w:type="dxa"/>
          </w:tcPr>
          <w:p w:rsidR="007A6BB9" w:rsidRPr="00D15D64" w:rsidRDefault="007A6BB9" w:rsidP="006A1D6F">
            <w:pPr>
              <w:spacing w:after="0"/>
              <w:contextualSpacing/>
              <w:jc w:val="center"/>
              <w:rPr>
                <w:sz w:val="20"/>
                <w:szCs w:val="20"/>
                <w:lang w:val="fr-FR" w:eastAsia="fr-FR"/>
              </w:rPr>
            </w:pPr>
            <w:r w:rsidRPr="00D15D64">
              <w:rPr>
                <w:sz w:val="20"/>
                <w:szCs w:val="20"/>
              </w:rPr>
              <w:t>445</w:t>
            </w:r>
          </w:p>
        </w:tc>
        <w:tc>
          <w:tcPr>
            <w:tcW w:w="1024" w:type="dxa"/>
          </w:tcPr>
          <w:p w:rsidR="007A6BB9" w:rsidRPr="00D15D64" w:rsidRDefault="007A6BB9" w:rsidP="006A1D6F">
            <w:pPr>
              <w:spacing w:after="0"/>
              <w:contextualSpacing/>
              <w:jc w:val="center"/>
              <w:rPr>
                <w:i/>
                <w:sz w:val="20"/>
                <w:szCs w:val="20"/>
                <w:lang w:val="fr-FR" w:eastAsia="fr-FR"/>
              </w:rPr>
            </w:pPr>
            <w:r w:rsidRPr="00D15D64">
              <w:rPr>
                <w:i/>
                <w:sz w:val="20"/>
                <w:szCs w:val="20"/>
              </w:rPr>
              <w:t>447</w:t>
            </w:r>
          </w:p>
        </w:tc>
        <w:tc>
          <w:tcPr>
            <w:tcW w:w="1024" w:type="dxa"/>
            <w:shd w:val="clear" w:color="auto" w:fill="auto"/>
          </w:tcPr>
          <w:p w:rsidR="007A6BB9" w:rsidRPr="00D15D64" w:rsidRDefault="00BC2233" w:rsidP="006A1D6F">
            <w:pPr>
              <w:spacing w:after="0"/>
              <w:contextualSpacing/>
              <w:jc w:val="center"/>
              <w:rPr>
                <w:i/>
                <w:sz w:val="20"/>
                <w:szCs w:val="20"/>
                <w:lang w:val="fr-FR" w:eastAsia="fr-FR"/>
              </w:rPr>
            </w:pPr>
            <w:r>
              <w:rPr>
                <w:i/>
                <w:sz w:val="20"/>
                <w:szCs w:val="20"/>
              </w:rPr>
              <w:t>440</w:t>
            </w:r>
          </w:p>
        </w:tc>
      </w:tr>
    </w:tbl>
    <w:p w:rsidR="006A1D6F" w:rsidRDefault="006A1D6F" w:rsidP="006A1D6F">
      <w:pPr>
        <w:spacing w:after="0"/>
        <w:rPr>
          <w:sz w:val="20"/>
          <w:szCs w:val="20"/>
        </w:rPr>
      </w:pPr>
    </w:p>
    <w:p w:rsidR="00822B5E" w:rsidRPr="00D15D64"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Pr="00D15D64"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BC2233">
        <w:rPr>
          <w:b/>
          <w:sz w:val="20"/>
          <w:szCs w:val="20"/>
        </w:rPr>
        <w:t>1</w:t>
      </w:r>
      <w:r w:rsidR="00F86477">
        <w:rPr>
          <w:b/>
          <w:sz w:val="20"/>
          <w:szCs w:val="20"/>
        </w:rPr>
        <w:t>5/3/</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822B5E" w:rsidP="00646672">
      <w:pPr>
        <w:rPr>
          <w:sz w:val="20"/>
          <w:szCs w:val="20"/>
        </w:rPr>
      </w:pPr>
      <w:r w:rsidRPr="00D15D64">
        <w:rPr>
          <w:sz w:val="20"/>
          <w:szCs w:val="20"/>
        </w:rPr>
        <w:t>Licenties EPA/EBA: Het gecumuleerde aantal</w:t>
      </w:r>
      <w:r w:rsidRPr="00D15D64">
        <w:rPr>
          <w:b/>
          <w:sz w:val="20"/>
          <w:szCs w:val="20"/>
        </w:rPr>
        <w:t xml:space="preserve"> </w:t>
      </w:r>
      <w:r w:rsidR="00646672" w:rsidRPr="00D15D64">
        <w:rPr>
          <w:sz w:val="20"/>
          <w:szCs w:val="20"/>
        </w:rPr>
        <w:t xml:space="preserve">van </w:t>
      </w:r>
      <w:r w:rsidR="00F647A2">
        <w:rPr>
          <w:sz w:val="20"/>
          <w:szCs w:val="20"/>
        </w:rPr>
        <w:t>819.513</w:t>
      </w:r>
      <w:r w:rsidR="00646672" w:rsidRPr="00D15D64">
        <w:rPr>
          <w:sz w:val="20"/>
          <w:szCs w:val="20"/>
        </w:rPr>
        <w:t xml:space="preserve"> t is 100.000 t minder dan de vorige campagne.</w:t>
      </w:r>
    </w:p>
    <w:p w:rsidR="00646672" w:rsidRPr="00D15D64" w:rsidRDefault="00646672" w:rsidP="00646672">
      <w:pPr>
        <w:jc w:val="both"/>
        <w:rPr>
          <w:sz w:val="20"/>
          <w:szCs w:val="20"/>
        </w:rPr>
      </w:pPr>
      <w:r w:rsidRPr="00D15D64">
        <w:rPr>
          <w:sz w:val="20"/>
          <w:szCs w:val="20"/>
        </w:rPr>
        <w:t>Vermindering van de inschatting van invoer</w:t>
      </w:r>
      <w:r w:rsidR="00F647A2">
        <w:rPr>
          <w:sz w:val="20"/>
          <w:szCs w:val="20"/>
        </w:rPr>
        <w:t xml:space="preserve"> komende van EPA-EBA landen: 1,8</w:t>
      </w:r>
      <w:r w:rsidRPr="00D15D64">
        <w:rPr>
          <w:sz w:val="20"/>
          <w:szCs w:val="20"/>
        </w:rPr>
        <w:t xml:space="preserve"> Mt.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BC2233">
        <w:rPr>
          <w:b/>
          <w:sz w:val="20"/>
          <w:szCs w:val="20"/>
        </w:rPr>
        <w:t>1</w:t>
      </w:r>
      <w:r w:rsidR="00F86477">
        <w:rPr>
          <w:b/>
          <w:sz w:val="20"/>
          <w:szCs w:val="20"/>
        </w:rPr>
        <w:t>5/3/2016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bookmarkStart w:id="4" w:name="_Toc336329450"/>
            <w:r w:rsidRPr="00D15D64">
              <w:rPr>
                <w:rFonts w:eastAsia="Times New Roman" w:cs="Times New Roman"/>
                <w:b/>
                <w:sz w:val="20"/>
                <w:szCs w:val="20"/>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6A1D6F"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647A2"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402.600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647A2"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59</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India, </w:t>
            </w:r>
            <w:proofErr w:type="spellStart"/>
            <w:r w:rsidRPr="009F4641">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F647A2">
            <w:pPr>
              <w:spacing w:after="0" w:line="240" w:lineRule="auto"/>
              <w:rPr>
                <w:rFonts w:eastAsia="Times New Roman" w:cs="Times New Roman"/>
                <w:sz w:val="20"/>
                <w:szCs w:val="20"/>
                <w:lang w:val="es-ES" w:eastAsia="fr-FR"/>
              </w:rPr>
            </w:pPr>
            <w:proofErr w:type="spellStart"/>
            <w:r w:rsidRPr="009F4641">
              <w:rPr>
                <w:rFonts w:eastAsia="Times New Roman" w:cs="Times New Roman"/>
                <w:sz w:val="20"/>
                <w:szCs w:val="20"/>
                <w:lang w:val="es-ES" w:eastAsia="fr-FR"/>
              </w:rPr>
              <w:t>Brazilië</w:t>
            </w:r>
            <w:proofErr w:type="spellEnd"/>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xml:space="preserve">: </w:t>
            </w:r>
            <w:r w:rsidR="00F647A2" w:rsidRPr="009F4641">
              <w:rPr>
                <w:rFonts w:eastAsia="Times New Roman" w:cs="Times New Roman"/>
                <w:sz w:val="20"/>
                <w:szCs w:val="20"/>
                <w:lang w:val="es-ES" w:eastAsia="fr-FR"/>
              </w:rPr>
              <w:t>59.735 t</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647A2"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118.000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647A2"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59</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647A2"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3.915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293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4.313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6</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Midden</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32.432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727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6A1D6F">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7</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lastRenderedPageBreak/>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145CB6">
        <w:rPr>
          <w:rFonts w:eastAsia="Times New Roman" w:cs="Times New Roman"/>
          <w:sz w:val="20"/>
          <w:szCs w:val="20"/>
          <w:u w:val="single"/>
          <w:lang w:eastAsia="fr-FR"/>
        </w:rPr>
        <w:t>december 2015</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145CB6">
        <w:rPr>
          <w:rFonts w:eastAsia="Times New Roman" w:cs="Times New Roman"/>
          <w:sz w:val="20"/>
          <w:szCs w:val="20"/>
          <w:lang w:eastAsia="fr-FR"/>
        </w:rPr>
        <w:t>742</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145CB6">
        <w:rPr>
          <w:rFonts w:eastAsia="Times New Roman" w:cs="Times New Roman"/>
          <w:sz w:val="20"/>
          <w:szCs w:val="20"/>
          <w:lang w:eastAsia="fr-FR"/>
        </w:rPr>
        <w:t>vergelijkbaar met de vorige campagne en 270</w:t>
      </w:r>
      <w:r w:rsidR="006B5F2A"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minder dan de campagne</w:t>
      </w:r>
      <w:r w:rsidR="00145CB6">
        <w:rPr>
          <w:rFonts w:eastAsia="Times New Roman" w:cs="Times New Roman"/>
          <w:sz w:val="20"/>
          <w:szCs w:val="20"/>
          <w:lang w:eastAsia="fr-FR"/>
        </w:rPr>
        <w:t xml:space="preserve"> daarvoor</w:t>
      </w:r>
      <w:r w:rsidR="00BC3425" w:rsidRPr="00D15D64">
        <w:rPr>
          <w:rFonts w:eastAsia="Times New Roman" w:cs="Times New Roman"/>
          <w:sz w:val="20"/>
          <w:szCs w:val="20"/>
          <w:lang w:eastAsia="fr-FR"/>
        </w:rPr>
        <w:t>)</w:t>
      </w:r>
    </w:p>
    <w:p w:rsidR="00BC3425" w:rsidRPr="00D15D64" w:rsidRDefault="00BC3425" w:rsidP="00BC3425">
      <w:pPr>
        <w:spacing w:after="0" w:line="240" w:lineRule="auto"/>
        <w:jc w:val="both"/>
        <w:rPr>
          <w:rFonts w:eastAsia="Times New Roman" w:cs="Times New Roman"/>
          <w:sz w:val="20"/>
          <w:szCs w:val="20"/>
          <w:lang w:val="es-ES" w:eastAsia="fr-FR"/>
        </w:rPr>
      </w:pPr>
      <w:r w:rsidRPr="00D15D64">
        <w:rPr>
          <w:rFonts w:eastAsia="Times New Roman" w:cs="Times New Roman"/>
          <w:sz w:val="20"/>
          <w:szCs w:val="20"/>
          <w:lang w:val="es-ES" w:eastAsia="fr-FR"/>
        </w:rPr>
        <w:t>Origine</w:t>
      </w:r>
      <w:r w:rsidRPr="00D15D64">
        <w:rPr>
          <w:rFonts w:ascii="Times New Roman" w:eastAsia="Times New Roman" w:hAnsi="Times New Roman" w:cs="Times New Roman"/>
          <w:sz w:val="20"/>
          <w:szCs w:val="20"/>
          <w:lang w:val="es-ES" w:eastAsia="fr-FR"/>
        </w:rPr>
        <w:t> </w:t>
      </w:r>
      <w:r w:rsidRPr="00D15D64">
        <w:rPr>
          <w:rFonts w:eastAsia="Times New Roman" w:cs="Times New Roman"/>
          <w:sz w:val="20"/>
          <w:szCs w:val="20"/>
          <w:lang w:val="es-ES" w:eastAsia="fr-FR"/>
        </w:rPr>
        <w:t xml:space="preserve">: </w:t>
      </w:r>
      <w:r w:rsidR="006B5F2A" w:rsidRPr="00D15D64">
        <w:rPr>
          <w:rFonts w:eastAsia="Times New Roman" w:cs="Times New Roman"/>
          <w:sz w:val="20"/>
          <w:szCs w:val="20"/>
          <w:lang w:val="es-ES" w:eastAsia="fr-FR"/>
        </w:rPr>
        <w:t>6</w:t>
      </w:r>
      <w:r w:rsidR="00F86477">
        <w:rPr>
          <w:rFonts w:eastAsia="Times New Roman" w:cs="Times New Roman"/>
          <w:sz w:val="20"/>
          <w:szCs w:val="20"/>
          <w:lang w:val="es-ES" w:eastAsia="fr-FR"/>
        </w:rPr>
        <w:t>5</w:t>
      </w:r>
      <w:r w:rsidR="00E96532" w:rsidRPr="00D15D64">
        <w:rPr>
          <w:rFonts w:eastAsia="Times New Roman" w:cs="Times New Roman"/>
          <w:sz w:val="20"/>
          <w:szCs w:val="20"/>
          <w:lang w:val="es-ES" w:eastAsia="fr-FR"/>
        </w:rPr>
        <w:t xml:space="preserve">% EPA/EBA, </w:t>
      </w:r>
      <w:r w:rsidR="00F86477">
        <w:rPr>
          <w:rFonts w:eastAsia="Times New Roman" w:cs="Times New Roman"/>
          <w:sz w:val="20"/>
          <w:szCs w:val="20"/>
          <w:lang w:val="es-ES" w:eastAsia="fr-FR"/>
        </w:rPr>
        <w:t>9</w:t>
      </w:r>
      <w:r w:rsidR="00E96532" w:rsidRPr="00D15D64">
        <w:rPr>
          <w:rFonts w:eastAsia="Times New Roman" w:cs="Times New Roman"/>
          <w:sz w:val="20"/>
          <w:szCs w:val="20"/>
          <w:lang w:val="es-ES" w:eastAsia="fr-FR"/>
        </w:rPr>
        <w:t xml:space="preserve">% </w:t>
      </w:r>
      <w:proofErr w:type="spellStart"/>
      <w:r w:rsidR="00E96532" w:rsidRPr="00D15D64">
        <w:rPr>
          <w:rFonts w:eastAsia="Times New Roman" w:cs="Times New Roman"/>
          <w:sz w:val="20"/>
          <w:szCs w:val="20"/>
          <w:lang w:val="es-ES" w:eastAsia="fr-FR"/>
        </w:rPr>
        <w:t>Midden</w:t>
      </w:r>
      <w:proofErr w:type="spellEnd"/>
      <w:r w:rsidR="00E96532" w:rsidRPr="00D15D64">
        <w:rPr>
          <w:rFonts w:eastAsia="Times New Roman" w:cs="Times New Roman"/>
          <w:sz w:val="20"/>
          <w:szCs w:val="20"/>
          <w:lang w:val="es-ES" w:eastAsia="fr-FR"/>
        </w:rPr>
        <w:t xml:space="preserve"> </w:t>
      </w:r>
      <w:proofErr w:type="spellStart"/>
      <w:r w:rsidR="00E96532" w:rsidRPr="00D15D64">
        <w:rPr>
          <w:rFonts w:eastAsia="Times New Roman" w:cs="Times New Roman"/>
          <w:sz w:val="20"/>
          <w:szCs w:val="20"/>
          <w:lang w:val="es-ES" w:eastAsia="fr-FR"/>
        </w:rPr>
        <w:t>Amerika</w:t>
      </w:r>
      <w:proofErr w:type="spellEnd"/>
      <w:r w:rsidR="00E96532" w:rsidRPr="00D15D64">
        <w:rPr>
          <w:rFonts w:eastAsia="Times New Roman" w:cs="Times New Roman"/>
          <w:sz w:val="20"/>
          <w:szCs w:val="20"/>
          <w:lang w:val="es-ES" w:eastAsia="fr-FR"/>
        </w:rPr>
        <w:t>/Colombia/</w:t>
      </w:r>
      <w:proofErr w:type="spellStart"/>
      <w:r w:rsidR="00E96532" w:rsidRPr="00D15D64">
        <w:rPr>
          <w:rFonts w:eastAsia="Times New Roman" w:cs="Times New Roman"/>
          <w:sz w:val="20"/>
          <w:szCs w:val="20"/>
          <w:lang w:val="es-ES" w:eastAsia="fr-FR"/>
        </w:rPr>
        <w:t>Peru</w:t>
      </w:r>
      <w:proofErr w:type="spellEnd"/>
      <w:r w:rsidRPr="00D15D64">
        <w:rPr>
          <w:rFonts w:eastAsia="Times New Roman" w:cs="Times New Roman"/>
          <w:sz w:val="20"/>
          <w:szCs w:val="20"/>
          <w:lang w:val="es-ES" w:eastAsia="fr-FR"/>
        </w:rPr>
        <w:t xml:space="preserve">, </w:t>
      </w:r>
      <w:r w:rsidR="00145CB6">
        <w:rPr>
          <w:rFonts w:eastAsia="Times New Roman" w:cs="Times New Roman"/>
          <w:sz w:val="20"/>
          <w:szCs w:val="20"/>
          <w:lang w:val="es-ES" w:eastAsia="fr-FR"/>
        </w:rPr>
        <w:t>6</w:t>
      </w:r>
      <w:r w:rsidR="00E96532" w:rsidRPr="00D15D64">
        <w:rPr>
          <w:rFonts w:eastAsia="Times New Roman" w:cs="Times New Roman"/>
          <w:sz w:val="20"/>
          <w:szCs w:val="20"/>
          <w:lang w:val="es-ES" w:eastAsia="fr-FR"/>
        </w:rPr>
        <w:t xml:space="preserve">% </w:t>
      </w:r>
      <w:proofErr w:type="spellStart"/>
      <w:r w:rsidR="00E96532" w:rsidRPr="00D15D64">
        <w:rPr>
          <w:rFonts w:eastAsia="Times New Roman" w:cs="Times New Roman"/>
          <w:sz w:val="20"/>
          <w:szCs w:val="20"/>
          <w:lang w:val="es-ES" w:eastAsia="fr-FR"/>
        </w:rPr>
        <w:t>Brazilië</w:t>
      </w:r>
      <w:proofErr w:type="spellEnd"/>
      <w:r w:rsidR="00E96532" w:rsidRPr="00D15D64">
        <w:rPr>
          <w:rFonts w:eastAsia="Times New Roman" w:cs="Times New Roman"/>
          <w:sz w:val="20"/>
          <w:szCs w:val="20"/>
          <w:lang w:val="es-ES" w:eastAsia="fr-FR"/>
        </w:rPr>
        <w:t xml:space="preserve"> , 6% </w:t>
      </w:r>
      <w:proofErr w:type="spellStart"/>
      <w:r w:rsidR="00E96532" w:rsidRPr="00D15D64">
        <w:rPr>
          <w:rFonts w:eastAsia="Times New Roman" w:cs="Times New Roman"/>
          <w:sz w:val="20"/>
          <w:szCs w:val="20"/>
          <w:lang w:val="es-ES" w:eastAsia="fr-FR"/>
        </w:rPr>
        <w:t>Balkan</w:t>
      </w:r>
      <w:proofErr w:type="spellEnd"/>
      <w:r w:rsidRPr="00D15D64">
        <w:rPr>
          <w:rFonts w:eastAsia="Times New Roman" w:cs="Times New Roman"/>
          <w:sz w:val="20"/>
          <w:szCs w:val="20"/>
          <w:lang w:val="es-ES" w:eastAsia="fr-FR"/>
        </w:rPr>
        <w:t>.</w:t>
      </w:r>
    </w:p>
    <w:p w:rsidR="00BC3425" w:rsidRPr="00E96532" w:rsidRDefault="00BC3425" w:rsidP="00BC3425">
      <w:pPr>
        <w:keepNext/>
        <w:spacing w:after="0" w:line="240" w:lineRule="auto"/>
        <w:jc w:val="both"/>
        <w:outlineLvl w:val="1"/>
        <w:rPr>
          <w:rFonts w:eastAsia="Times New Roman" w:cs="Times New Roman"/>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145CB6">
        <w:rPr>
          <w:rFonts w:eastAsia="Times New Roman" w:cs="Times New Roman"/>
          <w:sz w:val="20"/>
          <w:szCs w:val="20"/>
          <w:u w:val="single"/>
          <w:lang w:eastAsia="fr-FR"/>
        </w:rPr>
        <w:t>december 2015</w:t>
      </w:r>
      <w:r w:rsidRPr="00D15D64">
        <w:rPr>
          <w:rFonts w:eastAsia="Times New Roman" w:cs="Times New Roman"/>
          <w:sz w:val="20"/>
          <w:szCs w:val="20"/>
          <w:u w:val="single"/>
          <w:lang w:eastAsia="fr-FR"/>
        </w:rPr>
        <w:t>):</w:t>
      </w:r>
    </w:p>
    <w:p w:rsidR="00BC3425" w:rsidRPr="00D15D64"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145CB6">
        <w:rPr>
          <w:rFonts w:eastAsia="Times New Roman" w:cs="Times New Roman"/>
          <w:sz w:val="20"/>
          <w:szCs w:val="20"/>
          <w:lang w:eastAsia="fr-FR"/>
        </w:rPr>
        <w:t>36</w:t>
      </w:r>
      <w:r w:rsidR="00F86477">
        <w:rPr>
          <w:rFonts w:eastAsia="Times New Roman" w:cs="Times New Roman"/>
          <w:sz w:val="20"/>
          <w:szCs w:val="20"/>
          <w:lang w:eastAsia="fr-FR"/>
        </w:rPr>
        <w:t>3</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145CB6">
        <w:rPr>
          <w:rFonts w:eastAsia="Times New Roman" w:cs="Times New Roman"/>
          <w:sz w:val="20"/>
          <w:szCs w:val="20"/>
          <w:lang w:eastAsia="fr-FR"/>
        </w:rPr>
        <w:t xml:space="preserve">200.000 t </w:t>
      </w:r>
      <w:r w:rsidR="006B5F2A" w:rsidRPr="00D15D64">
        <w:rPr>
          <w:rFonts w:eastAsia="Times New Roman" w:cs="Times New Roman"/>
          <w:sz w:val="20"/>
          <w:szCs w:val="20"/>
          <w:lang w:eastAsia="fr-FR"/>
        </w:rPr>
        <w:t>m</w:t>
      </w:r>
      <w:r w:rsidR="00145CB6">
        <w:rPr>
          <w:rFonts w:eastAsia="Times New Roman" w:cs="Times New Roman"/>
          <w:sz w:val="20"/>
          <w:szCs w:val="20"/>
          <w:lang w:eastAsia="fr-FR"/>
        </w:rPr>
        <w:t>eer</w:t>
      </w:r>
      <w:r w:rsidR="006B5F2A" w:rsidRPr="00D15D64">
        <w:rPr>
          <w:rFonts w:eastAsia="Times New Roman" w:cs="Times New Roman"/>
          <w:sz w:val="20"/>
          <w:szCs w:val="20"/>
          <w:lang w:eastAsia="fr-FR"/>
        </w:rPr>
        <w:t xml:space="preserve"> dan </w:t>
      </w:r>
      <w:r w:rsidRPr="00D15D64">
        <w:rPr>
          <w:rFonts w:eastAsia="Times New Roman" w:cs="Times New Roman"/>
          <w:sz w:val="20"/>
          <w:szCs w:val="20"/>
          <w:lang w:eastAsia="fr-FR"/>
        </w:rPr>
        <w:t xml:space="preserve">de vorige campagne en </w:t>
      </w:r>
      <w:r w:rsidR="00145CB6">
        <w:rPr>
          <w:rFonts w:eastAsia="Times New Roman" w:cs="Times New Roman"/>
          <w:sz w:val="20"/>
          <w:szCs w:val="20"/>
          <w:lang w:eastAsia="fr-FR"/>
        </w:rPr>
        <w:t>100.000 t meer</w:t>
      </w:r>
      <w:r w:rsidRPr="00D15D64">
        <w:rPr>
          <w:rFonts w:eastAsia="Times New Roman" w:cs="Times New Roman"/>
          <w:sz w:val="20"/>
          <w:szCs w:val="20"/>
          <w:lang w:eastAsia="fr-FR"/>
        </w:rPr>
        <w:t xml:space="preserve"> dan de campagne van 2 jaar geleden</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145CB6">
        <w:rPr>
          <w:rFonts w:eastAsia="Times New Roman" w:cs="Times New Roman"/>
          <w:sz w:val="20"/>
          <w:szCs w:val="20"/>
          <w:u w:val="single"/>
          <w:lang w:eastAsia="fr-FR"/>
        </w:rPr>
        <w:t>december</w:t>
      </w:r>
      <w:r w:rsidRPr="00D15D64">
        <w:rPr>
          <w:rFonts w:eastAsia="Times New Roman" w:cs="Times New Roman"/>
          <w:sz w:val="20"/>
          <w:szCs w:val="20"/>
          <w:u w:val="single"/>
          <w:lang w:eastAsia="fr-FR"/>
        </w:rPr>
        <w:t xml:space="preserve"> 2015)</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B60022" w:rsidRPr="00E64193" w:rsidRDefault="000F5819" w:rsidP="006A1D6F">
      <w:pPr>
        <w:tabs>
          <w:tab w:val="left" w:pos="708"/>
          <w:tab w:val="left" w:pos="1890"/>
        </w:tabs>
        <w:spacing w:after="120" w:line="240" w:lineRule="auto"/>
        <w:jc w:val="both"/>
        <w:rPr>
          <w:sz w:val="20"/>
          <w:szCs w:val="20"/>
        </w:rPr>
      </w:pPr>
      <w:r w:rsidRPr="00D15D64">
        <w:rPr>
          <w:rFonts w:eastAsia="Times New Roman" w:cs="Times New Roman"/>
          <w:sz w:val="20"/>
          <w:szCs w:val="20"/>
          <w:lang w:eastAsia="fr-FR"/>
        </w:rPr>
        <w:t xml:space="preserve">De voorraden hebben eind </w:t>
      </w:r>
      <w:r w:rsidR="006B5F2A" w:rsidRPr="00D15D64">
        <w:rPr>
          <w:rFonts w:eastAsia="Times New Roman" w:cs="Times New Roman"/>
          <w:sz w:val="20"/>
          <w:szCs w:val="20"/>
          <w:lang w:eastAsia="fr-FR"/>
        </w:rPr>
        <w:t>november</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6B5F2A" w:rsidRPr="00D15D64">
        <w:rPr>
          <w:rFonts w:eastAsia="Times New Roman" w:cs="Times New Roman"/>
          <w:sz w:val="20"/>
          <w:szCs w:val="20"/>
          <w:lang w:eastAsia="fr-FR"/>
        </w:rPr>
        <w:t>11.</w:t>
      </w:r>
      <w:r w:rsidR="00145CB6">
        <w:rPr>
          <w:rFonts w:eastAsia="Times New Roman" w:cs="Times New Roman"/>
          <w:sz w:val="20"/>
          <w:szCs w:val="20"/>
          <w:lang w:eastAsia="fr-FR"/>
        </w:rPr>
        <w:t>401.135</w:t>
      </w:r>
      <w:r w:rsidRPr="00D15D64">
        <w:rPr>
          <w:rFonts w:eastAsia="Times New Roman" w:cs="Times New Roman"/>
          <w:color w:val="FFFFFF"/>
          <w:sz w:val="20"/>
          <w:szCs w:val="20"/>
          <w:lang w:eastAsia="fr-FR"/>
        </w:rPr>
        <w:t>.</w:t>
      </w:r>
      <w:r w:rsidR="00BC3425" w:rsidRPr="00D15D64">
        <w:rPr>
          <w:rFonts w:eastAsia="Times New Roman" w:cs="Times New Roman"/>
          <w:sz w:val="20"/>
          <w:szCs w:val="20"/>
          <w:lang w:eastAsia="fr-FR"/>
        </w:rPr>
        <w:t xml:space="preserve">t </w:t>
      </w:r>
      <w:r w:rsidRPr="00D15D64">
        <w:rPr>
          <w:rFonts w:eastAsia="Times New Roman" w:cs="Times New Roman"/>
          <w:sz w:val="20"/>
          <w:szCs w:val="20"/>
          <w:lang w:eastAsia="fr-FR"/>
        </w:rPr>
        <w:t xml:space="preserve">en is </w:t>
      </w:r>
      <w:r w:rsidR="00145CB6">
        <w:rPr>
          <w:rFonts w:eastAsia="Times New Roman" w:cs="Times New Roman"/>
          <w:sz w:val="20"/>
          <w:szCs w:val="20"/>
          <w:lang w:eastAsia="fr-FR"/>
        </w:rPr>
        <w:t>400.000</w:t>
      </w:r>
      <w:r w:rsidR="006B5F2A"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minder dan de vorige campagne in dezelfde periode</w:t>
      </w:r>
      <w:r w:rsidR="00145CB6">
        <w:rPr>
          <w:rFonts w:eastAsia="Times New Roman" w:cs="Times New Roman"/>
          <w:sz w:val="20"/>
          <w:szCs w:val="20"/>
          <w:lang w:eastAsia="fr-FR"/>
        </w:rPr>
        <w:t xml:space="preserve"> en 800.000 t minder dan de campagne daarvoor.</w:t>
      </w:r>
      <w:r w:rsidRPr="00D15D64">
        <w:rPr>
          <w:rFonts w:eastAsia="Times New Roman" w:cs="Times New Roman"/>
          <w:sz w:val="20"/>
          <w:szCs w:val="20"/>
          <w:lang w:eastAsia="fr-FR"/>
        </w:rPr>
        <w:t xml:space="preserve">  </w:t>
      </w:r>
      <w:r w:rsidR="00E64193">
        <w:rPr>
          <w:sz w:val="20"/>
          <w:szCs w:val="20"/>
        </w:rPr>
        <w:tab/>
      </w:r>
    </w:p>
    <w:p w:rsidR="00B60022" w:rsidRDefault="00F86477" w:rsidP="006A1D6F">
      <w:pPr>
        <w:spacing w:after="0"/>
        <w:ind w:left="2126" w:firstLine="709"/>
        <w:jc w:val="both"/>
        <w:rPr>
          <w:sz w:val="20"/>
          <w:szCs w:val="20"/>
          <w:u w:val="single"/>
        </w:rPr>
      </w:pPr>
      <w:r w:rsidRPr="00E64193">
        <w:rPr>
          <w:sz w:val="20"/>
          <w:szCs w:val="20"/>
        </w:rPr>
        <w:object w:dxaOrig="1534" w:dyaOrig="993">
          <v:shape id="_x0000_i1067" type="#_x0000_t75" style="width:76.75pt;height:49.6pt" o:ole="">
            <v:imagedata r:id="rId14" o:title=""/>
          </v:shape>
          <o:OLEObject Type="Embed" ProgID="AcroExch.Document.11" ShapeID="_x0000_i1067" DrawAspect="Icon" ObjectID="_1520766908" r:id="rId15"/>
        </w:object>
      </w:r>
      <w:r w:rsidRPr="00E64193">
        <w:rPr>
          <w:sz w:val="20"/>
          <w:szCs w:val="20"/>
        </w:rPr>
        <w:object w:dxaOrig="1534" w:dyaOrig="993">
          <v:shape id="_x0000_i1068" type="#_x0000_t75" style="width:76.75pt;height:49.6pt" o:ole="">
            <v:imagedata r:id="rId16" o:title=""/>
          </v:shape>
          <o:OLEObject Type="Embed" ProgID="AcroExch.Document.11" ShapeID="_x0000_i1068" DrawAspect="Icon" ObjectID="_1520766909" r:id="rId17"/>
        </w:object>
      </w:r>
    </w:p>
    <w:p w:rsidR="00B60022" w:rsidRPr="001D287D" w:rsidRDefault="00B60022" w:rsidP="00B60022">
      <w:pPr>
        <w:jc w:val="both"/>
        <w:rPr>
          <w:sz w:val="20"/>
          <w:szCs w:val="20"/>
          <w:u w:val="single"/>
        </w:rPr>
      </w:pPr>
      <w:r w:rsidRPr="001D287D">
        <w:rPr>
          <w:sz w:val="20"/>
          <w:szCs w:val="20"/>
          <w:u w:val="single"/>
        </w:rPr>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B60022" w:rsidRPr="00D54430" w:rsidTr="004263B5">
        <w:trPr>
          <w:cantSplit/>
        </w:trPr>
        <w:tc>
          <w:tcPr>
            <w:tcW w:w="2830" w:type="dxa"/>
            <w:tcBorders>
              <w:top w:val="single" w:sz="4" w:space="0" w:color="auto"/>
              <w:left w:val="single" w:sz="4" w:space="0" w:color="auto"/>
              <w:bottom w:val="single" w:sz="4" w:space="0" w:color="auto"/>
              <w:right w:val="single" w:sz="4" w:space="0" w:color="auto"/>
            </w:tcBorders>
            <w:vAlign w:val="center"/>
          </w:tcPr>
          <w:p w:rsidR="00B60022" w:rsidRPr="003D695F" w:rsidRDefault="00B60022" w:rsidP="004263B5">
            <w:pPr>
              <w:pStyle w:val="ItemFRNum"/>
              <w:tabs>
                <w:tab w:val="left" w:pos="709"/>
              </w:tabs>
              <w:ind w:left="0" w:firstLine="0"/>
              <w:jc w:val="center"/>
              <w:rPr>
                <w:sz w:val="23"/>
                <w:szCs w:val="23"/>
              </w:rPr>
            </w:pPr>
            <w:r w:rsidRPr="003D695F">
              <w:rPr>
                <w:sz w:val="23"/>
                <w:szCs w:val="23"/>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B60022" w:rsidRPr="009516D2" w:rsidRDefault="00B60022" w:rsidP="004263B5">
            <w:pPr>
              <w:pStyle w:val="ItemFRNum"/>
              <w:tabs>
                <w:tab w:val="left" w:pos="709"/>
              </w:tabs>
              <w:ind w:left="0" w:firstLine="0"/>
              <w:jc w:val="center"/>
              <w:rPr>
                <w:sz w:val="23"/>
                <w:szCs w:val="23"/>
              </w:rPr>
            </w:pPr>
            <w:proofErr w:type="spellStart"/>
            <w:r>
              <w:rPr>
                <w:sz w:val="23"/>
                <w:szCs w:val="23"/>
              </w:rPr>
              <w:t>Verwachtingen</w:t>
            </w:r>
            <w:proofErr w:type="spellEnd"/>
            <w:r w:rsidRPr="009516D2">
              <w:rPr>
                <w:sz w:val="23"/>
                <w:szCs w:val="23"/>
              </w:rPr>
              <w:t xml:space="preserve"> </w:t>
            </w:r>
            <w:r w:rsidRPr="00E11E48">
              <w:rPr>
                <w:b/>
                <w:sz w:val="23"/>
                <w:szCs w:val="23"/>
              </w:rPr>
              <w:t>2015/2016</w:t>
            </w:r>
          </w:p>
          <w:p w:rsidR="00B60022" w:rsidRPr="003D695F" w:rsidRDefault="00B60022" w:rsidP="004263B5">
            <w:pPr>
              <w:pStyle w:val="ItemFRNum"/>
              <w:tabs>
                <w:tab w:val="left" w:pos="709"/>
              </w:tabs>
              <w:ind w:left="0" w:firstLine="0"/>
              <w:jc w:val="center"/>
              <w:rPr>
                <w:sz w:val="23"/>
                <w:szCs w:val="23"/>
              </w:rPr>
            </w:pPr>
            <w:proofErr w:type="spellStart"/>
            <w:r w:rsidRPr="003D695F">
              <w:rPr>
                <w:sz w:val="23"/>
                <w:szCs w:val="23"/>
              </w:rPr>
              <w:t>Su</w:t>
            </w:r>
            <w:r>
              <w:rPr>
                <w:sz w:val="23"/>
                <w:szCs w:val="23"/>
              </w:rPr>
              <w:t>iker</w:t>
            </w:r>
            <w:proofErr w:type="spellEnd"/>
            <w:r w:rsidRPr="003D695F">
              <w:rPr>
                <w:sz w:val="23"/>
                <w:szCs w:val="23"/>
              </w:rPr>
              <w:t xml:space="preserve"> + Isoglucose</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sz w:val="23"/>
                <w:szCs w:val="23"/>
              </w:rPr>
            </w:pPr>
          </w:p>
        </w:tc>
        <w:tc>
          <w:tcPr>
            <w:tcW w:w="156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sz w:val="23"/>
                <w:szCs w:val="23"/>
              </w:rPr>
            </w:pPr>
            <w:r w:rsidRPr="009516D2">
              <w:rPr>
                <w:sz w:val="23"/>
                <w:szCs w:val="23"/>
              </w:rPr>
              <w:t>Q</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sz w:val="23"/>
                <w:szCs w:val="23"/>
                <w:lang w:val="en-US"/>
              </w:rPr>
            </w:pPr>
            <w:r>
              <w:rPr>
                <w:sz w:val="23"/>
                <w:szCs w:val="23"/>
                <w:lang w:val="en-US"/>
              </w:rPr>
              <w:t>B</w:t>
            </w:r>
            <w:r w:rsidRPr="009516D2">
              <w:rPr>
                <w:sz w:val="23"/>
                <w:szCs w:val="23"/>
                <w:lang w:val="en-US"/>
              </w:rPr>
              <w:t>Q</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lang w:val="en-US"/>
              </w:rPr>
            </w:pPr>
            <w:proofErr w:type="spellStart"/>
            <w:r>
              <w:rPr>
                <w:lang w:val="en-US"/>
              </w:rPr>
              <w:t>Initiële</w:t>
            </w:r>
            <w:proofErr w:type="spellEnd"/>
            <w:r>
              <w:rPr>
                <w:lang w:val="en-US"/>
              </w:rPr>
              <w:t xml:space="preserve"> </w:t>
            </w:r>
            <w:proofErr w:type="spellStart"/>
            <w:r>
              <w:rPr>
                <w:lang w:val="en-US"/>
              </w:rPr>
              <w:t>voorraad</w:t>
            </w:r>
            <w:proofErr w:type="spellEnd"/>
          </w:p>
        </w:tc>
        <w:tc>
          <w:tcPr>
            <w:tcW w:w="1560" w:type="dxa"/>
            <w:tcBorders>
              <w:bottom w:val="single" w:sz="4" w:space="0" w:color="auto"/>
            </w:tcBorders>
            <w:shd w:val="clear" w:color="auto" w:fill="auto"/>
            <w:vAlign w:val="center"/>
          </w:tcPr>
          <w:p w:rsidR="00B60022" w:rsidRPr="00D54430" w:rsidRDefault="00B60022" w:rsidP="004263B5">
            <w:pPr>
              <w:pStyle w:val="ItemFRNum"/>
              <w:tabs>
                <w:tab w:val="left" w:pos="709"/>
              </w:tabs>
              <w:ind w:left="0" w:firstLine="0"/>
              <w:jc w:val="center"/>
              <w:rPr>
                <w:sz w:val="23"/>
                <w:szCs w:val="23"/>
              </w:rPr>
            </w:pPr>
            <w:r>
              <w:rPr>
                <w:sz w:val="23"/>
                <w:szCs w:val="23"/>
                <w:highlight w:val="yellow"/>
              </w:rPr>
              <w:t>1.331</w:t>
            </w:r>
            <w:r w:rsidRPr="001D287D">
              <w:rPr>
                <w:sz w:val="23"/>
                <w:szCs w:val="23"/>
                <w:highlight w:val="yellow"/>
                <w:vertAlign w:val="superscript"/>
              </w:rPr>
              <w:t>(1)</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sz w:val="23"/>
                <w:szCs w:val="23"/>
              </w:rPr>
            </w:pPr>
          </w:p>
        </w:tc>
      </w:tr>
      <w:tr w:rsidR="00B60022" w:rsidRPr="00D54430" w:rsidTr="004263B5">
        <w:tc>
          <w:tcPr>
            <w:tcW w:w="2830" w:type="dxa"/>
          </w:tcPr>
          <w:p w:rsidR="00B60022" w:rsidRPr="009516D2" w:rsidRDefault="00B60022" w:rsidP="004263B5">
            <w:pPr>
              <w:pStyle w:val="ItemFRNum"/>
              <w:tabs>
                <w:tab w:val="left" w:pos="709"/>
              </w:tabs>
              <w:ind w:left="0" w:firstLine="0"/>
              <w:jc w:val="both"/>
              <w:rPr>
                <w:sz w:val="23"/>
                <w:szCs w:val="23"/>
              </w:rPr>
            </w:pPr>
            <w:proofErr w:type="spellStart"/>
            <w:r w:rsidRPr="009516D2">
              <w:rPr>
                <w:sz w:val="23"/>
                <w:szCs w:val="23"/>
              </w:rPr>
              <w:t>Producti</w:t>
            </w:r>
            <w:r>
              <w:rPr>
                <w:sz w:val="23"/>
                <w:szCs w:val="23"/>
              </w:rPr>
              <w:t>e</w:t>
            </w:r>
            <w:proofErr w:type="spellEnd"/>
          </w:p>
        </w:tc>
        <w:tc>
          <w:tcPr>
            <w:tcW w:w="1560" w:type="dxa"/>
            <w:tcBorders>
              <w:bottom w:val="single" w:sz="4" w:space="0" w:color="auto"/>
            </w:tcBorders>
            <w:shd w:val="clear" w:color="auto" w:fill="auto"/>
            <w:vAlign w:val="center"/>
          </w:tcPr>
          <w:p w:rsidR="00B60022" w:rsidRPr="00D54430" w:rsidRDefault="00B60022" w:rsidP="00B60022">
            <w:pPr>
              <w:pStyle w:val="ItemFRNum"/>
              <w:tabs>
                <w:tab w:val="left" w:pos="709"/>
              </w:tabs>
              <w:ind w:left="0" w:firstLine="0"/>
              <w:jc w:val="center"/>
              <w:rPr>
                <w:sz w:val="23"/>
                <w:szCs w:val="23"/>
              </w:rPr>
            </w:pPr>
            <w:r>
              <w:rPr>
                <w:sz w:val="23"/>
                <w:szCs w:val="23"/>
              </w:rPr>
              <w:t>14.230</w:t>
            </w:r>
            <w:r w:rsidRPr="000C3445">
              <w:rPr>
                <w:sz w:val="23"/>
                <w:szCs w:val="23"/>
                <w:vertAlign w:val="superscript"/>
              </w:rPr>
              <w:t>(2)</w:t>
            </w:r>
          </w:p>
        </w:tc>
        <w:tc>
          <w:tcPr>
            <w:tcW w:w="1440" w:type="dxa"/>
            <w:tcBorders>
              <w:bottom w:val="single" w:sz="4" w:space="0" w:color="auto"/>
            </w:tcBorders>
            <w:shd w:val="clear" w:color="auto" w:fill="auto"/>
            <w:vAlign w:val="center"/>
          </w:tcPr>
          <w:p w:rsidR="00B60022" w:rsidRPr="009516D2" w:rsidRDefault="00B60022" w:rsidP="00B60022">
            <w:pPr>
              <w:pStyle w:val="ItemFRNum"/>
              <w:tabs>
                <w:tab w:val="left" w:pos="709"/>
              </w:tabs>
              <w:ind w:left="0" w:firstLine="0"/>
              <w:jc w:val="center"/>
              <w:rPr>
                <w:sz w:val="23"/>
                <w:szCs w:val="23"/>
              </w:rPr>
            </w:pPr>
            <w:r>
              <w:rPr>
                <w:sz w:val="23"/>
                <w:szCs w:val="23"/>
              </w:rPr>
              <w:t>4.057</w:t>
            </w:r>
            <w:r w:rsidRPr="000C3445">
              <w:rPr>
                <w:sz w:val="23"/>
                <w:szCs w:val="23"/>
                <w:vertAlign w:val="superscript"/>
              </w:rPr>
              <w:t>(2)</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lang w:val="en-US"/>
              </w:rPr>
            </w:pPr>
            <w:r>
              <w:rPr>
                <w:i/>
                <w:iCs/>
                <w:sz w:val="23"/>
                <w:szCs w:val="23"/>
                <w:lang w:val="en-US"/>
              </w:rPr>
              <w:tab/>
              <w:t>TAF</w:t>
            </w:r>
          </w:p>
        </w:tc>
        <w:tc>
          <w:tcPr>
            <w:tcW w:w="1560" w:type="dxa"/>
            <w:tcBorders>
              <w:bottom w:val="single" w:sz="4" w:space="0" w:color="auto"/>
            </w:tcBorders>
            <w:shd w:val="clear" w:color="auto" w:fill="auto"/>
            <w:vAlign w:val="center"/>
          </w:tcPr>
          <w:p w:rsidR="00B60022" w:rsidRDefault="00B60022" w:rsidP="004263B5">
            <w:pPr>
              <w:pStyle w:val="ItemFRNum"/>
              <w:tabs>
                <w:tab w:val="left" w:pos="709"/>
              </w:tabs>
              <w:ind w:left="0" w:firstLine="0"/>
              <w:jc w:val="center"/>
              <w:rPr>
                <w:i/>
                <w:iCs/>
                <w:sz w:val="23"/>
                <w:szCs w:val="23"/>
                <w:lang w:val="en-US"/>
              </w:rPr>
            </w:pPr>
            <w:r>
              <w:rPr>
                <w:i/>
                <w:iCs/>
                <w:sz w:val="23"/>
                <w:szCs w:val="23"/>
                <w:lang w:val="en-US"/>
              </w:rPr>
              <w:t>130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c>
          <w:tcPr>
            <w:tcW w:w="1440" w:type="dxa"/>
            <w:tcBorders>
              <w:bottom w:val="single" w:sz="4" w:space="0" w:color="auto"/>
            </w:tcBorders>
            <w:shd w:val="clear" w:color="auto" w:fill="auto"/>
            <w:vAlign w:val="center"/>
          </w:tcPr>
          <w:p w:rsidR="00B60022" w:rsidRDefault="00B60022" w:rsidP="00B60022">
            <w:pPr>
              <w:pStyle w:val="ItemFRNum"/>
              <w:tabs>
                <w:tab w:val="left" w:pos="709"/>
              </w:tabs>
              <w:ind w:left="0" w:firstLine="0"/>
              <w:jc w:val="center"/>
              <w:rPr>
                <w:i/>
                <w:iCs/>
                <w:sz w:val="23"/>
                <w:szCs w:val="23"/>
                <w:lang w:val="en-US"/>
              </w:rPr>
            </w:pPr>
            <w:r>
              <w:rPr>
                <w:i/>
                <w:iCs/>
                <w:sz w:val="23"/>
                <w:szCs w:val="23"/>
                <w:lang w:val="en-US"/>
              </w:rPr>
              <w:t>-130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lang w:val="en-US"/>
              </w:rPr>
            </w:pPr>
            <w:r>
              <w:rPr>
                <w:i/>
                <w:iCs/>
                <w:sz w:val="23"/>
                <w:szCs w:val="23"/>
                <w:lang w:val="en-US"/>
              </w:rPr>
              <w:tab/>
              <w:t>Q/BQ</w:t>
            </w:r>
          </w:p>
        </w:tc>
        <w:tc>
          <w:tcPr>
            <w:tcW w:w="1560" w:type="dxa"/>
            <w:tcBorders>
              <w:bottom w:val="single" w:sz="4" w:space="0" w:color="auto"/>
            </w:tcBorders>
            <w:shd w:val="clear" w:color="auto" w:fill="auto"/>
            <w:vAlign w:val="center"/>
          </w:tcPr>
          <w:p w:rsidR="00B60022" w:rsidRDefault="00B60022" w:rsidP="004263B5">
            <w:pPr>
              <w:pStyle w:val="ItemFRNum"/>
              <w:tabs>
                <w:tab w:val="left" w:pos="709"/>
              </w:tabs>
              <w:ind w:left="0" w:firstLine="0"/>
              <w:jc w:val="center"/>
              <w:rPr>
                <w:i/>
                <w:iCs/>
                <w:sz w:val="23"/>
                <w:szCs w:val="23"/>
                <w:lang w:val="en-US"/>
              </w:rPr>
            </w:pPr>
            <w:r>
              <w:rPr>
                <w:i/>
                <w:iCs/>
                <w:sz w:val="23"/>
                <w:szCs w:val="23"/>
                <w:lang w:val="en-US"/>
              </w:rPr>
              <w:t>14.100</w:t>
            </w:r>
          </w:p>
        </w:tc>
        <w:tc>
          <w:tcPr>
            <w:tcW w:w="1440" w:type="dxa"/>
            <w:tcBorders>
              <w:bottom w:val="single" w:sz="4" w:space="0" w:color="auto"/>
            </w:tcBorders>
            <w:shd w:val="clear" w:color="auto" w:fill="auto"/>
            <w:vAlign w:val="center"/>
          </w:tcPr>
          <w:p w:rsidR="00B60022" w:rsidRDefault="00B60022" w:rsidP="004263B5">
            <w:pPr>
              <w:pStyle w:val="ItemFRNum"/>
              <w:tabs>
                <w:tab w:val="left" w:pos="709"/>
              </w:tabs>
              <w:ind w:left="0" w:firstLine="0"/>
              <w:jc w:val="center"/>
              <w:rPr>
                <w:i/>
                <w:iCs/>
                <w:sz w:val="23"/>
                <w:szCs w:val="23"/>
                <w:lang w:val="en-US"/>
              </w:rPr>
            </w:pPr>
            <w:r>
              <w:rPr>
                <w:i/>
                <w:iCs/>
                <w:sz w:val="23"/>
                <w:szCs w:val="23"/>
                <w:lang w:val="en-US"/>
              </w:rPr>
              <w:t>4.187</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lang w:val="en-US"/>
              </w:rPr>
            </w:pPr>
            <w:r w:rsidRPr="009516D2">
              <w:rPr>
                <w:i/>
                <w:iCs/>
                <w:sz w:val="23"/>
                <w:szCs w:val="23"/>
                <w:lang w:val="en-US"/>
              </w:rPr>
              <w:tab/>
              <w:t xml:space="preserve">Release </w:t>
            </w:r>
            <w:r>
              <w:rPr>
                <w:i/>
                <w:iCs/>
                <w:sz w:val="23"/>
                <w:szCs w:val="23"/>
                <w:lang w:val="en-US"/>
              </w:rPr>
              <w:t>B</w:t>
            </w:r>
            <w:r w:rsidRPr="009516D2">
              <w:rPr>
                <w:i/>
                <w:iCs/>
                <w:sz w:val="23"/>
                <w:szCs w:val="23"/>
                <w:lang w:val="en-US"/>
              </w:rPr>
              <w:t>Q</w:t>
            </w:r>
          </w:p>
        </w:tc>
        <w:tc>
          <w:tcPr>
            <w:tcW w:w="1560" w:type="dxa"/>
            <w:tcBorders>
              <w:bottom w:val="single" w:sz="4" w:space="0" w:color="auto"/>
            </w:tcBorders>
            <w:shd w:val="clear" w:color="auto" w:fill="auto"/>
            <w:vAlign w:val="center"/>
          </w:tcPr>
          <w:p w:rsidR="00B60022" w:rsidRPr="00D54430" w:rsidRDefault="00B60022" w:rsidP="004263B5">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i/>
                <w:iCs/>
                <w:sz w:val="23"/>
                <w:szCs w:val="23"/>
                <w:lang w:val="en-US"/>
              </w:rPr>
            </w:pPr>
            <w:r>
              <w:rPr>
                <w:i/>
                <w:iCs/>
                <w:sz w:val="23"/>
                <w:szCs w:val="23"/>
                <w:lang w:val="en-US"/>
              </w:rPr>
              <w:t>0</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sz w:val="23"/>
                <w:szCs w:val="23"/>
                <w:lang w:val="en-US"/>
              </w:rPr>
            </w:pPr>
            <w:proofErr w:type="spellStart"/>
            <w:r w:rsidRPr="009516D2">
              <w:rPr>
                <w:sz w:val="23"/>
                <w:szCs w:val="23"/>
                <w:lang w:val="en-US"/>
              </w:rPr>
              <w:t>I</w:t>
            </w:r>
            <w:r>
              <w:rPr>
                <w:sz w:val="23"/>
                <w:szCs w:val="23"/>
                <w:lang w:val="en-US"/>
              </w:rPr>
              <w:t>nvoer</w:t>
            </w:r>
            <w:proofErr w:type="spellEnd"/>
            <w:r w:rsidRPr="009516D2">
              <w:rPr>
                <w:sz w:val="23"/>
                <w:szCs w:val="23"/>
                <w:lang w:val="en-US"/>
              </w:rPr>
              <w:t xml:space="preserve"> </w:t>
            </w:r>
          </w:p>
        </w:tc>
        <w:tc>
          <w:tcPr>
            <w:tcW w:w="1560" w:type="dxa"/>
            <w:shd w:val="clear" w:color="auto" w:fill="auto"/>
            <w:vAlign w:val="center"/>
          </w:tcPr>
          <w:p w:rsidR="00B60022" w:rsidRPr="00D54430" w:rsidRDefault="00B60022" w:rsidP="00B60022">
            <w:pPr>
              <w:pStyle w:val="ItemFRNum"/>
              <w:tabs>
                <w:tab w:val="left" w:pos="709"/>
              </w:tabs>
              <w:ind w:left="0" w:firstLine="0"/>
              <w:jc w:val="center"/>
              <w:rPr>
                <w:sz w:val="23"/>
                <w:szCs w:val="23"/>
              </w:rPr>
            </w:pPr>
            <w:r>
              <w:rPr>
                <w:sz w:val="23"/>
                <w:szCs w:val="23"/>
              </w:rPr>
              <w:t>3.631</w:t>
            </w:r>
          </w:p>
        </w:tc>
        <w:tc>
          <w:tcPr>
            <w:tcW w:w="1440" w:type="dxa"/>
            <w:shd w:val="clear" w:color="auto" w:fill="auto"/>
            <w:vAlign w:val="center"/>
          </w:tcPr>
          <w:p w:rsidR="00B60022" w:rsidRPr="009516D2" w:rsidRDefault="00B60022" w:rsidP="004263B5">
            <w:pPr>
              <w:pStyle w:val="ItemFRNum"/>
              <w:tabs>
                <w:tab w:val="left" w:pos="709"/>
              </w:tabs>
              <w:ind w:left="0" w:firstLine="0"/>
              <w:jc w:val="center"/>
              <w:rPr>
                <w:sz w:val="23"/>
                <w:szCs w:val="23"/>
              </w:rPr>
            </w:pPr>
            <w:r>
              <w:rPr>
                <w:sz w:val="23"/>
                <w:szCs w:val="23"/>
              </w:rPr>
              <w:t>15</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AC</w:t>
            </w:r>
            <w:r>
              <w:rPr>
                <w:i/>
                <w:iCs/>
                <w:sz w:val="23"/>
                <w:szCs w:val="23"/>
              </w:rPr>
              <w:t>S</w:t>
            </w:r>
          </w:p>
        </w:tc>
        <w:tc>
          <w:tcPr>
            <w:tcW w:w="1560" w:type="dxa"/>
            <w:tcBorders>
              <w:bottom w:val="single" w:sz="4" w:space="0" w:color="auto"/>
            </w:tcBorders>
            <w:shd w:val="clear" w:color="auto" w:fill="auto"/>
            <w:vAlign w:val="center"/>
          </w:tcPr>
          <w:p w:rsidR="00B60022" w:rsidRPr="00B60022" w:rsidRDefault="001576F0" w:rsidP="004263B5">
            <w:pPr>
              <w:pStyle w:val="ItemFRNum"/>
              <w:tabs>
                <w:tab w:val="left" w:pos="709"/>
              </w:tabs>
              <w:ind w:left="0" w:firstLine="0"/>
              <w:jc w:val="center"/>
              <w:rPr>
                <w:i/>
                <w:iCs/>
                <w:sz w:val="23"/>
                <w:szCs w:val="23"/>
                <w:highlight w:val="cyan"/>
                <w:lang w:val="nl-BE"/>
              </w:rPr>
            </w:pPr>
            <w:r>
              <w:rPr>
                <w:i/>
                <w:iCs/>
                <w:sz w:val="23"/>
                <w:szCs w:val="23"/>
                <w:highlight w:val="cyan"/>
                <w:lang w:val="nl-BE"/>
              </w:rPr>
              <w:t>1900</w:t>
            </w:r>
            <w:r w:rsidR="00B60022" w:rsidRPr="00B60022">
              <w:rPr>
                <w:i/>
                <w:iCs/>
                <w:sz w:val="23"/>
                <w:szCs w:val="23"/>
                <w:highlight w:val="cyan"/>
                <w:vertAlign w:val="superscript"/>
                <w:lang w:val="nl-BE"/>
              </w:rPr>
              <w:t>(4)</w:t>
            </w:r>
          </w:p>
        </w:tc>
        <w:tc>
          <w:tcPr>
            <w:tcW w:w="1440" w:type="dxa"/>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p>
        </w:tc>
      </w:tr>
      <w:tr w:rsidR="00B60022" w:rsidRPr="00D54430" w:rsidTr="004263B5">
        <w:trPr>
          <w:trHeight w:val="378"/>
        </w:trPr>
        <w:tc>
          <w:tcPr>
            <w:tcW w:w="2830" w:type="dxa"/>
          </w:tcPr>
          <w:p w:rsidR="00B60022" w:rsidRPr="00B60022" w:rsidRDefault="00B60022" w:rsidP="004263B5">
            <w:pPr>
              <w:pStyle w:val="ItemFRNum"/>
              <w:tabs>
                <w:tab w:val="left" w:pos="709"/>
              </w:tabs>
              <w:ind w:left="0" w:firstLine="0"/>
              <w:jc w:val="both"/>
              <w:rPr>
                <w:i/>
                <w:iCs/>
                <w:sz w:val="23"/>
                <w:szCs w:val="23"/>
                <w:lang w:val="nl-BE"/>
              </w:rPr>
            </w:pPr>
            <w:r w:rsidRPr="00B60022">
              <w:rPr>
                <w:i/>
                <w:iCs/>
                <w:sz w:val="23"/>
                <w:szCs w:val="23"/>
                <w:lang w:val="nl-BE"/>
              </w:rPr>
              <w:tab/>
              <w:t xml:space="preserve">*CXL  </w:t>
            </w:r>
          </w:p>
        </w:tc>
        <w:tc>
          <w:tcPr>
            <w:tcW w:w="1560" w:type="dxa"/>
            <w:shd w:val="clear" w:color="auto" w:fill="auto"/>
            <w:vAlign w:val="center"/>
          </w:tcPr>
          <w:p w:rsidR="00B60022" w:rsidRPr="00B60022" w:rsidRDefault="001576F0" w:rsidP="004263B5">
            <w:pPr>
              <w:pStyle w:val="ItemFRNum"/>
              <w:tabs>
                <w:tab w:val="left" w:pos="709"/>
              </w:tabs>
              <w:ind w:left="0" w:firstLine="0"/>
              <w:jc w:val="center"/>
              <w:rPr>
                <w:i/>
                <w:iCs/>
                <w:sz w:val="23"/>
                <w:szCs w:val="23"/>
                <w:highlight w:val="cyan"/>
                <w:lang w:val="nl-BE"/>
              </w:rPr>
            </w:pPr>
            <w:r>
              <w:rPr>
                <w:i/>
                <w:iCs/>
                <w:sz w:val="23"/>
                <w:szCs w:val="23"/>
                <w:highlight w:val="cyan"/>
                <w:lang w:val="nl-BE"/>
              </w:rPr>
              <w:t>650</w:t>
            </w:r>
            <w:r w:rsidR="00B60022" w:rsidRPr="00B60022">
              <w:rPr>
                <w:i/>
                <w:iCs/>
                <w:sz w:val="23"/>
                <w:szCs w:val="23"/>
                <w:highlight w:val="cyan"/>
                <w:vertAlign w:val="superscript"/>
                <w:lang w:val="nl-BE"/>
              </w:rPr>
              <w:t>(4)</w:t>
            </w:r>
          </w:p>
        </w:tc>
        <w:tc>
          <w:tcPr>
            <w:tcW w:w="1440" w:type="dxa"/>
            <w:shd w:val="clear" w:color="auto" w:fill="auto"/>
            <w:vAlign w:val="center"/>
          </w:tcPr>
          <w:p w:rsidR="00B60022" w:rsidRPr="00B60022" w:rsidRDefault="00B60022" w:rsidP="004263B5">
            <w:pPr>
              <w:pStyle w:val="ItemFRNum"/>
              <w:tabs>
                <w:tab w:val="left" w:pos="709"/>
              </w:tabs>
              <w:ind w:left="0" w:firstLine="0"/>
              <w:rPr>
                <w:i/>
                <w:iCs/>
                <w:sz w:val="23"/>
                <w:szCs w:val="23"/>
                <w:lang w:val="nl-BE"/>
              </w:rPr>
            </w:pPr>
          </w:p>
        </w:tc>
      </w:tr>
      <w:tr w:rsidR="00B60022" w:rsidRPr="00D54430" w:rsidTr="004263B5">
        <w:tc>
          <w:tcPr>
            <w:tcW w:w="2830" w:type="dxa"/>
          </w:tcPr>
          <w:p w:rsidR="00B60022" w:rsidRPr="00B60022" w:rsidRDefault="00B60022" w:rsidP="004263B5">
            <w:pPr>
              <w:pStyle w:val="ItemFRNum"/>
              <w:tabs>
                <w:tab w:val="left" w:pos="709"/>
              </w:tabs>
              <w:ind w:left="0" w:firstLine="0"/>
              <w:jc w:val="both"/>
              <w:rPr>
                <w:i/>
                <w:iCs/>
                <w:sz w:val="23"/>
                <w:szCs w:val="23"/>
                <w:lang w:val="nl-BE"/>
              </w:rPr>
            </w:pPr>
            <w:r w:rsidRPr="00B60022">
              <w:rPr>
                <w:i/>
                <w:iCs/>
                <w:sz w:val="23"/>
                <w:szCs w:val="23"/>
                <w:lang w:val="nl-BE"/>
              </w:rPr>
              <w:tab/>
              <w:t>*Balkan/Moldavië</w:t>
            </w:r>
          </w:p>
        </w:tc>
        <w:tc>
          <w:tcPr>
            <w:tcW w:w="1560" w:type="dxa"/>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r w:rsidRPr="00B60022">
              <w:rPr>
                <w:i/>
                <w:iCs/>
                <w:sz w:val="23"/>
                <w:szCs w:val="23"/>
                <w:lang w:val="nl-BE"/>
              </w:rPr>
              <w:t>220</w:t>
            </w:r>
          </w:p>
        </w:tc>
        <w:tc>
          <w:tcPr>
            <w:tcW w:w="1440" w:type="dxa"/>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p>
        </w:tc>
      </w:tr>
      <w:tr w:rsidR="00B60022" w:rsidRPr="00D54430" w:rsidTr="004263B5">
        <w:tc>
          <w:tcPr>
            <w:tcW w:w="2830" w:type="dxa"/>
          </w:tcPr>
          <w:p w:rsidR="00B60022" w:rsidRPr="00B60022" w:rsidRDefault="00B60022" w:rsidP="004263B5">
            <w:pPr>
              <w:pStyle w:val="ItemFRNum"/>
              <w:tabs>
                <w:tab w:val="left" w:pos="709"/>
              </w:tabs>
              <w:ind w:left="0" w:firstLine="0"/>
              <w:jc w:val="both"/>
              <w:rPr>
                <w:i/>
                <w:iCs/>
                <w:sz w:val="23"/>
                <w:szCs w:val="23"/>
                <w:lang w:val="nl-BE"/>
              </w:rPr>
            </w:pPr>
            <w:r w:rsidRPr="00B60022">
              <w:rPr>
                <w:i/>
                <w:iCs/>
                <w:sz w:val="23"/>
                <w:szCs w:val="23"/>
                <w:lang w:val="nl-BE"/>
              </w:rPr>
              <w:tab/>
              <w:t>*TRQ FTAS</w:t>
            </w:r>
          </w:p>
        </w:tc>
        <w:tc>
          <w:tcPr>
            <w:tcW w:w="1560" w:type="dxa"/>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r w:rsidRPr="00B60022">
              <w:rPr>
                <w:i/>
                <w:iCs/>
                <w:sz w:val="23"/>
                <w:szCs w:val="23"/>
                <w:lang w:val="nl-BE"/>
              </w:rPr>
              <w:t>240</w:t>
            </w:r>
          </w:p>
        </w:tc>
        <w:tc>
          <w:tcPr>
            <w:tcW w:w="1440" w:type="dxa"/>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p>
        </w:tc>
      </w:tr>
      <w:tr w:rsidR="00B60022" w:rsidRPr="00D54430" w:rsidTr="004263B5">
        <w:tc>
          <w:tcPr>
            <w:tcW w:w="2830" w:type="dxa"/>
          </w:tcPr>
          <w:p w:rsidR="00B60022" w:rsidRPr="00B60022" w:rsidRDefault="00B60022" w:rsidP="004263B5">
            <w:pPr>
              <w:pStyle w:val="ItemFRNum"/>
              <w:tabs>
                <w:tab w:val="left" w:pos="709"/>
              </w:tabs>
              <w:ind w:left="0" w:firstLine="0"/>
              <w:jc w:val="both"/>
              <w:rPr>
                <w:i/>
                <w:iCs/>
                <w:sz w:val="23"/>
                <w:szCs w:val="23"/>
                <w:lang w:val="nl-BE"/>
              </w:rPr>
            </w:pPr>
            <w:r w:rsidRPr="00B60022">
              <w:rPr>
                <w:i/>
                <w:iCs/>
                <w:sz w:val="23"/>
                <w:szCs w:val="23"/>
                <w:lang w:val="nl-BE"/>
              </w:rPr>
              <w:tab/>
              <w:t>*Maatregelen  Oekraïne</w:t>
            </w:r>
          </w:p>
        </w:tc>
        <w:tc>
          <w:tcPr>
            <w:tcW w:w="1560" w:type="dxa"/>
            <w:tcBorders>
              <w:bottom w:val="single" w:sz="4" w:space="0" w:color="auto"/>
            </w:tcBorders>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r w:rsidRPr="00B60022">
              <w:rPr>
                <w:i/>
                <w:iCs/>
                <w:sz w:val="23"/>
                <w:szCs w:val="23"/>
                <w:lang w:val="nl-BE"/>
              </w:rPr>
              <w:t>20</w:t>
            </w:r>
          </w:p>
        </w:tc>
        <w:tc>
          <w:tcPr>
            <w:tcW w:w="1440" w:type="dxa"/>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p>
        </w:tc>
      </w:tr>
      <w:tr w:rsidR="00B60022" w:rsidRPr="00D54430" w:rsidTr="004263B5">
        <w:tc>
          <w:tcPr>
            <w:tcW w:w="2830" w:type="dxa"/>
          </w:tcPr>
          <w:p w:rsidR="00B60022" w:rsidRPr="00B60022" w:rsidRDefault="00B60022" w:rsidP="004263B5">
            <w:pPr>
              <w:pStyle w:val="ItemFRNum"/>
              <w:tabs>
                <w:tab w:val="left" w:pos="709"/>
              </w:tabs>
              <w:ind w:left="0" w:firstLine="0"/>
              <w:jc w:val="both"/>
              <w:rPr>
                <w:i/>
                <w:iCs/>
                <w:sz w:val="23"/>
                <w:szCs w:val="23"/>
                <w:lang w:val="nl-BE"/>
              </w:rPr>
            </w:pPr>
            <w:r w:rsidRPr="00B60022">
              <w:rPr>
                <w:i/>
                <w:iCs/>
                <w:sz w:val="23"/>
                <w:szCs w:val="23"/>
                <w:lang w:val="nl-BE"/>
              </w:rPr>
              <w:tab/>
              <w:t>*Andere (niet pref.)</w:t>
            </w:r>
          </w:p>
        </w:tc>
        <w:tc>
          <w:tcPr>
            <w:tcW w:w="1560" w:type="dxa"/>
            <w:tcBorders>
              <w:bottom w:val="single" w:sz="4" w:space="0" w:color="auto"/>
            </w:tcBorders>
            <w:shd w:val="clear" w:color="auto" w:fill="auto"/>
            <w:vAlign w:val="center"/>
          </w:tcPr>
          <w:p w:rsidR="00B60022" w:rsidRPr="00B60022" w:rsidRDefault="00B60022" w:rsidP="004263B5">
            <w:pPr>
              <w:pStyle w:val="ItemFRNum"/>
              <w:tabs>
                <w:tab w:val="left" w:pos="709"/>
              </w:tabs>
              <w:ind w:left="0" w:firstLine="0"/>
              <w:jc w:val="center"/>
              <w:rPr>
                <w:i/>
                <w:iCs/>
                <w:sz w:val="23"/>
                <w:szCs w:val="23"/>
                <w:lang w:val="nl-BE"/>
              </w:rPr>
            </w:pPr>
            <w:r w:rsidRPr="00B60022">
              <w:rPr>
                <w:i/>
                <w:iCs/>
                <w:sz w:val="23"/>
                <w:szCs w:val="23"/>
                <w:lang w:val="nl-BE"/>
              </w:rPr>
              <w:t>50</w:t>
            </w:r>
          </w:p>
        </w:tc>
        <w:tc>
          <w:tcPr>
            <w:tcW w:w="1440" w:type="dxa"/>
            <w:tcBorders>
              <w:bottom w:val="single" w:sz="4" w:space="0" w:color="auto"/>
            </w:tcBorders>
            <w:shd w:val="clear" w:color="auto" w:fill="auto"/>
            <w:vAlign w:val="center"/>
          </w:tcPr>
          <w:p w:rsidR="00B60022" w:rsidRPr="00B60022" w:rsidRDefault="00B60022" w:rsidP="004263B5">
            <w:pPr>
              <w:pStyle w:val="ItemFRNum"/>
              <w:tabs>
                <w:tab w:val="left" w:pos="709"/>
              </w:tabs>
              <w:ind w:left="0" w:firstLine="0"/>
              <w:jc w:val="both"/>
              <w:rPr>
                <w:i/>
                <w:iCs/>
                <w:sz w:val="23"/>
                <w:szCs w:val="23"/>
                <w:lang w:val="nl-BE"/>
              </w:rPr>
            </w:pP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rPr>
            </w:pPr>
            <w:r w:rsidRPr="00B60022">
              <w:rPr>
                <w:i/>
                <w:iCs/>
                <w:sz w:val="23"/>
                <w:szCs w:val="23"/>
                <w:lang w:val="nl-BE"/>
              </w:rPr>
              <w:tab/>
              <w:t xml:space="preserve">Verwerkte </w:t>
            </w:r>
            <w:proofErr w:type="spellStart"/>
            <w:r>
              <w:rPr>
                <w:i/>
                <w:iCs/>
                <w:sz w:val="23"/>
                <w:szCs w:val="23"/>
              </w:rPr>
              <w:t>producten</w:t>
            </w:r>
            <w:proofErr w:type="spellEnd"/>
          </w:p>
        </w:tc>
        <w:tc>
          <w:tcPr>
            <w:tcW w:w="1560" w:type="dxa"/>
            <w:tcBorders>
              <w:bottom w:val="single" w:sz="4" w:space="0" w:color="auto"/>
            </w:tcBorders>
            <w:shd w:val="clear" w:color="auto" w:fill="auto"/>
            <w:vAlign w:val="center"/>
          </w:tcPr>
          <w:p w:rsidR="00B60022" w:rsidRPr="0057246C" w:rsidRDefault="00B60022" w:rsidP="004263B5">
            <w:pPr>
              <w:pStyle w:val="ItemFRNum"/>
              <w:tabs>
                <w:tab w:val="left" w:pos="709"/>
              </w:tabs>
              <w:ind w:left="0" w:firstLine="0"/>
              <w:jc w:val="center"/>
              <w:rPr>
                <w:i/>
                <w:iCs/>
                <w:sz w:val="23"/>
                <w:szCs w:val="23"/>
              </w:rPr>
            </w:pPr>
            <w:r>
              <w:rPr>
                <w:i/>
                <w:iCs/>
                <w:sz w:val="23"/>
                <w:szCs w:val="23"/>
              </w:rPr>
              <w:t>551</w:t>
            </w:r>
            <w:r w:rsidRPr="00CE6662">
              <w:rPr>
                <w:i/>
                <w:iCs/>
                <w:sz w:val="23"/>
                <w:szCs w:val="23"/>
                <w:vertAlign w:val="superscript"/>
              </w:rPr>
              <w:t>(5)</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both"/>
              <w:rPr>
                <w:i/>
                <w:iCs/>
                <w:sz w:val="23"/>
                <w:szCs w:val="23"/>
              </w:rPr>
            </w:pPr>
          </w:p>
        </w:tc>
      </w:tr>
      <w:tr w:rsidR="00B60022" w:rsidRPr="00D54430" w:rsidTr="004263B5">
        <w:tc>
          <w:tcPr>
            <w:tcW w:w="2830" w:type="dxa"/>
          </w:tcPr>
          <w:p w:rsidR="00B60022" w:rsidRPr="009516D2" w:rsidRDefault="00B60022" w:rsidP="004263B5">
            <w:pPr>
              <w:pStyle w:val="ItemFRNum"/>
              <w:tabs>
                <w:tab w:val="left" w:pos="709"/>
              </w:tabs>
              <w:ind w:left="0" w:firstLine="0"/>
              <w:jc w:val="both"/>
              <w:rPr>
                <w:b/>
                <w:bCs/>
                <w:sz w:val="23"/>
                <w:szCs w:val="23"/>
              </w:rPr>
            </w:pPr>
            <w:proofErr w:type="spellStart"/>
            <w:r w:rsidRPr="009516D2">
              <w:rPr>
                <w:b/>
                <w:bCs/>
                <w:sz w:val="23"/>
                <w:szCs w:val="23"/>
              </w:rPr>
              <w:t>Tota</w:t>
            </w:r>
            <w:r>
              <w:rPr>
                <w:b/>
                <w:bCs/>
                <w:sz w:val="23"/>
                <w:szCs w:val="23"/>
              </w:rPr>
              <w:t>al</w:t>
            </w:r>
            <w:proofErr w:type="spellEnd"/>
            <w:r>
              <w:rPr>
                <w:b/>
                <w:bCs/>
                <w:sz w:val="23"/>
                <w:szCs w:val="23"/>
              </w:rPr>
              <w:t xml:space="preserve"> </w:t>
            </w:r>
            <w:proofErr w:type="spellStart"/>
            <w:r>
              <w:rPr>
                <w:b/>
                <w:bCs/>
                <w:sz w:val="23"/>
                <w:szCs w:val="23"/>
              </w:rPr>
              <w:t>beschikbaar</w:t>
            </w:r>
            <w:proofErr w:type="spellEnd"/>
          </w:p>
        </w:tc>
        <w:tc>
          <w:tcPr>
            <w:tcW w:w="156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b/>
                <w:bCs/>
                <w:sz w:val="23"/>
                <w:szCs w:val="23"/>
              </w:rPr>
            </w:pPr>
            <w:r>
              <w:rPr>
                <w:b/>
                <w:bCs/>
                <w:sz w:val="23"/>
                <w:szCs w:val="23"/>
              </w:rPr>
              <w:t>19.192</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b/>
                <w:bCs/>
                <w:sz w:val="23"/>
                <w:szCs w:val="23"/>
              </w:rPr>
            </w:pPr>
            <w:r>
              <w:rPr>
                <w:b/>
                <w:bCs/>
                <w:sz w:val="23"/>
                <w:szCs w:val="23"/>
              </w:rPr>
              <w:t>4.072</w:t>
            </w:r>
          </w:p>
        </w:tc>
      </w:tr>
      <w:tr w:rsidR="00B60022" w:rsidRPr="001D287D" w:rsidTr="004263B5">
        <w:tc>
          <w:tcPr>
            <w:tcW w:w="2830" w:type="dxa"/>
          </w:tcPr>
          <w:p w:rsidR="00B60022" w:rsidRPr="009516D2" w:rsidRDefault="00B60022" w:rsidP="004263B5">
            <w:pPr>
              <w:pStyle w:val="ItemFRNum"/>
              <w:tabs>
                <w:tab w:val="left" w:pos="709"/>
              </w:tabs>
              <w:ind w:left="0" w:firstLine="0"/>
              <w:jc w:val="both"/>
              <w:rPr>
                <w:sz w:val="23"/>
                <w:szCs w:val="23"/>
              </w:rPr>
            </w:pPr>
            <w:proofErr w:type="spellStart"/>
            <w:r w:rsidRPr="009516D2">
              <w:rPr>
                <w:sz w:val="23"/>
                <w:szCs w:val="23"/>
              </w:rPr>
              <w:t>Cons</w:t>
            </w:r>
            <w:r>
              <w:rPr>
                <w:sz w:val="23"/>
                <w:szCs w:val="23"/>
              </w:rPr>
              <w:t>umptie</w:t>
            </w:r>
            <w:proofErr w:type="spellEnd"/>
          </w:p>
        </w:tc>
        <w:tc>
          <w:tcPr>
            <w:tcW w:w="1560" w:type="dxa"/>
            <w:shd w:val="clear" w:color="auto" w:fill="auto"/>
            <w:vAlign w:val="center"/>
          </w:tcPr>
          <w:p w:rsidR="00B60022" w:rsidRPr="009516D2" w:rsidRDefault="00B60022" w:rsidP="004263B5">
            <w:pPr>
              <w:pStyle w:val="ItemFRNum"/>
              <w:tabs>
                <w:tab w:val="left" w:pos="709"/>
              </w:tabs>
              <w:ind w:left="0" w:firstLine="0"/>
              <w:jc w:val="center"/>
              <w:rPr>
                <w:sz w:val="23"/>
                <w:szCs w:val="23"/>
              </w:rPr>
            </w:pPr>
            <w:r w:rsidRPr="001D287D">
              <w:rPr>
                <w:sz w:val="23"/>
                <w:szCs w:val="23"/>
                <w:highlight w:val="green"/>
              </w:rPr>
              <w:t>17.000</w:t>
            </w:r>
            <w:r w:rsidRPr="001D287D">
              <w:rPr>
                <w:sz w:val="23"/>
                <w:szCs w:val="23"/>
                <w:highlight w:val="green"/>
                <w:vertAlign w:val="superscript"/>
              </w:rPr>
              <w:t>(6)</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sz w:val="23"/>
                <w:szCs w:val="23"/>
              </w:rPr>
            </w:pPr>
            <w:r>
              <w:rPr>
                <w:sz w:val="23"/>
                <w:szCs w:val="23"/>
              </w:rPr>
              <w:t>2.150</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rPr>
            </w:pPr>
            <w:r w:rsidRPr="009516D2">
              <w:rPr>
                <w:i/>
                <w:iCs/>
                <w:sz w:val="23"/>
                <w:szCs w:val="23"/>
              </w:rPr>
              <w:tab/>
            </w:r>
            <w:proofErr w:type="spellStart"/>
            <w:r w:rsidRPr="009516D2">
              <w:rPr>
                <w:i/>
                <w:iCs/>
                <w:sz w:val="23"/>
                <w:szCs w:val="23"/>
              </w:rPr>
              <w:t>Industrie</w:t>
            </w:r>
            <w:r>
              <w:rPr>
                <w:i/>
                <w:iCs/>
                <w:sz w:val="23"/>
                <w:szCs w:val="23"/>
              </w:rPr>
              <w:t>e</w:t>
            </w:r>
            <w:r w:rsidRPr="009516D2">
              <w:rPr>
                <w:i/>
                <w:iCs/>
                <w:sz w:val="23"/>
                <w:szCs w:val="23"/>
              </w:rPr>
              <w:t>l</w:t>
            </w:r>
            <w:proofErr w:type="spellEnd"/>
          </w:p>
        </w:tc>
        <w:tc>
          <w:tcPr>
            <w:tcW w:w="1560" w:type="dxa"/>
            <w:shd w:val="clear" w:color="auto" w:fill="auto"/>
            <w:vAlign w:val="center"/>
          </w:tcPr>
          <w:p w:rsidR="00B60022" w:rsidRPr="009516D2" w:rsidRDefault="00B60022" w:rsidP="004263B5">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i/>
                <w:iCs/>
                <w:sz w:val="23"/>
                <w:szCs w:val="23"/>
              </w:rPr>
            </w:pPr>
            <w:r w:rsidRPr="001D287D">
              <w:rPr>
                <w:i/>
                <w:iCs/>
                <w:sz w:val="23"/>
                <w:szCs w:val="23"/>
              </w:rPr>
              <w:t>800</w:t>
            </w:r>
            <w:r w:rsidRPr="001D287D">
              <w:rPr>
                <w:i/>
                <w:iCs/>
                <w:sz w:val="23"/>
                <w:szCs w:val="23"/>
                <w:vertAlign w:val="superscript"/>
              </w:rPr>
              <w:t>(9)</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rPr>
            </w:pPr>
            <w:r>
              <w:rPr>
                <w:i/>
                <w:iCs/>
                <w:sz w:val="23"/>
                <w:szCs w:val="23"/>
              </w:rPr>
              <w:tab/>
            </w:r>
            <w:proofErr w:type="spellStart"/>
            <w:r>
              <w:rPr>
                <w:i/>
                <w:iCs/>
                <w:sz w:val="23"/>
                <w:szCs w:val="23"/>
              </w:rPr>
              <w:t>Bioe</w:t>
            </w:r>
            <w:r w:rsidRPr="009516D2">
              <w:rPr>
                <w:i/>
                <w:iCs/>
                <w:sz w:val="23"/>
                <w:szCs w:val="23"/>
              </w:rPr>
              <w:t>thanol</w:t>
            </w:r>
            <w:proofErr w:type="spellEnd"/>
          </w:p>
        </w:tc>
        <w:tc>
          <w:tcPr>
            <w:tcW w:w="156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i/>
                <w:iCs/>
                <w:sz w:val="23"/>
                <w:szCs w:val="23"/>
              </w:rPr>
            </w:pPr>
            <w:r>
              <w:rPr>
                <w:i/>
                <w:iCs/>
                <w:sz w:val="23"/>
                <w:szCs w:val="23"/>
              </w:rPr>
              <w:t>1.350</w:t>
            </w:r>
            <w:r w:rsidRPr="00CE6662">
              <w:rPr>
                <w:i/>
                <w:iCs/>
                <w:sz w:val="23"/>
                <w:szCs w:val="23"/>
                <w:vertAlign w:val="superscript"/>
              </w:rPr>
              <w:t>(9)</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sz w:val="23"/>
                <w:szCs w:val="23"/>
              </w:rPr>
            </w:pPr>
            <w:proofErr w:type="spellStart"/>
            <w:r>
              <w:rPr>
                <w:sz w:val="23"/>
                <w:szCs w:val="23"/>
              </w:rPr>
              <w:t>Uitvoer</w:t>
            </w:r>
            <w:proofErr w:type="spellEnd"/>
          </w:p>
        </w:tc>
        <w:tc>
          <w:tcPr>
            <w:tcW w:w="156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sz w:val="23"/>
                <w:szCs w:val="23"/>
              </w:rPr>
            </w:pPr>
            <w:r>
              <w:rPr>
                <w:sz w:val="23"/>
                <w:szCs w:val="23"/>
              </w:rPr>
              <w:t>1.476</w:t>
            </w:r>
          </w:p>
        </w:tc>
        <w:tc>
          <w:tcPr>
            <w:tcW w:w="1440" w:type="dxa"/>
            <w:shd w:val="clear" w:color="auto" w:fill="auto"/>
            <w:vAlign w:val="center"/>
          </w:tcPr>
          <w:p w:rsidR="00B60022" w:rsidRPr="009516D2" w:rsidRDefault="00B60022" w:rsidP="004263B5">
            <w:pPr>
              <w:pStyle w:val="ItemFRNum"/>
              <w:tabs>
                <w:tab w:val="left" w:pos="709"/>
              </w:tabs>
              <w:ind w:left="0" w:firstLine="0"/>
              <w:jc w:val="center"/>
              <w:rPr>
                <w:sz w:val="23"/>
                <w:szCs w:val="23"/>
              </w:rPr>
            </w:pPr>
            <w:r>
              <w:rPr>
                <w:sz w:val="23"/>
                <w:szCs w:val="23"/>
                <w:highlight w:val="lightGray"/>
              </w:rPr>
              <w:t>1.390</w:t>
            </w:r>
            <w:r w:rsidRPr="001D287D">
              <w:rPr>
                <w:sz w:val="23"/>
                <w:szCs w:val="23"/>
                <w:highlight w:val="lightGray"/>
                <w:vertAlign w:val="superscript"/>
              </w:rPr>
              <w:t>(10)</w:t>
            </w: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rPr>
            </w:pPr>
            <w:r w:rsidRPr="009516D2">
              <w:rPr>
                <w:i/>
                <w:iCs/>
                <w:sz w:val="23"/>
                <w:szCs w:val="23"/>
              </w:rPr>
              <w:lastRenderedPageBreak/>
              <w:tab/>
              <w:t>Tel quel</w:t>
            </w:r>
          </w:p>
        </w:tc>
        <w:tc>
          <w:tcPr>
            <w:tcW w:w="156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i/>
                <w:iCs/>
                <w:sz w:val="23"/>
                <w:szCs w:val="23"/>
              </w:rPr>
            </w:pPr>
            <w:r>
              <w:rPr>
                <w:i/>
                <w:iCs/>
                <w:sz w:val="23"/>
                <w:szCs w:val="23"/>
              </w:rPr>
              <w:t>75</w:t>
            </w:r>
            <w:r w:rsidRPr="0037490A">
              <w:rPr>
                <w:i/>
                <w:iCs/>
                <w:sz w:val="23"/>
                <w:szCs w:val="23"/>
                <w:vertAlign w:val="superscript"/>
              </w:rPr>
              <w:t>(7)</w:t>
            </w:r>
          </w:p>
        </w:tc>
        <w:tc>
          <w:tcPr>
            <w:tcW w:w="1440" w:type="dxa"/>
            <w:shd w:val="clear" w:color="auto" w:fill="auto"/>
            <w:vAlign w:val="center"/>
          </w:tcPr>
          <w:p w:rsidR="00B60022" w:rsidRPr="009516D2" w:rsidRDefault="00B60022" w:rsidP="004263B5">
            <w:pPr>
              <w:pStyle w:val="ItemFRNum"/>
              <w:tabs>
                <w:tab w:val="left" w:pos="709"/>
              </w:tabs>
              <w:ind w:left="0" w:firstLine="0"/>
              <w:jc w:val="center"/>
              <w:rPr>
                <w:i/>
                <w:iCs/>
                <w:sz w:val="23"/>
                <w:szCs w:val="23"/>
              </w:rPr>
            </w:pPr>
          </w:p>
        </w:tc>
      </w:tr>
      <w:tr w:rsidR="00B60022" w:rsidRPr="00D54430" w:rsidTr="004263B5">
        <w:tc>
          <w:tcPr>
            <w:tcW w:w="2830" w:type="dxa"/>
          </w:tcPr>
          <w:p w:rsidR="00B60022" w:rsidRPr="009516D2" w:rsidRDefault="00B60022" w:rsidP="004263B5">
            <w:pPr>
              <w:pStyle w:val="ItemFRNum"/>
              <w:tabs>
                <w:tab w:val="left" w:pos="709"/>
              </w:tabs>
              <w:ind w:left="0" w:firstLine="0"/>
              <w:jc w:val="both"/>
              <w:rPr>
                <w:i/>
                <w:iCs/>
                <w:sz w:val="23"/>
                <w:szCs w:val="23"/>
              </w:rPr>
            </w:pPr>
            <w:r w:rsidRPr="009516D2">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bottom w:val="single" w:sz="4" w:space="0" w:color="auto"/>
            </w:tcBorders>
            <w:shd w:val="clear" w:color="auto" w:fill="auto"/>
            <w:vAlign w:val="center"/>
          </w:tcPr>
          <w:p w:rsidR="00B60022" w:rsidRPr="009516D2" w:rsidRDefault="00B60022" w:rsidP="00B60022">
            <w:pPr>
              <w:pStyle w:val="ItemFRNum"/>
              <w:tabs>
                <w:tab w:val="left" w:pos="709"/>
              </w:tabs>
              <w:ind w:left="0" w:firstLine="0"/>
              <w:jc w:val="center"/>
              <w:rPr>
                <w:i/>
                <w:iCs/>
                <w:sz w:val="23"/>
                <w:szCs w:val="23"/>
                <w:lang w:val="en-US"/>
              </w:rPr>
            </w:pPr>
            <w:r>
              <w:rPr>
                <w:i/>
                <w:iCs/>
                <w:sz w:val="23"/>
                <w:szCs w:val="23"/>
                <w:lang w:val="en-US"/>
              </w:rPr>
              <w:t>1.401</w:t>
            </w:r>
            <w:r w:rsidRPr="00CE6662">
              <w:rPr>
                <w:i/>
                <w:iCs/>
                <w:sz w:val="23"/>
                <w:szCs w:val="23"/>
                <w:vertAlign w:val="superscript"/>
                <w:lang w:val="en-US"/>
              </w:rPr>
              <w:t>(5)</w:t>
            </w:r>
          </w:p>
        </w:tc>
        <w:tc>
          <w:tcPr>
            <w:tcW w:w="1440" w:type="dxa"/>
            <w:tcBorders>
              <w:bottom w:val="single" w:sz="4" w:space="0" w:color="auto"/>
            </w:tcBorders>
            <w:shd w:val="clear" w:color="auto" w:fill="auto"/>
            <w:vAlign w:val="center"/>
          </w:tcPr>
          <w:p w:rsidR="00B60022" w:rsidRPr="009516D2" w:rsidRDefault="00B60022" w:rsidP="004263B5">
            <w:pPr>
              <w:pStyle w:val="ItemFRNum"/>
              <w:tabs>
                <w:tab w:val="left" w:pos="709"/>
              </w:tabs>
              <w:ind w:left="0" w:firstLine="0"/>
              <w:jc w:val="center"/>
              <w:rPr>
                <w:i/>
                <w:iCs/>
                <w:sz w:val="23"/>
                <w:szCs w:val="23"/>
                <w:lang w:val="en-US"/>
              </w:rPr>
            </w:pPr>
          </w:p>
        </w:tc>
      </w:tr>
      <w:tr w:rsidR="00B60022" w:rsidRPr="001D287D" w:rsidTr="004263B5">
        <w:tc>
          <w:tcPr>
            <w:tcW w:w="2830" w:type="dxa"/>
          </w:tcPr>
          <w:p w:rsidR="00B60022" w:rsidRPr="009516D2" w:rsidRDefault="00B60022" w:rsidP="004263B5">
            <w:pPr>
              <w:pStyle w:val="ItemFRNum"/>
              <w:tabs>
                <w:tab w:val="left" w:pos="709"/>
              </w:tabs>
              <w:ind w:left="0" w:firstLine="0"/>
              <w:jc w:val="both"/>
              <w:rPr>
                <w:sz w:val="23"/>
                <w:szCs w:val="23"/>
                <w:lang w:val="en-US"/>
              </w:rPr>
            </w:pPr>
            <w:r>
              <w:rPr>
                <w:sz w:val="23"/>
                <w:szCs w:val="23"/>
                <w:lang w:val="en-US"/>
              </w:rPr>
              <w:t xml:space="preserve">Finale </w:t>
            </w:r>
            <w:proofErr w:type="spellStart"/>
            <w:r>
              <w:rPr>
                <w:sz w:val="23"/>
                <w:szCs w:val="23"/>
                <w:lang w:val="en-US"/>
              </w:rPr>
              <w:t>voorraden</w:t>
            </w:r>
            <w:proofErr w:type="spellEnd"/>
          </w:p>
        </w:tc>
        <w:tc>
          <w:tcPr>
            <w:tcW w:w="1560" w:type="dxa"/>
            <w:tcBorders>
              <w:bottom w:val="single" w:sz="4" w:space="0" w:color="auto"/>
            </w:tcBorders>
            <w:shd w:val="clear" w:color="auto" w:fill="auto"/>
            <w:vAlign w:val="center"/>
          </w:tcPr>
          <w:p w:rsidR="00B60022" w:rsidRPr="001D287D" w:rsidRDefault="00B60022" w:rsidP="004263B5">
            <w:pPr>
              <w:pStyle w:val="ItemFRNum"/>
              <w:tabs>
                <w:tab w:val="left" w:pos="709"/>
              </w:tabs>
              <w:ind w:left="0" w:firstLine="0"/>
              <w:jc w:val="center"/>
              <w:rPr>
                <w:sz w:val="23"/>
                <w:szCs w:val="23"/>
                <w:lang w:val="en-US"/>
              </w:rPr>
            </w:pPr>
            <w:r>
              <w:rPr>
                <w:sz w:val="23"/>
                <w:szCs w:val="23"/>
                <w:lang w:val="en-US"/>
              </w:rPr>
              <w:t>716</w:t>
            </w:r>
            <w:r w:rsidRPr="001D287D">
              <w:rPr>
                <w:sz w:val="23"/>
                <w:szCs w:val="23"/>
                <w:vertAlign w:val="superscript"/>
                <w:lang w:val="en-US"/>
              </w:rPr>
              <w:t>(8)</w:t>
            </w:r>
          </w:p>
        </w:tc>
        <w:tc>
          <w:tcPr>
            <w:tcW w:w="1440" w:type="dxa"/>
            <w:tcBorders>
              <w:bottom w:val="single" w:sz="4" w:space="0" w:color="auto"/>
            </w:tcBorders>
            <w:shd w:val="clear" w:color="auto" w:fill="auto"/>
            <w:vAlign w:val="center"/>
          </w:tcPr>
          <w:p w:rsidR="00B60022" w:rsidRPr="001D287D" w:rsidRDefault="00B60022" w:rsidP="004263B5">
            <w:pPr>
              <w:pStyle w:val="ItemFRNum"/>
              <w:tabs>
                <w:tab w:val="left" w:pos="709"/>
              </w:tabs>
              <w:ind w:left="0" w:firstLine="0"/>
              <w:jc w:val="center"/>
              <w:rPr>
                <w:sz w:val="23"/>
                <w:szCs w:val="23"/>
                <w:lang w:val="en-US"/>
              </w:rPr>
            </w:pPr>
            <w:r>
              <w:rPr>
                <w:sz w:val="23"/>
                <w:szCs w:val="23"/>
                <w:lang w:val="en-US"/>
              </w:rPr>
              <w:t>532</w:t>
            </w:r>
            <w:r w:rsidRPr="001D287D">
              <w:rPr>
                <w:sz w:val="23"/>
                <w:szCs w:val="23"/>
                <w:vertAlign w:val="superscript"/>
                <w:lang w:val="en-US"/>
              </w:rPr>
              <w:t>(8)</w:t>
            </w:r>
          </w:p>
        </w:tc>
      </w:tr>
      <w:tr w:rsidR="00B60022" w:rsidRPr="00845729" w:rsidTr="004263B5">
        <w:tc>
          <w:tcPr>
            <w:tcW w:w="2830" w:type="dxa"/>
          </w:tcPr>
          <w:p w:rsidR="00B60022" w:rsidRPr="00845729" w:rsidRDefault="00B60022" w:rsidP="004263B5">
            <w:pPr>
              <w:pStyle w:val="ItemFRNum"/>
              <w:tabs>
                <w:tab w:val="left" w:pos="709"/>
              </w:tabs>
              <w:ind w:left="0" w:firstLine="0"/>
              <w:jc w:val="both"/>
              <w:rPr>
                <w:b/>
                <w:bCs/>
                <w:sz w:val="23"/>
                <w:szCs w:val="23"/>
                <w:lang w:val="en-US"/>
              </w:rPr>
            </w:pPr>
            <w:r w:rsidRPr="00845729">
              <w:rPr>
                <w:b/>
                <w:bCs/>
                <w:sz w:val="23"/>
                <w:szCs w:val="23"/>
                <w:lang w:val="en-US"/>
              </w:rPr>
              <w:t>Total Outlets</w:t>
            </w:r>
          </w:p>
        </w:tc>
        <w:tc>
          <w:tcPr>
            <w:tcW w:w="1560" w:type="dxa"/>
            <w:shd w:val="clear" w:color="auto" w:fill="auto"/>
            <w:vAlign w:val="center"/>
          </w:tcPr>
          <w:p w:rsidR="00B60022" w:rsidRPr="00845729" w:rsidRDefault="00B60022" w:rsidP="004263B5">
            <w:pPr>
              <w:pStyle w:val="ItemFRNum"/>
              <w:tabs>
                <w:tab w:val="left" w:pos="709"/>
              </w:tabs>
              <w:ind w:left="0" w:firstLine="0"/>
              <w:jc w:val="center"/>
              <w:rPr>
                <w:b/>
                <w:bCs/>
                <w:sz w:val="23"/>
                <w:szCs w:val="23"/>
              </w:rPr>
            </w:pPr>
            <w:r>
              <w:rPr>
                <w:b/>
                <w:bCs/>
                <w:sz w:val="23"/>
                <w:szCs w:val="23"/>
              </w:rPr>
              <w:t>19.192</w:t>
            </w:r>
          </w:p>
        </w:tc>
        <w:tc>
          <w:tcPr>
            <w:tcW w:w="1440" w:type="dxa"/>
            <w:shd w:val="clear" w:color="auto" w:fill="auto"/>
            <w:vAlign w:val="center"/>
          </w:tcPr>
          <w:p w:rsidR="00B60022" w:rsidRPr="00845729" w:rsidRDefault="00B60022" w:rsidP="004263B5">
            <w:pPr>
              <w:pStyle w:val="ItemFRNum"/>
              <w:tabs>
                <w:tab w:val="left" w:pos="709"/>
              </w:tabs>
              <w:ind w:left="0" w:firstLine="0"/>
              <w:jc w:val="center"/>
              <w:rPr>
                <w:b/>
                <w:bCs/>
                <w:sz w:val="23"/>
                <w:szCs w:val="23"/>
              </w:rPr>
            </w:pPr>
            <w:r>
              <w:rPr>
                <w:b/>
                <w:bCs/>
                <w:sz w:val="23"/>
                <w:szCs w:val="23"/>
              </w:rPr>
              <w:t>4.072</w:t>
            </w:r>
          </w:p>
        </w:tc>
      </w:tr>
    </w:tbl>
    <w:p w:rsidR="00B60022" w:rsidRPr="008E7765" w:rsidRDefault="00B60022" w:rsidP="00B60022">
      <w:pPr>
        <w:spacing w:after="0"/>
        <w:rPr>
          <w:sz w:val="16"/>
          <w:szCs w:val="16"/>
        </w:rPr>
      </w:pPr>
      <w:r w:rsidRPr="008E7765">
        <w:rPr>
          <w:sz w:val="16"/>
          <w:szCs w:val="16"/>
        </w:rPr>
        <w:t xml:space="preserve">* </w:t>
      </w:r>
      <w:r w:rsidRPr="008E7765">
        <w:rPr>
          <w:rFonts w:ascii="Times New Roman" w:hAnsi="Times New Roman" w:cs="Times New Roman"/>
          <w:sz w:val="16"/>
          <w:szCs w:val="16"/>
        </w:rPr>
        <w:t> </w:t>
      </w:r>
      <w:r w:rsidRPr="008E7765">
        <w:rPr>
          <w:sz w:val="16"/>
          <w:szCs w:val="16"/>
        </w:rPr>
        <w:t xml:space="preserve">: </w:t>
      </w:r>
      <w:r>
        <w:rPr>
          <w:sz w:val="16"/>
          <w:szCs w:val="16"/>
        </w:rPr>
        <w:t>in</w:t>
      </w:r>
      <w:r w:rsidRPr="008E7765">
        <w:rPr>
          <w:sz w:val="16"/>
          <w:szCs w:val="16"/>
        </w:rPr>
        <w:t xml:space="preserve"> t t</w:t>
      </w:r>
      <w:r>
        <w:rPr>
          <w:sz w:val="16"/>
          <w:szCs w:val="16"/>
        </w:rPr>
        <w:t xml:space="preserve">el </w:t>
      </w:r>
      <w:proofErr w:type="spellStart"/>
      <w:r w:rsidRPr="008E7765">
        <w:rPr>
          <w:sz w:val="16"/>
          <w:szCs w:val="16"/>
        </w:rPr>
        <w:t>q</w:t>
      </w:r>
      <w:r>
        <w:rPr>
          <w:sz w:val="16"/>
          <w:szCs w:val="16"/>
        </w:rPr>
        <w:t>uel</w:t>
      </w:r>
      <w:proofErr w:type="spellEnd"/>
    </w:p>
    <w:p w:rsidR="00B60022" w:rsidRPr="008E7765" w:rsidRDefault="00B60022" w:rsidP="00B60022">
      <w:pPr>
        <w:spacing w:after="0"/>
        <w:jc w:val="both"/>
        <w:rPr>
          <w:sz w:val="16"/>
          <w:szCs w:val="16"/>
        </w:rPr>
      </w:pPr>
      <w:r w:rsidRPr="008E7765">
        <w:rPr>
          <w:sz w:val="16"/>
          <w:szCs w:val="16"/>
        </w:rPr>
        <w:t>(1) Eindvoorraad van de vorige campagne 2014/2015.</w:t>
      </w:r>
    </w:p>
    <w:p w:rsidR="00B60022" w:rsidRPr="008E7765" w:rsidRDefault="00B60022" w:rsidP="00B60022">
      <w:pPr>
        <w:spacing w:after="0"/>
        <w:jc w:val="both"/>
        <w:rPr>
          <w:sz w:val="16"/>
          <w:szCs w:val="16"/>
        </w:rPr>
      </w:pPr>
      <w:r w:rsidRPr="008E7765">
        <w:rPr>
          <w:sz w:val="16"/>
          <w:szCs w:val="16"/>
        </w:rPr>
        <w:t>(2) De geschatte productie op basis van de oppervlakte en rendementen.</w:t>
      </w:r>
    </w:p>
    <w:p w:rsidR="00B60022" w:rsidRPr="008E7765" w:rsidRDefault="00B60022" w:rsidP="00B60022">
      <w:pPr>
        <w:spacing w:after="0"/>
        <w:jc w:val="both"/>
        <w:rPr>
          <w:sz w:val="16"/>
          <w:szCs w:val="16"/>
        </w:rPr>
      </w:pPr>
      <w:r w:rsidRPr="008E7765">
        <w:rPr>
          <w:sz w:val="16"/>
          <w:szCs w:val="16"/>
        </w:rPr>
        <w:t>(3) Verwachtingen berekende TAF op basis van de gegevens van de LS die hun quotum niet opgevuld krijgen (DK, EL, FR DOM, SE)</w:t>
      </w:r>
    </w:p>
    <w:p w:rsidR="00B60022" w:rsidRPr="008E7765" w:rsidRDefault="00B60022" w:rsidP="00B60022">
      <w:pPr>
        <w:spacing w:after="0"/>
        <w:jc w:val="both"/>
        <w:rPr>
          <w:sz w:val="16"/>
          <w:szCs w:val="16"/>
        </w:rPr>
      </w:pPr>
      <w:r w:rsidRPr="008E7765">
        <w:rPr>
          <w:sz w:val="16"/>
          <w:szCs w:val="16"/>
        </w:rPr>
        <w:t>(4) Schattingen gebaseerd op de voorgaande campagnes.  In dit stadium kan men niet voorzien of de CXL quota opgevuld zullen worden.</w:t>
      </w:r>
    </w:p>
    <w:p w:rsidR="00B60022" w:rsidRPr="008E7765" w:rsidRDefault="00B60022" w:rsidP="00B60022">
      <w:pPr>
        <w:spacing w:after="0"/>
        <w:jc w:val="both"/>
        <w:rPr>
          <w:sz w:val="16"/>
          <w:szCs w:val="16"/>
        </w:rPr>
      </w:pPr>
      <w:r w:rsidRPr="008E7765">
        <w:rPr>
          <w:sz w:val="16"/>
          <w:szCs w:val="16"/>
        </w:rPr>
        <w:t>(5) Men neemt de gegevens van de voorgaande campagne</w:t>
      </w:r>
    </w:p>
    <w:p w:rsidR="00B60022" w:rsidRPr="008E7765" w:rsidRDefault="00B60022" w:rsidP="00B60022">
      <w:pPr>
        <w:spacing w:after="0"/>
        <w:jc w:val="both"/>
        <w:rPr>
          <w:sz w:val="16"/>
          <w:szCs w:val="16"/>
        </w:rPr>
      </w:pPr>
      <w:r w:rsidRPr="008E7765">
        <w:rPr>
          <w:sz w:val="16"/>
          <w:szCs w:val="16"/>
        </w:rPr>
        <w:t xml:space="preserve">(6) </w:t>
      </w:r>
      <w:r>
        <w:rPr>
          <w:sz w:val="16"/>
          <w:szCs w:val="16"/>
        </w:rPr>
        <w:t>Gemiddelde consumpti</w:t>
      </w:r>
      <w:r w:rsidRPr="008E7765">
        <w:rPr>
          <w:sz w:val="16"/>
          <w:szCs w:val="16"/>
        </w:rPr>
        <w:t>e van de 5 laatste campagnes + de geschatte consumptie voor Kroatië  (155.000 t)</w:t>
      </w:r>
    </w:p>
    <w:p w:rsidR="00B60022" w:rsidRPr="008E7765" w:rsidRDefault="00B60022" w:rsidP="00B60022">
      <w:pPr>
        <w:spacing w:after="0"/>
        <w:jc w:val="both"/>
        <w:rPr>
          <w:sz w:val="16"/>
          <w:szCs w:val="16"/>
        </w:rPr>
      </w:pPr>
      <w:r w:rsidRPr="008E7765">
        <w:rPr>
          <w:sz w:val="16"/>
          <w:szCs w:val="16"/>
        </w:rPr>
        <w:t xml:space="preserve">(7) </w:t>
      </w:r>
      <w:r>
        <w:rPr>
          <w:sz w:val="16"/>
          <w:szCs w:val="16"/>
        </w:rPr>
        <w:t>V</w:t>
      </w:r>
      <w:r w:rsidRPr="008E7765">
        <w:rPr>
          <w:sz w:val="16"/>
          <w:szCs w:val="16"/>
        </w:rPr>
        <w:t>ermindering ten opzichte van 2014/2015 gezien de daling van het suikeroverschot.  Historisch gemiddelde.</w:t>
      </w:r>
    </w:p>
    <w:p w:rsidR="00B60022" w:rsidRDefault="00B60022" w:rsidP="00B60022">
      <w:pPr>
        <w:spacing w:after="0"/>
        <w:jc w:val="both"/>
        <w:rPr>
          <w:sz w:val="16"/>
          <w:szCs w:val="16"/>
        </w:rPr>
      </w:pPr>
      <w:r w:rsidRPr="008E7765">
        <w:rPr>
          <w:sz w:val="16"/>
          <w:szCs w:val="16"/>
        </w:rPr>
        <w:t xml:space="preserve">(8) De voorraad is de </w:t>
      </w:r>
      <w:r w:rsidRPr="001D287D">
        <w:rPr>
          <w:sz w:val="16"/>
          <w:szCs w:val="16"/>
        </w:rPr>
        <w:t>berekende</w:t>
      </w:r>
      <w:r w:rsidRPr="008E7765">
        <w:rPr>
          <w:sz w:val="16"/>
          <w:szCs w:val="16"/>
        </w:rPr>
        <w:t xml:space="preserve"> variabele volgens de consumptie en de uitvoer. </w:t>
      </w:r>
    </w:p>
    <w:p w:rsidR="00B60022" w:rsidRPr="008E7765" w:rsidRDefault="00B60022" w:rsidP="00B60022">
      <w:pPr>
        <w:spacing w:after="0"/>
        <w:jc w:val="both"/>
        <w:rPr>
          <w:sz w:val="16"/>
          <w:szCs w:val="16"/>
        </w:rPr>
      </w:pPr>
      <w:r w:rsidRPr="008E7765">
        <w:rPr>
          <w:sz w:val="16"/>
          <w:szCs w:val="16"/>
        </w:rPr>
        <w:t xml:space="preserve">(9) Men herneemt eerder de historische </w:t>
      </w:r>
      <w:r>
        <w:rPr>
          <w:sz w:val="16"/>
          <w:szCs w:val="16"/>
        </w:rPr>
        <w:t xml:space="preserve">waarde </w:t>
      </w:r>
      <w:r w:rsidRPr="008E7765">
        <w:rPr>
          <w:sz w:val="16"/>
          <w:szCs w:val="16"/>
        </w:rPr>
        <w:t>dan deze van de voorgaande campagne.</w:t>
      </w:r>
    </w:p>
    <w:p w:rsidR="00B60022" w:rsidRPr="008E7765" w:rsidRDefault="00B60022" w:rsidP="00B60022">
      <w:pPr>
        <w:spacing w:after="0"/>
        <w:jc w:val="both"/>
        <w:rPr>
          <w:sz w:val="20"/>
          <w:szCs w:val="20"/>
        </w:rPr>
      </w:pPr>
      <w:r w:rsidRPr="008E7765">
        <w:rPr>
          <w:sz w:val="16"/>
          <w:szCs w:val="16"/>
        </w:rPr>
        <w:t xml:space="preserve">(10) 1 uitvoerschijf + 40.000 t </w:t>
      </w:r>
      <w:proofErr w:type="spellStart"/>
      <w:r w:rsidRPr="008E7765">
        <w:rPr>
          <w:sz w:val="16"/>
          <w:szCs w:val="16"/>
        </w:rPr>
        <w:t>isoglucose</w:t>
      </w:r>
      <w:proofErr w:type="spellEnd"/>
      <w:r w:rsidRPr="008E7765">
        <w:rPr>
          <w:sz w:val="16"/>
          <w:szCs w:val="16"/>
        </w:rPr>
        <w:t>.</w:t>
      </w:r>
    </w:p>
    <w:p w:rsidR="00B60022" w:rsidRDefault="00B60022" w:rsidP="008E66E6">
      <w:pPr>
        <w:pStyle w:val="Koptekst"/>
        <w:tabs>
          <w:tab w:val="clear" w:pos="4536"/>
          <w:tab w:val="clear" w:pos="9072"/>
        </w:tabs>
        <w:spacing w:before="120"/>
        <w:jc w:val="both"/>
      </w:pPr>
      <w:r>
        <w:t>COM heeft verschillende andere simulaties van de balans getoond:</w:t>
      </w:r>
    </w:p>
    <w:p w:rsidR="00B60022" w:rsidRDefault="00B60022" w:rsidP="00B60022">
      <w:pPr>
        <w:pStyle w:val="Koptekst"/>
        <w:numPr>
          <w:ilvl w:val="0"/>
          <w:numId w:val="35"/>
        </w:numPr>
        <w:tabs>
          <w:tab w:val="clear" w:pos="4536"/>
          <w:tab w:val="clear" w:pos="9072"/>
        </w:tabs>
        <w:jc w:val="both"/>
      </w:pPr>
      <w:r w:rsidRPr="000D5DB9">
        <w:rPr>
          <w:highlight w:val="yellow"/>
        </w:rPr>
        <w:t>Wijziging van de voorraden einde campagne 2014/2015/begin campagne 2015/2016</w:t>
      </w:r>
      <w:r>
        <w:t xml:space="preserve">: Met een initiële voorraad van </w:t>
      </w:r>
      <w:r w:rsidR="004263B5">
        <w:t>1.331</w:t>
      </w:r>
      <w:r>
        <w:t xml:space="preserve"> Mt </w:t>
      </w:r>
      <w:r w:rsidR="004263B5">
        <w:t>en</w:t>
      </w:r>
      <w:r>
        <w:t xml:space="preserve"> zou de finale voorraad voor Q suiker zakken tot </w:t>
      </w:r>
      <w:r w:rsidRPr="001D287D">
        <w:rPr>
          <w:u w:val="single"/>
        </w:rPr>
        <w:t>7</w:t>
      </w:r>
      <w:r w:rsidR="004263B5">
        <w:rPr>
          <w:u w:val="single"/>
        </w:rPr>
        <w:t>16</w:t>
      </w:r>
      <w:r w:rsidRPr="001D287D">
        <w:rPr>
          <w:u w:val="single"/>
        </w:rPr>
        <w:t>.000 t</w:t>
      </w:r>
      <w:r>
        <w:t>.</w:t>
      </w:r>
      <w:r w:rsidR="004263B5">
        <w:t xml:space="preserve">  Via een tafelronde vroeg COM of marktmaatregelen moeten genomen aangezien dit historisch laag getal.  Vele LS </w:t>
      </w:r>
      <w:r w:rsidR="001300A0">
        <w:t>(waaronder</w:t>
      </w:r>
      <w:r w:rsidR="004263B5">
        <w:t xml:space="preserve"> BE</w:t>
      </w:r>
      <w:r w:rsidR="001300A0">
        <w:t>)</w:t>
      </w:r>
      <w:r w:rsidR="004263B5">
        <w:t xml:space="preserve"> zeiden dat dit nog te vroeg is om nu in te grijpen maar dat de markt nauwkeurig moet gevolgd worden.  COM heeft begrepen dat nu nog geen maatregelen moeten genomen worden maar dat ze spoedig wel een beslissing moet nemen </w:t>
      </w:r>
      <w:r w:rsidR="009F4641">
        <w:t xml:space="preserve">indien men eventuele tekorten tijdens de zomermaanden zou willen tegemoet komen </w:t>
      </w:r>
      <w:r w:rsidR="004263B5">
        <w:t xml:space="preserve">aangezien het lang duurt vooraleer maatregelen goedgekeurd worden om in te grijpen in de markt.  COM benadrukte dat indien maatregelen nodig zijn, dit snel </w:t>
      </w:r>
      <w:r w:rsidR="009F4641">
        <w:t xml:space="preserve">(volgend comité) </w:t>
      </w:r>
      <w:r w:rsidR="004263B5">
        <w:t>moet beslist worden om in de zomer geen tekorten te hebben en anderzijds er gebalanceerd moet opgetreden worden (</w:t>
      </w:r>
      <w:proofErr w:type="spellStart"/>
      <w:r w:rsidR="003D149D">
        <w:t>herc</w:t>
      </w:r>
      <w:r w:rsidR="009F4641">
        <w:t>lassific</w:t>
      </w:r>
      <w:r w:rsidR="006E257C">
        <w:t>ering</w:t>
      </w:r>
      <w:proofErr w:type="spellEnd"/>
      <w:r w:rsidR="006E257C">
        <w:t xml:space="preserve"> </w:t>
      </w:r>
      <w:r w:rsidR="009F4641">
        <w:t xml:space="preserve">en </w:t>
      </w:r>
      <w:r w:rsidR="006E257C">
        <w:t>uitvoer</w:t>
      </w:r>
      <w:r w:rsidR="009F4641">
        <w:t xml:space="preserve"> vanuit derde landen) zodat er minimale verstoring is van de EU markt.  In ieder geval moet het scenario van 2011 vermeden worden</w:t>
      </w:r>
      <w:r w:rsidR="003F5B2B">
        <w:t xml:space="preserve"> waarbij tekorten van suiker op de EU markt waren waarbij de suikerprijs piekte.</w:t>
      </w:r>
    </w:p>
    <w:p w:rsidR="00B60022" w:rsidRDefault="00B60022" w:rsidP="00B60022">
      <w:pPr>
        <w:pStyle w:val="Koptekst"/>
        <w:numPr>
          <w:ilvl w:val="0"/>
          <w:numId w:val="35"/>
        </w:numPr>
        <w:tabs>
          <w:tab w:val="clear" w:pos="4536"/>
          <w:tab w:val="clear" w:pos="9072"/>
        </w:tabs>
        <w:jc w:val="both"/>
      </w:pPr>
      <w:r w:rsidRPr="001300A0">
        <w:rPr>
          <w:highlight w:val="cyan"/>
        </w:rPr>
        <w:t>Mogelijke vermindering van de invoer komende van ACS landen</w:t>
      </w:r>
      <w:r>
        <w:t>: De invoer komende van de ACS landen verminderen</w:t>
      </w:r>
      <w:r w:rsidR="001300A0">
        <w:t xml:space="preserve"> niettegenstaande er nu wel vraag is naar CXL suiker vanuit Brazilië.  Een lading van 150.000 ton is vanuit Brazilië onderweg naar Europa</w:t>
      </w:r>
      <w:r>
        <w:t>.  De finale voorraad voor Q suiker zou dus nog evenredig kunnen verminderen.</w:t>
      </w:r>
    </w:p>
    <w:p w:rsidR="00B60022" w:rsidRPr="00B832E1" w:rsidRDefault="00B60022" w:rsidP="00B60022">
      <w:pPr>
        <w:pStyle w:val="Koptekst"/>
        <w:numPr>
          <w:ilvl w:val="0"/>
          <w:numId w:val="35"/>
        </w:numPr>
        <w:tabs>
          <w:tab w:val="clear" w:pos="4536"/>
          <w:tab w:val="clear" w:pos="9072"/>
        </w:tabs>
        <w:jc w:val="both"/>
      </w:pPr>
      <w:r w:rsidRPr="000D5DB9">
        <w:rPr>
          <w:highlight w:val="green"/>
        </w:rPr>
        <w:t>Mogelijke verminderen van de consumptie</w:t>
      </w:r>
      <w:r>
        <w:t xml:space="preserve">: De consumptie was 17 Mt </w:t>
      </w:r>
      <w:r w:rsidR="004263B5">
        <w:t>is het gemiddelde van de laatste 5 verkoopseizoenen</w:t>
      </w:r>
      <w:r>
        <w:t xml:space="preserve">.  Gezien de verminderde hoeveelheden suiker in verschillende dranken en door verschillende gezondheidscampagnes zou de consumptie kunnen verminderen tot 16,86 </w:t>
      </w:r>
      <w:r w:rsidRPr="00B832E1">
        <w:t>Mt.  Dit zou de voorraad van Q suiker doen verhogen.</w:t>
      </w:r>
      <w:r w:rsidR="001300A0">
        <w:t xml:space="preserve">  UK kondigde een suiker</w:t>
      </w:r>
      <w:r w:rsidR="004263B5">
        <w:t>belasting aan waarmee de overheid de consumptie van gesuikerde frisdranken wil ontmoedigen.</w:t>
      </w:r>
    </w:p>
    <w:p w:rsidR="00B60022" w:rsidRDefault="00B60022" w:rsidP="00B60022">
      <w:pPr>
        <w:pStyle w:val="Koptekst"/>
        <w:numPr>
          <w:ilvl w:val="0"/>
          <w:numId w:val="35"/>
        </w:numPr>
        <w:tabs>
          <w:tab w:val="clear" w:pos="4536"/>
          <w:tab w:val="clear" w:pos="9072"/>
        </w:tabs>
        <w:jc w:val="both"/>
      </w:pPr>
      <w:r w:rsidRPr="006A1D6F">
        <w:rPr>
          <w:highlight w:val="lightGray"/>
        </w:rPr>
        <w:t>Een opening van een tweede schijf voor BQ suiker</w:t>
      </w:r>
      <w:r>
        <w:t xml:space="preserve">:  De finale voorraad van BQ suiker zou verminderen </w:t>
      </w:r>
      <w:r w:rsidR="001300A0">
        <w:t xml:space="preserve">532.000 </w:t>
      </w:r>
      <w:r>
        <w:t>t.</w:t>
      </w:r>
    </w:p>
    <w:p w:rsidR="006B5F2A" w:rsidRPr="00D15D64" w:rsidRDefault="00F86477" w:rsidP="00BC3425">
      <w:pPr>
        <w:tabs>
          <w:tab w:val="left" w:pos="708"/>
          <w:tab w:val="left" w:pos="1890"/>
        </w:tabs>
        <w:spacing w:after="0" w:line="240" w:lineRule="auto"/>
        <w:contextualSpacing/>
        <w:jc w:val="both"/>
        <w:rPr>
          <w:rFonts w:eastAsia="Times New Roman" w:cs="Times New Roman"/>
          <w:sz w:val="20"/>
          <w:szCs w:val="20"/>
          <w:lang w:eastAsia="fr-FR"/>
        </w:rPr>
      </w:pPr>
      <w:r>
        <w:rPr>
          <w:rFonts w:eastAsia="Times New Roman" w:cs="Times New Roman"/>
          <w:sz w:val="20"/>
          <w:szCs w:val="20"/>
          <w:lang w:eastAsia="fr-FR"/>
        </w:rPr>
        <w:tab/>
      </w:r>
      <w:r>
        <w:rPr>
          <w:rFonts w:eastAsia="Times New Roman" w:cs="Times New Roman"/>
          <w:sz w:val="20"/>
          <w:szCs w:val="20"/>
          <w:lang w:eastAsia="fr-FR"/>
        </w:rPr>
        <w:tab/>
      </w:r>
      <w:r>
        <w:rPr>
          <w:rFonts w:eastAsia="Times New Roman" w:cs="Times New Roman"/>
          <w:sz w:val="20"/>
          <w:szCs w:val="20"/>
          <w:lang w:eastAsia="fr-FR"/>
        </w:rPr>
        <w:tab/>
      </w:r>
      <w:r>
        <w:rPr>
          <w:rFonts w:eastAsia="Times New Roman" w:cs="Times New Roman"/>
          <w:sz w:val="20"/>
          <w:szCs w:val="20"/>
          <w:lang w:eastAsia="fr-FR"/>
        </w:rPr>
        <w:tab/>
      </w:r>
      <w:r>
        <w:rPr>
          <w:rFonts w:eastAsia="Times New Roman" w:cs="Times New Roman"/>
          <w:sz w:val="20"/>
          <w:szCs w:val="20"/>
          <w:lang w:eastAsia="fr-FR"/>
        </w:rPr>
        <w:tab/>
      </w:r>
      <w:r>
        <w:rPr>
          <w:rFonts w:eastAsia="Times New Roman" w:cs="Times New Roman"/>
          <w:sz w:val="20"/>
          <w:szCs w:val="20"/>
          <w:lang w:eastAsia="fr-FR"/>
        </w:rPr>
        <w:object w:dxaOrig="1534" w:dyaOrig="993">
          <v:shape id="_x0000_i1058" type="#_x0000_t75" style="width:76.75pt;height:49.6pt" o:ole="">
            <v:imagedata r:id="rId18" o:title=""/>
          </v:shape>
          <o:OLEObject Type="Embed" ProgID="AcroExch.Document.11" ShapeID="_x0000_i1058" DrawAspect="Icon" ObjectID="_1520766910" r:id="rId19"/>
        </w:object>
      </w:r>
    </w:p>
    <w:bookmarkEnd w:id="4"/>
    <w:p w:rsidR="00822B5E" w:rsidRPr="00266D19" w:rsidRDefault="007A6BB9" w:rsidP="006A1D6F">
      <w:pPr>
        <w:pStyle w:val="Kop1"/>
        <w:numPr>
          <w:ilvl w:val="0"/>
          <w:numId w:val="14"/>
        </w:numPr>
        <w:spacing w:before="120" w:after="180" w:line="320" w:lineRule="exact"/>
        <w:ind w:left="584" w:hanging="584"/>
        <w:rPr>
          <w:sz w:val="28"/>
        </w:rPr>
      </w:pPr>
      <w:r w:rsidRPr="00266D19">
        <w:rPr>
          <w:sz w:val="28"/>
          <w:u w:val="single"/>
        </w:rPr>
        <w:lastRenderedPageBreak/>
        <w:t>PUNT expertgroep</w:t>
      </w:r>
      <w:r w:rsidRPr="00266D19">
        <w:rPr>
          <w:sz w:val="28"/>
        </w:rPr>
        <w:t xml:space="preserve">: </w:t>
      </w:r>
      <w:r w:rsidR="00DC259D" w:rsidRPr="00266D19">
        <w:rPr>
          <w:sz w:val="28"/>
        </w:rPr>
        <w:t>bespreking ontwerp D</w:t>
      </w:r>
      <w:r w:rsidR="00D93D29" w:rsidRPr="00266D19">
        <w:rPr>
          <w:sz w:val="28"/>
        </w:rPr>
        <w:t>elegated act (DA)</w:t>
      </w:r>
      <w:r w:rsidR="00DC259D" w:rsidRPr="00266D19">
        <w:rPr>
          <w:sz w:val="28"/>
        </w:rPr>
        <w:t xml:space="preserve"> ter wijziging van bijlage X van de GMO verordening betreffende de aankoopvoorwaarden voor suikerbiet in de professionele akkoorden vanaf 1 oktober 2017</w:t>
      </w:r>
    </w:p>
    <w:p w:rsidR="0009133B" w:rsidRDefault="0009133B" w:rsidP="006A1D6F">
      <w:pPr>
        <w:spacing w:after="0" w:line="240" w:lineRule="auto"/>
        <w:ind w:left="2829" w:firstLine="709"/>
      </w:pPr>
      <w:r>
        <w:object w:dxaOrig="1534" w:dyaOrig="993">
          <v:shape id="_x0000_i1029" type="#_x0000_t75" style="width:76.75pt;height:49.6pt" o:ole="">
            <v:imagedata r:id="rId20" o:title=""/>
          </v:shape>
          <o:OLEObject Type="Embed" ProgID="AcroExch.Document.11" ShapeID="_x0000_i1029" DrawAspect="Icon" ObjectID="_1520766911" r:id="rId21"/>
        </w:object>
      </w:r>
    </w:p>
    <w:p w:rsidR="001D5E38" w:rsidRPr="00D15D64" w:rsidRDefault="001D5E38" w:rsidP="00DC259D">
      <w:pPr>
        <w:spacing w:after="80" w:line="240" w:lineRule="auto"/>
        <w:rPr>
          <w:sz w:val="20"/>
          <w:szCs w:val="20"/>
          <w:u w:val="single"/>
        </w:rPr>
      </w:pPr>
      <w:r w:rsidRPr="00D15D64">
        <w:rPr>
          <w:sz w:val="20"/>
          <w:szCs w:val="20"/>
          <w:u w:val="single"/>
        </w:rPr>
        <w:t>Inleiding</w:t>
      </w:r>
    </w:p>
    <w:p w:rsidR="00EB51B4" w:rsidRDefault="00CB7C2E" w:rsidP="00DC259D">
      <w:pPr>
        <w:spacing w:after="80" w:line="240" w:lineRule="auto"/>
        <w:rPr>
          <w:sz w:val="20"/>
          <w:szCs w:val="20"/>
        </w:rPr>
      </w:pPr>
      <w:r>
        <w:rPr>
          <w:sz w:val="20"/>
          <w:szCs w:val="20"/>
        </w:rPr>
        <w:t xml:space="preserve">Er vond een tweede discussie plaats van de ontwerp DA, dewelke intussen via een </w:t>
      </w:r>
      <w:proofErr w:type="spellStart"/>
      <w:r>
        <w:rPr>
          <w:sz w:val="20"/>
          <w:szCs w:val="20"/>
        </w:rPr>
        <w:t>interservice</w:t>
      </w:r>
      <w:proofErr w:type="spellEnd"/>
      <w:r>
        <w:rPr>
          <w:sz w:val="20"/>
          <w:szCs w:val="20"/>
        </w:rPr>
        <w:t xml:space="preserve"> consultatie goedgekeurd is.  COM meldde dat heel wat LS waaronder BE schriftelijk hadden gevraagd voor meer duidelijkheid van de vage tekst.  In antwoord hierop heeft de COM alle vragen gegroepeerd beantwoord in een </w:t>
      </w:r>
      <w:r w:rsidR="00786478">
        <w:rPr>
          <w:sz w:val="20"/>
          <w:szCs w:val="20"/>
        </w:rPr>
        <w:t>hand out</w:t>
      </w:r>
      <w:r w:rsidR="00EB51B4">
        <w:rPr>
          <w:sz w:val="20"/>
          <w:szCs w:val="20"/>
        </w:rPr>
        <w:t>.  COM herhaalde dat de ontwerp DA een juridische bescherming biedt voor betrokken stakeholders in de sector in geval van het opstellen van een  “</w:t>
      </w:r>
      <w:proofErr w:type="spellStart"/>
      <w:r w:rsidR="00EB51B4">
        <w:rPr>
          <w:sz w:val="20"/>
          <w:szCs w:val="20"/>
        </w:rPr>
        <w:t>value</w:t>
      </w:r>
      <w:proofErr w:type="spellEnd"/>
      <w:r w:rsidR="00EB51B4">
        <w:rPr>
          <w:sz w:val="20"/>
          <w:szCs w:val="20"/>
        </w:rPr>
        <w:t xml:space="preserve"> </w:t>
      </w:r>
      <w:proofErr w:type="spellStart"/>
      <w:r w:rsidR="00EB51B4">
        <w:rPr>
          <w:sz w:val="20"/>
          <w:szCs w:val="20"/>
        </w:rPr>
        <w:t>sharing</w:t>
      </w:r>
      <w:proofErr w:type="spellEnd"/>
      <w:r w:rsidR="00EB51B4">
        <w:rPr>
          <w:sz w:val="20"/>
          <w:szCs w:val="20"/>
        </w:rPr>
        <w:t xml:space="preserve"> agreement”.  </w:t>
      </w:r>
      <w:r w:rsidR="007A6BB9">
        <w:rPr>
          <w:sz w:val="20"/>
          <w:szCs w:val="20"/>
        </w:rPr>
        <w:t xml:space="preserve">De wettelijke basis hiervoor is artikel 125 van de GMO verordening en artikel 101 buiten het toepassingsgebied van de DA.  </w:t>
      </w:r>
      <w:r w:rsidR="00EB51B4">
        <w:rPr>
          <w:sz w:val="20"/>
          <w:szCs w:val="20"/>
        </w:rPr>
        <w:t>COM overliep de belangrijkste punten</w:t>
      </w:r>
      <w:r w:rsidR="00786478">
        <w:rPr>
          <w:sz w:val="20"/>
          <w:szCs w:val="20"/>
        </w:rPr>
        <w:t xml:space="preserve"> van de hand out</w:t>
      </w:r>
      <w:r w:rsidR="00EB51B4">
        <w:rPr>
          <w:sz w:val="20"/>
          <w:szCs w:val="20"/>
        </w:rPr>
        <w:t>:</w:t>
      </w:r>
    </w:p>
    <w:p w:rsidR="003F5B2B" w:rsidRDefault="00EB51B4" w:rsidP="00EB51B4">
      <w:pPr>
        <w:pStyle w:val="Lijstalinea"/>
        <w:numPr>
          <w:ilvl w:val="0"/>
          <w:numId w:val="34"/>
        </w:numPr>
        <w:spacing w:after="80" w:line="240" w:lineRule="auto"/>
        <w:rPr>
          <w:sz w:val="20"/>
          <w:szCs w:val="20"/>
        </w:rPr>
      </w:pPr>
      <w:r w:rsidRPr="003F5B2B">
        <w:rPr>
          <w:sz w:val="20"/>
          <w:szCs w:val="20"/>
        </w:rPr>
        <w:t>“</w:t>
      </w:r>
      <w:proofErr w:type="spellStart"/>
      <w:r w:rsidRPr="003F5B2B">
        <w:rPr>
          <w:b/>
          <w:sz w:val="20"/>
          <w:szCs w:val="20"/>
        </w:rPr>
        <w:t>Quantities</w:t>
      </w:r>
      <w:proofErr w:type="spellEnd"/>
      <w:r w:rsidRPr="003F5B2B">
        <w:rPr>
          <w:sz w:val="20"/>
          <w:szCs w:val="20"/>
        </w:rPr>
        <w:t xml:space="preserve">”: </w:t>
      </w:r>
      <w:r w:rsidR="00786478" w:rsidRPr="003F5B2B">
        <w:rPr>
          <w:sz w:val="20"/>
          <w:szCs w:val="20"/>
        </w:rPr>
        <w:t>Dit is niet vermeld in de DA maar wel in de non paper.  Er zijn niet langer quota in 2017</w:t>
      </w:r>
      <w:r w:rsidR="003F5B2B" w:rsidRPr="003F5B2B">
        <w:rPr>
          <w:sz w:val="20"/>
          <w:szCs w:val="20"/>
        </w:rPr>
        <w:t xml:space="preserve">.  Uiteraard </w:t>
      </w:r>
      <w:r w:rsidR="003F5B2B">
        <w:rPr>
          <w:sz w:val="20"/>
          <w:szCs w:val="20"/>
        </w:rPr>
        <w:t xml:space="preserve">is </w:t>
      </w:r>
      <w:r w:rsidR="003F5B2B" w:rsidRPr="003F5B2B">
        <w:rPr>
          <w:sz w:val="20"/>
          <w:szCs w:val="20"/>
        </w:rPr>
        <w:t xml:space="preserve">er altijd de fysieke begrenzing ter hoogte van de verwerkingscapaciteit </w:t>
      </w:r>
      <w:r w:rsidR="003F5B2B">
        <w:rPr>
          <w:sz w:val="20"/>
          <w:szCs w:val="20"/>
        </w:rPr>
        <w:t>bij de suikerbietverwerkers.</w:t>
      </w:r>
    </w:p>
    <w:p w:rsidR="00786478" w:rsidRPr="003F5B2B" w:rsidRDefault="00786478" w:rsidP="00EB51B4">
      <w:pPr>
        <w:pStyle w:val="Lijstalinea"/>
        <w:numPr>
          <w:ilvl w:val="0"/>
          <w:numId w:val="34"/>
        </w:numPr>
        <w:spacing w:after="80" w:line="240" w:lineRule="auto"/>
        <w:rPr>
          <w:sz w:val="20"/>
          <w:szCs w:val="20"/>
        </w:rPr>
      </w:pPr>
      <w:r w:rsidRPr="003F5B2B">
        <w:rPr>
          <w:sz w:val="20"/>
          <w:szCs w:val="20"/>
        </w:rPr>
        <w:t>“</w:t>
      </w:r>
      <w:proofErr w:type="spellStart"/>
      <w:r w:rsidRPr="003F5B2B">
        <w:rPr>
          <w:b/>
          <w:sz w:val="20"/>
          <w:szCs w:val="20"/>
        </w:rPr>
        <w:t>optionality</w:t>
      </w:r>
      <w:proofErr w:type="spellEnd"/>
      <w:r w:rsidRPr="003F5B2B">
        <w:rPr>
          <w:sz w:val="20"/>
          <w:szCs w:val="20"/>
        </w:rPr>
        <w:t xml:space="preserve">”: Sommige LS merkte op dat dit niet genoeg was.  COM heeft nochtans de mening dat dit terug verplicht maken niet kan.  COM legde uit dat </w:t>
      </w:r>
      <w:proofErr w:type="spellStart"/>
      <w:r w:rsidRPr="003F5B2B">
        <w:rPr>
          <w:sz w:val="20"/>
          <w:szCs w:val="20"/>
        </w:rPr>
        <w:t>value</w:t>
      </w:r>
      <w:proofErr w:type="spellEnd"/>
      <w:r w:rsidRPr="003F5B2B">
        <w:rPr>
          <w:sz w:val="20"/>
          <w:szCs w:val="20"/>
        </w:rPr>
        <w:t xml:space="preserve"> </w:t>
      </w:r>
      <w:proofErr w:type="spellStart"/>
      <w:r w:rsidRPr="003F5B2B">
        <w:rPr>
          <w:sz w:val="20"/>
          <w:szCs w:val="20"/>
        </w:rPr>
        <w:t>sharing</w:t>
      </w:r>
      <w:proofErr w:type="spellEnd"/>
      <w:r w:rsidRPr="003F5B2B">
        <w:rPr>
          <w:sz w:val="20"/>
          <w:szCs w:val="20"/>
        </w:rPr>
        <w:t xml:space="preserve"> agreement niet in alle LS wordt toegepast en daarom zou een verplichting deze LS kunnen aanzetten om voor wettelijke redenen een klacht neer de leggen bij het Europees Gerecht.  </w:t>
      </w:r>
    </w:p>
    <w:p w:rsidR="00786478" w:rsidRDefault="00786478" w:rsidP="00EB51B4">
      <w:pPr>
        <w:pStyle w:val="Lijstalinea"/>
        <w:numPr>
          <w:ilvl w:val="0"/>
          <w:numId w:val="34"/>
        </w:numPr>
        <w:spacing w:after="80" w:line="240" w:lineRule="auto"/>
        <w:rPr>
          <w:sz w:val="20"/>
          <w:szCs w:val="20"/>
        </w:rPr>
      </w:pPr>
      <w:r>
        <w:rPr>
          <w:sz w:val="20"/>
          <w:szCs w:val="20"/>
        </w:rPr>
        <w:t>“</w:t>
      </w:r>
      <w:proofErr w:type="spellStart"/>
      <w:r w:rsidRPr="00786478">
        <w:rPr>
          <w:b/>
          <w:sz w:val="20"/>
          <w:szCs w:val="20"/>
        </w:rPr>
        <w:t>only</w:t>
      </w:r>
      <w:proofErr w:type="spellEnd"/>
      <w:r w:rsidRPr="00786478">
        <w:rPr>
          <w:b/>
          <w:sz w:val="20"/>
          <w:szCs w:val="20"/>
        </w:rPr>
        <w:t xml:space="preserve"> </w:t>
      </w:r>
      <w:proofErr w:type="spellStart"/>
      <w:r w:rsidRPr="00786478">
        <w:rPr>
          <w:b/>
          <w:sz w:val="20"/>
          <w:szCs w:val="20"/>
        </w:rPr>
        <w:t>one</w:t>
      </w:r>
      <w:proofErr w:type="spellEnd"/>
      <w:r w:rsidRPr="00786478">
        <w:rPr>
          <w:b/>
          <w:sz w:val="20"/>
          <w:szCs w:val="20"/>
        </w:rPr>
        <w:t xml:space="preserve"> </w:t>
      </w:r>
      <w:proofErr w:type="spellStart"/>
      <w:r w:rsidRPr="00786478">
        <w:rPr>
          <w:b/>
          <w:sz w:val="20"/>
          <w:szCs w:val="20"/>
        </w:rPr>
        <w:t>undertaking</w:t>
      </w:r>
      <w:proofErr w:type="spellEnd"/>
      <w:r>
        <w:rPr>
          <w:sz w:val="20"/>
          <w:szCs w:val="20"/>
        </w:rPr>
        <w:t xml:space="preserve">”: Enkel </w:t>
      </w:r>
      <w:proofErr w:type="spellStart"/>
      <w:r>
        <w:rPr>
          <w:sz w:val="20"/>
          <w:szCs w:val="20"/>
        </w:rPr>
        <w:t>value</w:t>
      </w:r>
      <w:proofErr w:type="spellEnd"/>
      <w:r>
        <w:rPr>
          <w:sz w:val="20"/>
          <w:szCs w:val="20"/>
        </w:rPr>
        <w:t xml:space="preserve"> </w:t>
      </w:r>
      <w:proofErr w:type="spellStart"/>
      <w:r>
        <w:rPr>
          <w:sz w:val="20"/>
          <w:szCs w:val="20"/>
        </w:rPr>
        <w:t>sharing</w:t>
      </w:r>
      <w:proofErr w:type="spellEnd"/>
      <w:r>
        <w:rPr>
          <w:sz w:val="20"/>
          <w:szCs w:val="20"/>
        </w:rPr>
        <w:t xml:space="preserve"> agreement tussen 1 suikerbedrijf en de betrokken bietentelers.</w:t>
      </w:r>
    </w:p>
    <w:p w:rsidR="00786478" w:rsidRDefault="00786478" w:rsidP="00EB51B4">
      <w:pPr>
        <w:pStyle w:val="Lijstalinea"/>
        <w:numPr>
          <w:ilvl w:val="0"/>
          <w:numId w:val="34"/>
        </w:numPr>
        <w:spacing w:after="80" w:line="240" w:lineRule="auto"/>
        <w:rPr>
          <w:sz w:val="20"/>
          <w:szCs w:val="20"/>
        </w:rPr>
      </w:pPr>
      <w:r>
        <w:rPr>
          <w:sz w:val="20"/>
          <w:szCs w:val="20"/>
        </w:rPr>
        <w:t>“</w:t>
      </w:r>
      <w:r w:rsidRPr="00786478">
        <w:rPr>
          <w:b/>
          <w:sz w:val="20"/>
          <w:szCs w:val="20"/>
        </w:rPr>
        <w:t xml:space="preserve">Base </w:t>
      </w:r>
      <w:proofErr w:type="spellStart"/>
      <w:r w:rsidRPr="00786478">
        <w:rPr>
          <w:b/>
          <w:sz w:val="20"/>
          <w:szCs w:val="20"/>
        </w:rPr>
        <w:t>price</w:t>
      </w:r>
      <w:proofErr w:type="spellEnd"/>
      <w:r>
        <w:rPr>
          <w:sz w:val="20"/>
          <w:szCs w:val="20"/>
        </w:rPr>
        <w:t>”: Dit kan gelijk welke prijs zijn waarvan men uitgaat in en buiten de suikersector.</w:t>
      </w:r>
    </w:p>
    <w:p w:rsidR="003D4744" w:rsidRDefault="003D4744" w:rsidP="00EB51B4">
      <w:pPr>
        <w:pStyle w:val="Lijstalinea"/>
        <w:numPr>
          <w:ilvl w:val="0"/>
          <w:numId w:val="34"/>
        </w:numPr>
        <w:spacing w:after="80" w:line="240" w:lineRule="auto"/>
        <w:rPr>
          <w:sz w:val="20"/>
          <w:szCs w:val="20"/>
        </w:rPr>
      </w:pPr>
      <w:r>
        <w:rPr>
          <w:sz w:val="20"/>
          <w:szCs w:val="20"/>
        </w:rPr>
        <w:t>“</w:t>
      </w:r>
      <w:r w:rsidRPr="003D4744">
        <w:rPr>
          <w:b/>
          <w:sz w:val="20"/>
          <w:szCs w:val="20"/>
        </w:rPr>
        <w:t xml:space="preserve">Value </w:t>
      </w:r>
      <w:proofErr w:type="spellStart"/>
      <w:r w:rsidRPr="003D4744">
        <w:rPr>
          <w:b/>
          <w:sz w:val="20"/>
          <w:szCs w:val="20"/>
        </w:rPr>
        <w:t>sharing</w:t>
      </w:r>
      <w:proofErr w:type="spellEnd"/>
      <w:r>
        <w:rPr>
          <w:sz w:val="20"/>
          <w:szCs w:val="20"/>
        </w:rPr>
        <w:t xml:space="preserve">”: Ook wel </w:t>
      </w:r>
      <w:proofErr w:type="spellStart"/>
      <w:r>
        <w:rPr>
          <w:sz w:val="20"/>
          <w:szCs w:val="20"/>
        </w:rPr>
        <w:t>price</w:t>
      </w:r>
      <w:proofErr w:type="spellEnd"/>
      <w:r>
        <w:rPr>
          <w:sz w:val="20"/>
          <w:szCs w:val="20"/>
        </w:rPr>
        <w:t>/</w:t>
      </w:r>
      <w:proofErr w:type="spellStart"/>
      <w:r>
        <w:rPr>
          <w:sz w:val="20"/>
          <w:szCs w:val="20"/>
        </w:rPr>
        <w:t>loss</w:t>
      </w:r>
      <w:proofErr w:type="spellEnd"/>
      <w:r>
        <w:rPr>
          <w:sz w:val="20"/>
          <w:szCs w:val="20"/>
        </w:rPr>
        <w:t xml:space="preserve"> </w:t>
      </w:r>
      <w:proofErr w:type="spellStart"/>
      <w:r>
        <w:rPr>
          <w:sz w:val="20"/>
          <w:szCs w:val="20"/>
        </w:rPr>
        <w:t>sharing</w:t>
      </w:r>
      <w:proofErr w:type="spellEnd"/>
      <w:r>
        <w:rPr>
          <w:sz w:val="20"/>
          <w:szCs w:val="20"/>
        </w:rPr>
        <w:t xml:space="preserve"> genoemd.  Dit is het verschil tussen de base </w:t>
      </w:r>
      <w:proofErr w:type="spellStart"/>
      <w:r>
        <w:rPr>
          <w:sz w:val="20"/>
          <w:szCs w:val="20"/>
        </w:rPr>
        <w:t>price</w:t>
      </w:r>
      <w:proofErr w:type="spellEnd"/>
      <w:r>
        <w:rPr>
          <w:sz w:val="20"/>
          <w:szCs w:val="20"/>
        </w:rPr>
        <w:t xml:space="preserve"> en de verkoopprijs van suiker of elke andere relevante marktprijs dat verdeeld wordt tussen de onderhandelende partijen.</w:t>
      </w:r>
    </w:p>
    <w:p w:rsidR="003D4744" w:rsidRDefault="003D4744" w:rsidP="00EB51B4">
      <w:pPr>
        <w:pStyle w:val="Lijstalinea"/>
        <w:numPr>
          <w:ilvl w:val="0"/>
          <w:numId w:val="34"/>
        </w:numPr>
        <w:spacing w:after="80" w:line="240" w:lineRule="auto"/>
        <w:rPr>
          <w:sz w:val="20"/>
          <w:szCs w:val="20"/>
        </w:rPr>
      </w:pPr>
      <w:r>
        <w:rPr>
          <w:sz w:val="20"/>
          <w:szCs w:val="20"/>
        </w:rPr>
        <w:t>“</w:t>
      </w:r>
      <w:proofErr w:type="spellStart"/>
      <w:r w:rsidRPr="003D4744">
        <w:rPr>
          <w:b/>
          <w:sz w:val="20"/>
          <w:szCs w:val="20"/>
        </w:rPr>
        <w:t>Other</w:t>
      </w:r>
      <w:proofErr w:type="spellEnd"/>
      <w:r w:rsidRPr="003D4744">
        <w:rPr>
          <w:b/>
          <w:sz w:val="20"/>
          <w:szCs w:val="20"/>
        </w:rPr>
        <w:t xml:space="preserve"> </w:t>
      </w:r>
      <w:proofErr w:type="spellStart"/>
      <w:r w:rsidRPr="003D4744">
        <w:rPr>
          <w:b/>
          <w:sz w:val="20"/>
          <w:szCs w:val="20"/>
        </w:rPr>
        <w:t>price</w:t>
      </w:r>
      <w:proofErr w:type="spellEnd"/>
      <w:r w:rsidRPr="003D4744">
        <w:rPr>
          <w:b/>
          <w:sz w:val="20"/>
          <w:szCs w:val="20"/>
        </w:rPr>
        <w:t xml:space="preserve"> </w:t>
      </w:r>
      <w:proofErr w:type="spellStart"/>
      <w:r w:rsidRPr="003D4744">
        <w:rPr>
          <w:b/>
          <w:sz w:val="20"/>
          <w:szCs w:val="20"/>
        </w:rPr>
        <w:t>elements</w:t>
      </w:r>
      <w:proofErr w:type="spellEnd"/>
      <w:r>
        <w:rPr>
          <w:sz w:val="20"/>
          <w:szCs w:val="20"/>
        </w:rPr>
        <w:t xml:space="preserve">”: Alle elementen die hier vermeld worden vallen onder de DA.  Al de rest zoals transport en opslag vallen onder het normale regime van mededingingsregels.  </w:t>
      </w:r>
    </w:p>
    <w:p w:rsidR="003D4744" w:rsidRDefault="003D4744" w:rsidP="003D4744">
      <w:pPr>
        <w:pStyle w:val="Lijstalinea"/>
        <w:spacing w:after="80" w:line="240" w:lineRule="auto"/>
        <w:rPr>
          <w:sz w:val="20"/>
          <w:szCs w:val="20"/>
        </w:rPr>
      </w:pPr>
    </w:p>
    <w:p w:rsidR="003D4744" w:rsidRPr="007A6BB9" w:rsidRDefault="003D4744" w:rsidP="003D4744">
      <w:pPr>
        <w:spacing w:after="80" w:line="240" w:lineRule="auto"/>
        <w:ind w:left="360"/>
        <w:rPr>
          <w:sz w:val="20"/>
          <w:szCs w:val="20"/>
          <w:u w:val="single"/>
        </w:rPr>
      </w:pPr>
      <w:r w:rsidRPr="007A6BB9">
        <w:rPr>
          <w:sz w:val="20"/>
          <w:szCs w:val="20"/>
          <w:u w:val="single"/>
        </w:rPr>
        <w:t>Discussie:</w:t>
      </w:r>
    </w:p>
    <w:p w:rsidR="003D4744" w:rsidRDefault="003D4744" w:rsidP="003D4744">
      <w:pPr>
        <w:spacing w:after="80" w:line="240" w:lineRule="auto"/>
        <w:ind w:left="360"/>
        <w:rPr>
          <w:sz w:val="20"/>
          <w:szCs w:val="20"/>
        </w:rPr>
      </w:pPr>
      <w:r>
        <w:rPr>
          <w:sz w:val="20"/>
          <w:szCs w:val="20"/>
        </w:rPr>
        <w:t xml:space="preserve">PL: Akkoord met het doeltreffend voorstel maar het verplichtend karakter ontbreekt. SK steunde PL </w:t>
      </w:r>
    </w:p>
    <w:p w:rsidR="003D4744" w:rsidRDefault="003D4744" w:rsidP="003D4744">
      <w:pPr>
        <w:spacing w:after="80" w:line="240" w:lineRule="auto"/>
        <w:ind w:left="360"/>
        <w:rPr>
          <w:sz w:val="20"/>
          <w:szCs w:val="20"/>
        </w:rPr>
      </w:pPr>
      <w:r>
        <w:rPr>
          <w:sz w:val="20"/>
          <w:szCs w:val="20"/>
        </w:rPr>
        <w:t xml:space="preserve">ES: Met dit ontwerp DA is er meer juridische zekerheid.  Niettemin wacht de sector moeilijke tijden.  </w:t>
      </w:r>
    </w:p>
    <w:p w:rsidR="007A6BB9" w:rsidRDefault="003D4744" w:rsidP="003D4744">
      <w:pPr>
        <w:spacing w:after="80" w:line="240" w:lineRule="auto"/>
        <w:ind w:left="360"/>
        <w:rPr>
          <w:sz w:val="20"/>
          <w:szCs w:val="20"/>
        </w:rPr>
      </w:pPr>
      <w:r>
        <w:rPr>
          <w:sz w:val="20"/>
          <w:szCs w:val="20"/>
        </w:rPr>
        <w:t xml:space="preserve">DE: Dankt COM voor de uitleg en zal details en toelichtend document met sector bekijken en indien nodig terugkomen met vragen.  </w:t>
      </w:r>
      <w:r w:rsidR="007A6BB9">
        <w:rPr>
          <w:sz w:val="20"/>
          <w:szCs w:val="20"/>
        </w:rPr>
        <w:t>BE, CZ en FR zelfde positie.  FR vroeg hoe bietenplanters zich kunnen organiseren</w:t>
      </w:r>
      <w:r w:rsidR="003D149D">
        <w:rPr>
          <w:sz w:val="20"/>
          <w:szCs w:val="20"/>
        </w:rPr>
        <w:t>.</w:t>
      </w:r>
    </w:p>
    <w:p w:rsidR="007A6BB9" w:rsidRDefault="007A6BB9" w:rsidP="003D4744">
      <w:pPr>
        <w:spacing w:after="80" w:line="240" w:lineRule="auto"/>
        <w:ind w:left="360"/>
        <w:rPr>
          <w:sz w:val="20"/>
          <w:szCs w:val="20"/>
        </w:rPr>
      </w:pPr>
      <w:r>
        <w:rPr>
          <w:sz w:val="20"/>
          <w:szCs w:val="20"/>
        </w:rPr>
        <w:t xml:space="preserve">UK: voorstel moet optioneel blijven.  </w:t>
      </w:r>
    </w:p>
    <w:p w:rsidR="007A6BB9" w:rsidRDefault="007A6BB9" w:rsidP="003D4744">
      <w:pPr>
        <w:spacing w:after="80" w:line="240" w:lineRule="auto"/>
        <w:ind w:left="360"/>
        <w:rPr>
          <w:sz w:val="20"/>
          <w:szCs w:val="20"/>
        </w:rPr>
      </w:pPr>
      <w:r>
        <w:rPr>
          <w:sz w:val="20"/>
          <w:szCs w:val="20"/>
        </w:rPr>
        <w:t xml:space="preserve">EC antwoordde op vraag van FR dat voor de oprichting van een PO artikel 152 van de GMO verordening van toepassing is maar dat bestaande bietenplanter organisaties in FR een </w:t>
      </w:r>
      <w:r w:rsidR="003937DB">
        <w:rPr>
          <w:sz w:val="20"/>
          <w:szCs w:val="20"/>
        </w:rPr>
        <w:t xml:space="preserve">“lex </w:t>
      </w:r>
      <w:proofErr w:type="spellStart"/>
      <w:r w:rsidR="003937DB">
        <w:rPr>
          <w:sz w:val="20"/>
          <w:szCs w:val="20"/>
        </w:rPr>
        <w:t>speciales</w:t>
      </w:r>
      <w:proofErr w:type="spellEnd"/>
      <w:r w:rsidR="003937DB">
        <w:rPr>
          <w:sz w:val="20"/>
          <w:szCs w:val="20"/>
        </w:rPr>
        <w:t xml:space="preserve">” </w:t>
      </w:r>
      <w:r>
        <w:rPr>
          <w:sz w:val="20"/>
          <w:szCs w:val="20"/>
        </w:rPr>
        <w:t xml:space="preserve">genieten, met andere woorden veel verder reikend betreffende de juridische mogelijkheden dan andere </w:t>
      </w:r>
      <w:proofErr w:type="spellStart"/>
      <w:r>
        <w:rPr>
          <w:sz w:val="20"/>
          <w:szCs w:val="20"/>
        </w:rPr>
        <w:t>PO’s</w:t>
      </w:r>
      <w:proofErr w:type="spellEnd"/>
      <w:r>
        <w:rPr>
          <w:sz w:val="20"/>
          <w:szCs w:val="20"/>
        </w:rPr>
        <w:t xml:space="preserve"> zoals beschreven in artikel 152.</w:t>
      </w:r>
    </w:p>
    <w:p w:rsidR="00EB1D3E" w:rsidRPr="00266D19" w:rsidRDefault="00EB1D3E" w:rsidP="00D15D64">
      <w:pPr>
        <w:pStyle w:val="Kop1"/>
        <w:numPr>
          <w:ilvl w:val="0"/>
          <w:numId w:val="14"/>
        </w:numPr>
        <w:spacing w:after="180"/>
        <w:ind w:left="584" w:hanging="584"/>
        <w:rPr>
          <w:sz w:val="28"/>
        </w:rPr>
      </w:pPr>
      <w:r w:rsidRPr="00266D19">
        <w:rPr>
          <w:sz w:val="28"/>
        </w:rPr>
        <w:t>AOB</w:t>
      </w:r>
    </w:p>
    <w:p w:rsidR="00D15D64" w:rsidRPr="00EB1D3E" w:rsidRDefault="00CB7C2E" w:rsidP="00EB1D3E">
      <w:r>
        <w:t>Er waren geen punten onder AOB.</w:t>
      </w:r>
    </w:p>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CB7C2E">
        <w:t>28 april</w:t>
      </w:r>
      <w:r>
        <w:t xml:space="preserve"> </w:t>
      </w:r>
      <w:r w:rsidR="00EF4484">
        <w:t>2016</w:t>
      </w:r>
      <w:r w:rsidRPr="00DE2818">
        <w:t xml:space="preserve"> </w:t>
      </w:r>
    </w:p>
    <w:p w:rsidR="00D17622" w:rsidRDefault="00D17622"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Volgende expertgroep: </w:t>
      </w:r>
      <w:r>
        <w:tab/>
      </w:r>
      <w:r>
        <w:tab/>
        <w:t>30 juni 2016</w:t>
      </w:r>
    </w:p>
    <w:p w:rsidR="00822B5E" w:rsidRPr="00FA1A5A" w:rsidRDefault="00822B5E" w:rsidP="00822B5E">
      <w:pPr>
        <w:spacing w:after="120"/>
        <w:jc w:val="both"/>
        <w:rPr>
          <w:b/>
          <w:lang w:val="nl-NL"/>
        </w:rPr>
      </w:pPr>
      <w:bookmarkStart w:id="5" w:name="_GoBack"/>
      <w:bookmarkEnd w:id="5"/>
      <w:r w:rsidRPr="00FA1A5A">
        <w:rPr>
          <w:b/>
          <w:lang w:val="nl-NL"/>
        </w:rPr>
        <w:lastRenderedPageBreak/>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ACS</w:t>
            </w:r>
            <w:r w:rsidRPr="00D15D64">
              <w:rPr>
                <w:sz w:val="20"/>
                <w:szCs w:val="20"/>
              </w:rPr>
              <w:t>: Afrika, het Caraïbisch Gebied en de Stille Oceaan.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ACS-MOL</w:t>
            </w:r>
            <w:r w:rsidRPr="00D15D64">
              <w:rPr>
                <w:sz w:val="20"/>
                <w:szCs w:val="20"/>
                <w:lang w:val="nl-NL"/>
              </w:rPr>
              <w:t xml:space="preserve">: landen van de ACS-groep die ook MOL zijn: ACS-staten en </w:t>
            </w:r>
            <w:r w:rsidRPr="00D15D64">
              <w:rPr>
                <w:sz w:val="20"/>
                <w:szCs w:val="20"/>
              </w:rPr>
              <w:t>Minst Ontwikkelde Landen.</w:t>
            </w:r>
            <w:r w:rsidRPr="00D15D64">
              <w:rPr>
                <w:sz w:val="20"/>
                <w:szCs w:val="20"/>
                <w:lang w:val="nl-NL"/>
              </w:rPr>
              <w:t xml:space="preserve">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lang w:val="nl-NL"/>
              </w:rPr>
              <w:t>ACS-NON-MOL</w:t>
            </w:r>
            <w:r w:rsidRPr="00D15D64">
              <w:rPr>
                <w:sz w:val="20"/>
                <w:szCs w:val="20"/>
                <w:lang w:val="nl-NL"/>
              </w:rPr>
              <w:t xml:space="preserve">: ACS-staten en landen die niet tot de </w:t>
            </w:r>
            <w:r w:rsidRPr="00D15D64">
              <w:rPr>
                <w:sz w:val="20"/>
                <w:szCs w:val="20"/>
              </w:rPr>
              <w:t>Minst Ontwikkelde Landen behoren.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lang w:val="nl-NL"/>
              </w:rPr>
              <w:t>NON-ACS-MOL</w:t>
            </w:r>
            <w:r w:rsidRPr="00D15D64">
              <w:rPr>
                <w:sz w:val="20"/>
                <w:szCs w:val="20"/>
                <w:lang w:val="nl-NL"/>
              </w:rPr>
              <w:t xml:space="preserve">: </w:t>
            </w:r>
            <w:r w:rsidRPr="00D15D64">
              <w:rPr>
                <w:sz w:val="20"/>
                <w:szCs w:val="20"/>
              </w:rPr>
              <w:t xml:space="preserve">Minst Ontwikkelde Landen </w:t>
            </w:r>
            <w:r w:rsidRPr="00D15D64">
              <w:rPr>
                <w:sz w:val="20"/>
                <w:szCs w:val="20"/>
                <w:lang w:val="nl-NL"/>
              </w:rPr>
              <w:t xml:space="preserve">die niet tot de ACS-staten en landen </w:t>
            </w:r>
            <w:r w:rsidRPr="00D15D64">
              <w:rPr>
                <w:sz w:val="20"/>
                <w:szCs w:val="20"/>
              </w:rPr>
              <w:t>behoren.</w:t>
            </w:r>
          </w:p>
        </w:tc>
      </w:tr>
      <w:tr w:rsidR="00822B5E" w:rsidRPr="006A1D6F" w:rsidTr="00BC3425">
        <w:tc>
          <w:tcPr>
            <w:tcW w:w="9210" w:type="dxa"/>
          </w:tcPr>
          <w:p w:rsidR="00822B5E" w:rsidRPr="00D15D64" w:rsidRDefault="00822B5E" w:rsidP="00BC3425">
            <w:pPr>
              <w:spacing w:after="120"/>
              <w:jc w:val="both"/>
              <w:rPr>
                <w:b/>
                <w:sz w:val="20"/>
                <w:szCs w:val="20"/>
                <w:lang w:val="es-ES"/>
              </w:rPr>
            </w:pPr>
            <w:r w:rsidRPr="00D15D64">
              <w:rPr>
                <w:b/>
                <w:sz w:val="20"/>
                <w:szCs w:val="20"/>
                <w:lang w:val="es-ES"/>
              </w:rPr>
              <w:t xml:space="preserve">CELAC: </w:t>
            </w:r>
            <w:r w:rsidRPr="00D15D64">
              <w:rPr>
                <w:sz w:val="20"/>
                <w:szCs w:val="20"/>
                <w:lang w:val="es-ES"/>
              </w:rPr>
              <w:t>Comunidad de Estados Latinoamericanos y Caribeños</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CIF prijs: </w:t>
            </w:r>
            <w:r w:rsidRPr="00D15D64">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CXL-lijsten:</w:t>
            </w:r>
            <w:r w:rsidRPr="00D15D64">
              <w:rPr>
                <w:sz w:val="20"/>
                <w:szCs w:val="20"/>
              </w:rPr>
              <w:t xml:space="preserve"> lijsten met tariefcontingenten van de EU, gehecht aan het landbouwakkoord van de Uruguay Ronde.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CXL-quota</w:t>
            </w:r>
            <w:r w:rsidRPr="00D15D64">
              <w:rPr>
                <w:sz w:val="20"/>
                <w:szCs w:val="20"/>
              </w:rPr>
              <w:t xml:space="preserve">: verwijst naar deel II van CXL-lijst met preferentiële concessies, namelijk tarieven in het kader van handelsovereenkomsten </w:t>
            </w:r>
            <w:proofErr w:type="spellStart"/>
            <w:r w:rsidRPr="00D15D64">
              <w:rPr>
                <w:sz w:val="20"/>
                <w:szCs w:val="20"/>
              </w:rPr>
              <w:t>opgelijst</w:t>
            </w:r>
            <w:proofErr w:type="spellEnd"/>
            <w:r w:rsidRPr="00D15D64">
              <w:rPr>
                <w:sz w:val="20"/>
                <w:szCs w:val="20"/>
              </w:rPr>
              <w:t xml:space="preserve"> in </w:t>
            </w:r>
            <w:proofErr w:type="spellStart"/>
            <w:r w:rsidRPr="00D15D64">
              <w:rPr>
                <w:sz w:val="20"/>
                <w:szCs w:val="20"/>
              </w:rPr>
              <w:t>Art.I</w:t>
            </w:r>
            <w:proofErr w:type="spellEnd"/>
            <w:r w:rsidRPr="00D15D64">
              <w:rPr>
                <w:sz w:val="20"/>
                <w:szCs w:val="20"/>
              </w:rPr>
              <w:t xml:space="preserve"> van het GATT.</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EBA</w:t>
            </w:r>
            <w:r w:rsidRPr="00D15D64">
              <w:rPr>
                <w:sz w:val="20"/>
                <w:szCs w:val="20"/>
              </w:rPr>
              <w:t xml:space="preserve">: </w:t>
            </w:r>
            <w:proofErr w:type="spellStart"/>
            <w:r w:rsidRPr="00D15D64">
              <w:rPr>
                <w:i/>
                <w:sz w:val="20"/>
                <w:szCs w:val="20"/>
              </w:rPr>
              <w:t>Everything</w:t>
            </w:r>
            <w:proofErr w:type="spellEnd"/>
            <w:r w:rsidRPr="00D15D64">
              <w:rPr>
                <w:i/>
                <w:sz w:val="20"/>
                <w:szCs w:val="20"/>
              </w:rPr>
              <w:t xml:space="preserve"> but Arms</w:t>
            </w:r>
            <w:r w:rsidRPr="00D15D64">
              <w:rPr>
                <w:sz w:val="20"/>
                <w:szCs w:val="20"/>
              </w:rPr>
              <w:t xml:space="preserve">: “Alles behalve wapens”-initiatief voor Minst Ontwikkelde Landen: ongelimiteerde invoer, behalve wapens, aan nultarief.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EPA</w:t>
            </w:r>
            <w:r w:rsidRPr="00D15D64">
              <w:rPr>
                <w:sz w:val="20"/>
                <w:szCs w:val="20"/>
              </w:rPr>
              <w:t xml:space="preserve">: </w:t>
            </w:r>
            <w:proofErr w:type="spellStart"/>
            <w:r w:rsidRPr="00D15D64">
              <w:rPr>
                <w:i/>
                <w:sz w:val="20"/>
                <w:szCs w:val="20"/>
              </w:rPr>
              <w:t>Economic</w:t>
            </w:r>
            <w:proofErr w:type="spellEnd"/>
            <w:r w:rsidRPr="00D15D64">
              <w:rPr>
                <w:i/>
                <w:sz w:val="20"/>
                <w:szCs w:val="20"/>
              </w:rPr>
              <w:t xml:space="preserve"> Partnership </w:t>
            </w:r>
            <w:proofErr w:type="spellStart"/>
            <w:r w:rsidRPr="00D15D64">
              <w:rPr>
                <w:i/>
                <w:sz w:val="20"/>
                <w:szCs w:val="20"/>
              </w:rPr>
              <w:t>Agreements</w:t>
            </w:r>
            <w:proofErr w:type="spellEnd"/>
            <w:r w:rsidRPr="00D15D64">
              <w:rPr>
                <w:sz w:val="20"/>
                <w:szCs w:val="20"/>
              </w:rPr>
              <w:t>: Economische Partnerschapsakkoorden met de ACS-staten.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FTA: </w:t>
            </w:r>
            <w:r w:rsidRPr="00D15D64">
              <w:rPr>
                <w:i/>
                <w:sz w:val="20"/>
                <w:szCs w:val="20"/>
              </w:rPr>
              <w:t xml:space="preserve">Free Trade Agreement: </w:t>
            </w:r>
            <w:r w:rsidRPr="00D15D64">
              <w:rPr>
                <w:sz w:val="20"/>
                <w:szCs w:val="20"/>
              </w:rPr>
              <w:t xml:space="preserve">Vrijhandelsakkoord.  In het Frans: </w:t>
            </w:r>
            <w:r w:rsidRPr="00D15D64">
              <w:rPr>
                <w:b/>
                <w:sz w:val="20"/>
                <w:szCs w:val="20"/>
              </w:rPr>
              <w:t>ALE:</w:t>
            </w:r>
            <w:r w:rsidRPr="00D15D64">
              <w:rPr>
                <w:sz w:val="20"/>
                <w:szCs w:val="20"/>
              </w:rPr>
              <w:t xml:space="preserve"> </w:t>
            </w:r>
            <w:proofErr w:type="spellStart"/>
            <w:r w:rsidRPr="00D15D64">
              <w:rPr>
                <w:sz w:val="20"/>
                <w:szCs w:val="20"/>
              </w:rPr>
              <w:t>Accord</w:t>
            </w:r>
            <w:proofErr w:type="spellEnd"/>
            <w:r w:rsidRPr="00D15D64">
              <w:rPr>
                <w:sz w:val="20"/>
                <w:szCs w:val="20"/>
              </w:rPr>
              <w:t xml:space="preserve"> de Libre Echange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 xml:space="preserve">FTR: </w:t>
            </w:r>
            <w:r w:rsidRPr="00D15D64">
              <w:rPr>
                <w:i/>
                <w:sz w:val="20"/>
                <w:szCs w:val="20"/>
              </w:rPr>
              <w:t xml:space="preserve">Full Time </w:t>
            </w:r>
            <w:proofErr w:type="spellStart"/>
            <w:r w:rsidRPr="00D15D64">
              <w:rPr>
                <w:i/>
                <w:sz w:val="20"/>
                <w:szCs w:val="20"/>
              </w:rPr>
              <w:t>Refiners</w:t>
            </w:r>
            <w:proofErr w:type="spellEnd"/>
            <w:r w:rsidRPr="00D15D64">
              <w:rPr>
                <w:i/>
                <w:sz w:val="20"/>
                <w:szCs w:val="20"/>
              </w:rPr>
              <w:t>:</w:t>
            </w:r>
            <w:r w:rsidRPr="00D15D64">
              <w:rPr>
                <w:b/>
                <w:sz w:val="20"/>
                <w:szCs w:val="20"/>
              </w:rPr>
              <w:t xml:space="preserve"> </w:t>
            </w:r>
            <w:r w:rsidRPr="00D15D64">
              <w:rPr>
                <w:sz w:val="20"/>
                <w:szCs w:val="20"/>
              </w:rPr>
              <w:t>Voltijdraffinaderijen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GMO</w:t>
            </w:r>
            <w:r w:rsidRPr="00D15D64">
              <w:rPr>
                <w:sz w:val="20"/>
                <w:szCs w:val="20"/>
              </w:rPr>
              <w:t>: Gemeenschappelijke Marktordening</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GN-code</w:t>
            </w:r>
            <w:r w:rsidRPr="00D15D64">
              <w:rPr>
                <w:sz w:val="20"/>
                <w:szCs w:val="20"/>
              </w:rPr>
              <w:t xml:space="preserve">: code van de gecombineerde nomenclatuur, dit is de tarief- en statistieknomenclatuur van de douane-unie. </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ISO: </w:t>
            </w:r>
            <w:r w:rsidRPr="00D15D64">
              <w:rPr>
                <w:i/>
                <w:sz w:val="20"/>
                <w:szCs w:val="20"/>
                <w:lang w:val="nl-NL"/>
              </w:rPr>
              <w:t xml:space="preserve">International Sugar </w:t>
            </w:r>
            <w:proofErr w:type="spellStart"/>
            <w:r w:rsidRPr="00D15D64">
              <w:rPr>
                <w:i/>
                <w:sz w:val="20"/>
                <w:szCs w:val="20"/>
                <w:lang w:val="nl-NL"/>
              </w:rPr>
              <w:t>Organisation</w:t>
            </w:r>
            <w:proofErr w:type="spellEnd"/>
          </w:p>
        </w:tc>
      </w:tr>
      <w:tr w:rsidR="00822B5E" w:rsidRPr="00D15D64" w:rsidTr="00BC3425">
        <w:tc>
          <w:tcPr>
            <w:tcW w:w="9210" w:type="dxa"/>
          </w:tcPr>
          <w:p w:rsidR="00822B5E" w:rsidRPr="00D15D64" w:rsidRDefault="00822B5E" w:rsidP="00BC3425">
            <w:pPr>
              <w:spacing w:after="120"/>
              <w:jc w:val="both"/>
              <w:rPr>
                <w:b/>
                <w:sz w:val="20"/>
                <w:szCs w:val="20"/>
                <w:lang w:val="nl-NL"/>
              </w:rPr>
            </w:pPr>
            <w:proofErr w:type="spellStart"/>
            <w:r w:rsidRPr="00D15D64">
              <w:rPr>
                <w:b/>
                <w:sz w:val="20"/>
                <w:szCs w:val="20"/>
                <w:lang w:val="nl-NL"/>
              </w:rPr>
              <w:t>Mercosur</w:t>
            </w:r>
            <w:proofErr w:type="spellEnd"/>
            <w:r w:rsidRPr="00D15D64">
              <w:rPr>
                <w:b/>
                <w:sz w:val="20"/>
                <w:szCs w:val="20"/>
                <w:lang w:val="nl-NL"/>
              </w:rPr>
              <w:t xml:space="preserve"> of </w:t>
            </w:r>
            <w:proofErr w:type="spellStart"/>
            <w:r w:rsidRPr="00D15D64">
              <w:rPr>
                <w:b/>
                <w:sz w:val="20"/>
                <w:szCs w:val="20"/>
                <w:lang w:val="nl-NL"/>
              </w:rPr>
              <w:t>Mercosul</w:t>
            </w:r>
            <w:proofErr w:type="spellEnd"/>
            <w:r w:rsidRPr="00D15D64">
              <w:rPr>
                <w:b/>
                <w:sz w:val="20"/>
                <w:szCs w:val="20"/>
                <w:lang w:val="nl-NL"/>
              </w:rPr>
              <w:t xml:space="preserve"> </w:t>
            </w:r>
            <w:r w:rsidRPr="00D15D64">
              <w:rPr>
                <w:sz w:val="20"/>
                <w:szCs w:val="20"/>
                <w:lang w:val="nl-NL"/>
              </w:rPr>
              <w:t xml:space="preserve">(in het Spaans: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Común</w:t>
            </w:r>
            <w:proofErr w:type="spellEnd"/>
            <w:r w:rsidRPr="00D15D64">
              <w:rPr>
                <w:sz w:val="20"/>
                <w:szCs w:val="20"/>
                <w:lang w:val="nl-NL"/>
              </w:rPr>
              <w:t xml:space="preserve"> del </w:t>
            </w:r>
            <w:proofErr w:type="spellStart"/>
            <w:r w:rsidRPr="00D15D64">
              <w:rPr>
                <w:sz w:val="20"/>
                <w:szCs w:val="20"/>
                <w:lang w:val="nl-NL"/>
              </w:rPr>
              <w:t>Sur</w:t>
            </w:r>
            <w:proofErr w:type="spellEnd"/>
            <w:r w:rsidRPr="00D15D64">
              <w:rPr>
                <w:sz w:val="20"/>
                <w:szCs w:val="20"/>
                <w:lang w:val="nl-NL"/>
              </w:rPr>
              <w:t xml:space="preserve">, Portugees: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Comum</w:t>
            </w:r>
            <w:proofErr w:type="spellEnd"/>
            <w:r w:rsidRPr="00D15D64">
              <w:rPr>
                <w:sz w:val="20"/>
                <w:szCs w:val="20"/>
                <w:lang w:val="nl-NL"/>
              </w:rPr>
              <w:t xml:space="preserve"> do Sul, </w:t>
            </w:r>
            <w:proofErr w:type="spellStart"/>
            <w:r w:rsidRPr="00D15D64">
              <w:rPr>
                <w:sz w:val="20"/>
                <w:szCs w:val="20"/>
                <w:lang w:val="nl-NL"/>
              </w:rPr>
              <w:t>Guaraní</w:t>
            </w:r>
            <w:proofErr w:type="spellEnd"/>
            <w:r w:rsidRPr="00D15D64">
              <w:rPr>
                <w:sz w:val="20"/>
                <w:szCs w:val="20"/>
                <w:lang w:val="nl-NL"/>
              </w:rPr>
              <w:t xml:space="preserve"> </w:t>
            </w:r>
            <w:proofErr w:type="spellStart"/>
            <w:r w:rsidRPr="00D15D64">
              <w:rPr>
                <w:sz w:val="20"/>
                <w:szCs w:val="20"/>
                <w:lang w:val="nl-NL"/>
              </w:rPr>
              <w:t>Ñemby</w:t>
            </w:r>
            <w:proofErr w:type="spellEnd"/>
            <w:r w:rsidRPr="00D15D64">
              <w:rPr>
                <w:sz w:val="20"/>
                <w:szCs w:val="20"/>
                <w:lang w:val="nl-NL"/>
              </w:rPr>
              <w:t xml:space="preserve"> </w:t>
            </w:r>
            <w:proofErr w:type="spellStart"/>
            <w:r w:rsidRPr="00D15D64">
              <w:rPr>
                <w:sz w:val="20"/>
                <w:szCs w:val="20"/>
                <w:lang w:val="nl-NL"/>
              </w:rPr>
              <w:t>Ñemuha</w:t>
            </w:r>
            <w:proofErr w:type="spellEnd"/>
            <w:r w:rsidRPr="00D15D64">
              <w:rPr>
                <w:sz w:val="20"/>
                <w:szCs w:val="20"/>
                <w:lang w:val="nl-NL"/>
              </w:rPr>
              <w:t xml:space="preserve">, Nederlands: Zuidelijke Gemeenschappelijke Markt) is een douane-unie tussen Brazilië, Argentinië, Uruguay, Paraguay en Venezuela. </w:t>
            </w:r>
            <w:proofErr w:type="spellStart"/>
            <w:r w:rsidRPr="00D15D64">
              <w:rPr>
                <w:sz w:val="20"/>
                <w:szCs w:val="20"/>
                <w:lang w:val="nl-NL"/>
              </w:rPr>
              <w:t>Mercosur</w:t>
            </w:r>
            <w:proofErr w:type="spellEnd"/>
            <w:r w:rsidRPr="00D15D64">
              <w:rPr>
                <w:sz w:val="20"/>
                <w:szCs w:val="20"/>
                <w:lang w:val="nl-NL"/>
              </w:rPr>
              <w:t xml:space="preserve"> werd opgericht in 1991. Het doel van de organisatie was om vrije handel en vrij verkeer van goederen, personen en kapitaal te bevorderen</w:t>
            </w:r>
          </w:p>
        </w:tc>
      </w:tr>
      <w:tr w:rsidR="00CC173D" w:rsidRPr="00D15D64" w:rsidTr="00BC3425">
        <w:tc>
          <w:tcPr>
            <w:tcW w:w="9210" w:type="dxa"/>
          </w:tcPr>
          <w:p w:rsidR="00CC173D" w:rsidRPr="00D15D64" w:rsidRDefault="00CC173D" w:rsidP="00BC3425">
            <w:pPr>
              <w:spacing w:after="120"/>
              <w:jc w:val="both"/>
              <w:rPr>
                <w:b/>
                <w:sz w:val="20"/>
                <w:szCs w:val="20"/>
              </w:rPr>
            </w:pPr>
            <w:r w:rsidRPr="00D15D64">
              <w:rPr>
                <w:rFonts w:cs="Arial"/>
                <w:b/>
                <w:sz w:val="20"/>
                <w:szCs w:val="20"/>
              </w:rPr>
              <w:t>MFN</w:t>
            </w:r>
            <w:r w:rsidRPr="00D15D64">
              <w:rPr>
                <w:rFonts w:cs="Arial"/>
                <w:sz w:val="20"/>
                <w:szCs w:val="20"/>
              </w:rPr>
              <w:t xml:space="preserve">: </w:t>
            </w:r>
            <w:r w:rsidR="004056BD" w:rsidRPr="00D15D64">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Mt</w:t>
            </w:r>
            <w:r w:rsidRPr="00D15D64">
              <w:rPr>
                <w:sz w:val="20"/>
                <w:szCs w:val="20"/>
              </w:rPr>
              <w:t>: miljoen ton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NON-ACS</w:t>
            </w:r>
            <w:r w:rsidRPr="00D15D64">
              <w:rPr>
                <w:sz w:val="20"/>
                <w:szCs w:val="20"/>
                <w:lang w:val="nl-NL"/>
              </w:rPr>
              <w:t>: staten die niet tot ACS behoren.</w:t>
            </w:r>
          </w:p>
        </w:tc>
      </w:tr>
      <w:tr w:rsidR="00822B5E" w:rsidRPr="00D15D64" w:rsidTr="00BC3425">
        <w:tc>
          <w:tcPr>
            <w:tcW w:w="9210" w:type="dxa"/>
          </w:tcPr>
          <w:p w:rsidR="00822B5E" w:rsidRPr="00D15D64" w:rsidRDefault="007D6756" w:rsidP="004C2E76">
            <w:pPr>
              <w:spacing w:after="120"/>
              <w:jc w:val="both"/>
              <w:rPr>
                <w:b/>
                <w:sz w:val="20"/>
                <w:szCs w:val="20"/>
              </w:rPr>
            </w:pPr>
            <w:r w:rsidRPr="00D15D64">
              <w:rPr>
                <w:b/>
                <w:sz w:val="20"/>
                <w:szCs w:val="20"/>
              </w:rPr>
              <w:t>TAF</w:t>
            </w:r>
            <w:r w:rsidR="00822B5E" w:rsidRPr="00D15D64">
              <w:rPr>
                <w:b/>
                <w:sz w:val="20"/>
                <w:szCs w:val="20"/>
              </w:rPr>
              <w:t xml:space="preserve"> : </w:t>
            </w:r>
            <w:proofErr w:type="spellStart"/>
            <w:r w:rsidR="004C2E76" w:rsidRPr="00D15D64">
              <w:rPr>
                <w:sz w:val="20"/>
                <w:szCs w:val="20"/>
              </w:rPr>
              <w:t>travail</w:t>
            </w:r>
            <w:proofErr w:type="spellEnd"/>
            <w:r w:rsidR="004C2E76" w:rsidRPr="00D15D64">
              <w:rPr>
                <w:sz w:val="20"/>
                <w:szCs w:val="20"/>
              </w:rPr>
              <w:t xml:space="preserve"> à </w:t>
            </w:r>
            <w:proofErr w:type="spellStart"/>
            <w:r w:rsidR="004C2E76" w:rsidRPr="00D15D64">
              <w:rPr>
                <w:sz w:val="20"/>
                <w:szCs w:val="20"/>
              </w:rPr>
              <w:t>façon</w:t>
            </w:r>
            <w:proofErr w:type="spellEnd"/>
          </w:p>
        </w:tc>
      </w:tr>
      <w:tr w:rsidR="007D6756" w:rsidRPr="00D15D64" w:rsidTr="00BC3425">
        <w:tc>
          <w:tcPr>
            <w:tcW w:w="9210" w:type="dxa"/>
          </w:tcPr>
          <w:p w:rsidR="007D6756" w:rsidRPr="00D15D64" w:rsidRDefault="007D6756" w:rsidP="00213434">
            <w:pPr>
              <w:spacing w:after="120"/>
              <w:jc w:val="both"/>
              <w:rPr>
                <w:b/>
                <w:sz w:val="20"/>
                <w:szCs w:val="20"/>
              </w:rPr>
            </w:pPr>
            <w:r w:rsidRPr="00D15D64">
              <w:rPr>
                <w:b/>
                <w:sz w:val="20"/>
                <w:szCs w:val="20"/>
              </w:rPr>
              <w:t xml:space="preserve">Tel </w:t>
            </w:r>
            <w:proofErr w:type="spellStart"/>
            <w:r w:rsidRPr="00D15D64">
              <w:rPr>
                <w:b/>
                <w:sz w:val="20"/>
                <w:szCs w:val="20"/>
              </w:rPr>
              <w:t>quel</w:t>
            </w:r>
            <w:proofErr w:type="spellEnd"/>
            <w:r w:rsidRPr="00D15D64">
              <w:rPr>
                <w:b/>
                <w:sz w:val="20"/>
                <w:szCs w:val="20"/>
              </w:rPr>
              <w:t xml:space="preserve"> : </w:t>
            </w:r>
            <w:r w:rsidRPr="00D15D64">
              <w:rPr>
                <w:sz w:val="20"/>
                <w:szCs w:val="20"/>
              </w:rPr>
              <w:t>in ongewijzigde vorm</w:t>
            </w:r>
          </w:p>
        </w:tc>
      </w:tr>
      <w:tr w:rsidR="007D6756" w:rsidRPr="00D15D64" w:rsidTr="00BC3425">
        <w:tc>
          <w:tcPr>
            <w:tcW w:w="9210" w:type="dxa"/>
          </w:tcPr>
          <w:p w:rsidR="007D6756" w:rsidRPr="00D15D64" w:rsidRDefault="007D6756" w:rsidP="00213434">
            <w:pPr>
              <w:spacing w:after="120"/>
              <w:jc w:val="both"/>
              <w:rPr>
                <w:sz w:val="20"/>
                <w:szCs w:val="20"/>
                <w:lang w:val="nl-NL"/>
              </w:rPr>
            </w:pPr>
            <w:r w:rsidRPr="00D15D64">
              <w:rPr>
                <w:b/>
                <w:sz w:val="20"/>
                <w:szCs w:val="20"/>
                <w:lang w:val="nl-NL"/>
              </w:rPr>
              <w:t>TRQ</w:t>
            </w:r>
            <w:r w:rsidRPr="00D15D64">
              <w:rPr>
                <w:sz w:val="20"/>
                <w:szCs w:val="20"/>
                <w:lang w:val="nl-NL"/>
              </w:rPr>
              <w:t xml:space="preserve">: </w:t>
            </w:r>
            <w:proofErr w:type="spellStart"/>
            <w:r w:rsidRPr="00D15D64">
              <w:rPr>
                <w:i/>
                <w:sz w:val="20"/>
                <w:szCs w:val="20"/>
                <w:lang w:val="nl-NL"/>
              </w:rPr>
              <w:t>Tariff</w:t>
            </w:r>
            <w:proofErr w:type="spellEnd"/>
            <w:r w:rsidRPr="00D15D64">
              <w:rPr>
                <w:i/>
                <w:sz w:val="20"/>
                <w:szCs w:val="20"/>
                <w:lang w:val="nl-NL"/>
              </w:rPr>
              <w:t xml:space="preserve"> </w:t>
            </w:r>
            <w:proofErr w:type="spellStart"/>
            <w:r w:rsidRPr="00D15D64">
              <w:rPr>
                <w:i/>
                <w:sz w:val="20"/>
                <w:szCs w:val="20"/>
                <w:lang w:val="nl-NL"/>
              </w:rPr>
              <w:t>Rate</w:t>
            </w:r>
            <w:proofErr w:type="spellEnd"/>
            <w:r w:rsidRPr="00D15D64">
              <w:rPr>
                <w:i/>
                <w:sz w:val="20"/>
                <w:szCs w:val="20"/>
                <w:lang w:val="nl-NL"/>
              </w:rPr>
              <w:t xml:space="preserve"> Quotum</w:t>
            </w:r>
            <w:r w:rsidRPr="00D15D64">
              <w:rPr>
                <w:sz w:val="20"/>
                <w:szCs w:val="20"/>
                <w:lang w:val="nl-NL"/>
              </w:rPr>
              <w:t xml:space="preserve"> : tariefcontingent: hoeveelheid in te voeren aan een bepaald (verlaagd) invoertarief. Eens het quotum is opgevuld, geldt weer het normale (hogere) invoertarief.</w:t>
            </w:r>
          </w:p>
        </w:tc>
      </w:tr>
      <w:tr w:rsidR="00822B5E" w:rsidRPr="006A1D6F" w:rsidTr="00BC3425">
        <w:tc>
          <w:tcPr>
            <w:tcW w:w="9210" w:type="dxa"/>
          </w:tcPr>
          <w:p w:rsidR="00822B5E" w:rsidRPr="00D15D64" w:rsidRDefault="00822B5E" w:rsidP="00BC3425">
            <w:pPr>
              <w:spacing w:after="120"/>
              <w:jc w:val="both"/>
              <w:rPr>
                <w:b/>
                <w:sz w:val="20"/>
                <w:szCs w:val="20"/>
                <w:lang w:val="en-US"/>
              </w:rPr>
            </w:pPr>
            <w:r w:rsidRPr="00D15D64">
              <w:rPr>
                <w:b/>
                <w:sz w:val="20"/>
                <w:szCs w:val="20"/>
                <w:lang w:val="en-US"/>
              </w:rPr>
              <w:t xml:space="preserve">USDA: </w:t>
            </w:r>
            <w:r w:rsidRPr="00D15D64">
              <w:rPr>
                <w:i/>
                <w:sz w:val="20"/>
                <w:szCs w:val="20"/>
                <w:lang w:val="en-US"/>
              </w:rPr>
              <w:t>United States Department of Agriculture</w:t>
            </w:r>
            <w:r w:rsidRPr="00D15D64">
              <w:rPr>
                <w:sz w:val="20"/>
                <w:szCs w:val="20"/>
                <w:lang w:val="en-US"/>
              </w:rPr>
              <w:t xml:space="preserve">: </w:t>
            </w:r>
            <w:proofErr w:type="spellStart"/>
            <w:r w:rsidRPr="00D15D64">
              <w:rPr>
                <w:sz w:val="20"/>
                <w:szCs w:val="20"/>
                <w:lang w:val="en-US"/>
              </w:rPr>
              <w:t>Departement</w:t>
            </w:r>
            <w:proofErr w:type="spellEnd"/>
            <w:r w:rsidRPr="00D15D64">
              <w:rPr>
                <w:sz w:val="20"/>
                <w:szCs w:val="20"/>
                <w:lang w:val="en-US"/>
              </w:rPr>
              <w:t xml:space="preserve"> Landbouw van de VSA</w:t>
            </w:r>
          </w:p>
        </w:tc>
      </w:tr>
    </w:tbl>
    <w:p w:rsidR="00822B5E" w:rsidRPr="009B6299" w:rsidRDefault="00822B5E" w:rsidP="00822B5E">
      <w:pPr>
        <w:spacing w:after="120"/>
        <w:jc w:val="both"/>
        <w:rPr>
          <w:lang w:val="en-US"/>
        </w:rPr>
      </w:pPr>
    </w:p>
    <w:bookmarkEnd w:id="1"/>
    <w:p w:rsidR="00351D04" w:rsidRPr="009B6299" w:rsidRDefault="00351D04" w:rsidP="00822B5E">
      <w:pPr>
        <w:pStyle w:val="Kop1"/>
        <w:tabs>
          <w:tab w:val="left" w:pos="3686"/>
        </w:tabs>
        <w:spacing w:before="0" w:line="432" w:lineRule="exact"/>
        <w:ind w:left="1287"/>
        <w:jc w:val="both"/>
        <w:rPr>
          <w:lang w:val="en-US"/>
        </w:rPr>
      </w:pPr>
    </w:p>
    <w:sectPr w:rsidR="00351D04" w:rsidRPr="009B6299" w:rsidSect="00822B5E">
      <w:headerReference w:type="default" r:id="rId22"/>
      <w:footerReference w:type="default" r:id="rId23"/>
      <w:type w:val="continuous"/>
      <w:pgSz w:w="11906" w:h="16838"/>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384" w:rsidRDefault="00605384" w:rsidP="00C41C85">
      <w:pPr>
        <w:spacing w:line="240" w:lineRule="auto"/>
      </w:pPr>
      <w:r>
        <w:separator/>
      </w:r>
    </w:p>
  </w:endnote>
  <w:endnote w:type="continuationSeparator" w:id="0">
    <w:p w:rsidR="00605384" w:rsidRDefault="00605384"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altName w:val="Courier New"/>
    <w:panose1 w:val="00000500000000000000"/>
    <w:charset w:val="00"/>
    <w:family w:val="auto"/>
    <w:pitch w:val="variable"/>
    <w:sig w:usb0="00000007" w:usb1="00000000" w:usb2="00000000" w:usb3="00000000" w:csb0="00000093" w:csb1="00000000"/>
  </w:font>
  <w:font w:name="FlandersArtSans-Bold">
    <w:altName w:val="Courier New"/>
    <w:panose1 w:val="00000800000000000000"/>
    <w:charset w:val="00"/>
    <w:family w:val="auto"/>
    <w:pitch w:val="variable"/>
    <w:sig w:usb0="00000007" w:usb1="00000000" w:usb2="00000000" w:usb3="00000000" w:csb0="00000093" w:csb1="00000000"/>
  </w:font>
  <w:font w:name="FlandersArtSerif-Bold">
    <w:altName w:val="Courier New"/>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altName w:val="Courier New"/>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Pr="00742D22" w:rsidRDefault="004263B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002B77D1"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002B77D1"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002B77D1"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002B77D1"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002B77D1"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002B77D1"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Default="004263B5"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002B77D1"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002B77D1" w:rsidRPr="00E344C5">
      <w:rPr>
        <w:rFonts w:ascii="FlandersArtSans-Regular" w:hAnsi="FlandersArtSans-Regular" w:cs="Calibri"/>
        <w:sz w:val="18"/>
        <w:szCs w:val="18"/>
      </w:rPr>
      <w:fldChar w:fldCharType="separate"/>
    </w:r>
    <w:r w:rsidR="006A1D6F">
      <w:rPr>
        <w:rFonts w:ascii="FlandersArtSans-Regular" w:hAnsi="FlandersArtSans-Regular" w:cs="Calibri"/>
        <w:noProof/>
        <w:sz w:val="18"/>
        <w:szCs w:val="18"/>
      </w:rPr>
      <w:t>1</w:t>
    </w:r>
    <w:r w:rsidR="002B77D1"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002B77D1"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002B77D1" w:rsidRPr="00E344C5">
      <w:rPr>
        <w:rStyle w:val="Paginanummer"/>
        <w:rFonts w:cs="Calibri"/>
        <w:sz w:val="18"/>
        <w:szCs w:val="18"/>
      </w:rPr>
      <w:fldChar w:fldCharType="separate"/>
    </w:r>
    <w:r w:rsidR="006A1D6F">
      <w:rPr>
        <w:rStyle w:val="Paginanummer"/>
        <w:rFonts w:cs="Calibri"/>
        <w:noProof/>
        <w:sz w:val="18"/>
        <w:szCs w:val="18"/>
      </w:rPr>
      <w:t>8</w:t>
    </w:r>
    <w:r w:rsidR="002B77D1"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4263B5" w:rsidRPr="00C76AC6" w:rsidRDefault="002B77D1">
        <w:pPr>
          <w:pStyle w:val="Voettekst"/>
          <w:jc w:val="right"/>
          <w:rPr>
            <w:sz w:val="16"/>
            <w:szCs w:val="16"/>
          </w:rPr>
        </w:pPr>
        <w:r w:rsidRPr="00C76AC6">
          <w:rPr>
            <w:sz w:val="16"/>
            <w:szCs w:val="16"/>
          </w:rPr>
          <w:fldChar w:fldCharType="begin"/>
        </w:r>
        <w:r w:rsidR="004263B5" w:rsidRPr="00C76AC6">
          <w:rPr>
            <w:sz w:val="16"/>
            <w:szCs w:val="16"/>
          </w:rPr>
          <w:instrText>PAGE   \* MERGEFORMAT</w:instrText>
        </w:r>
        <w:r w:rsidRPr="00C76AC6">
          <w:rPr>
            <w:sz w:val="16"/>
            <w:szCs w:val="16"/>
          </w:rPr>
          <w:fldChar w:fldCharType="separate"/>
        </w:r>
        <w:r w:rsidR="008E66E6" w:rsidRPr="008E66E6">
          <w:rPr>
            <w:noProof/>
            <w:sz w:val="16"/>
            <w:szCs w:val="16"/>
            <w:lang w:val="nl-NL"/>
          </w:rPr>
          <w:t>7</w:t>
        </w:r>
        <w:r w:rsidRPr="00C76AC6">
          <w:rPr>
            <w:sz w:val="16"/>
            <w:szCs w:val="16"/>
          </w:rPr>
          <w:fldChar w:fldCharType="end"/>
        </w:r>
      </w:p>
    </w:sdtContent>
  </w:sdt>
  <w:p w:rsidR="004263B5" w:rsidRPr="00D15D88" w:rsidRDefault="008E66E6" w:rsidP="00BC3425">
    <w:pPr>
      <w:pStyle w:val="Voettekst"/>
    </w:pPr>
    <w:sdt>
      <w:sdtPr>
        <w:rPr>
          <w:sz w:val="14"/>
          <w:szCs w:val="14"/>
        </w:rPr>
        <w:id w:val="1303108572"/>
        <w:lock w:val="contentLocked"/>
        <w:text/>
      </w:sdtPr>
      <w:sdtEndPr/>
      <w:sdtContent>
        <w:r w:rsidR="004263B5"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384" w:rsidRDefault="00605384" w:rsidP="00C41C85">
      <w:pPr>
        <w:spacing w:line="240" w:lineRule="auto"/>
      </w:pPr>
      <w:r>
        <w:separator/>
      </w:r>
    </w:p>
  </w:footnote>
  <w:footnote w:type="continuationSeparator" w:id="0">
    <w:p w:rsidR="00605384" w:rsidRDefault="00605384"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5" w:rsidRDefault="008E66E6" w:rsidP="00BC3425">
    <w:pPr>
      <w:pStyle w:val="Voettekst"/>
      <w:rPr>
        <w:sz w:val="14"/>
        <w:szCs w:val="14"/>
      </w:rPr>
    </w:pPr>
    <w:sdt>
      <w:sdtPr>
        <w:rPr>
          <w:sz w:val="14"/>
          <w:szCs w:val="14"/>
        </w:rPr>
        <w:id w:val="-1500878811"/>
      </w:sdtPr>
      <w:sdtEndPr/>
      <w:sdtContent>
        <w:r w:rsidR="004263B5" w:rsidRPr="00964058">
          <w:rPr>
            <w:sz w:val="14"/>
            <w:szCs w:val="14"/>
          </w:rPr>
          <w:t>VERSLAG:</w:t>
        </w:r>
      </w:sdtContent>
    </w:sdt>
    <w:r w:rsidR="004263B5" w:rsidRPr="00964058">
      <w:rPr>
        <w:sz w:val="14"/>
        <w:szCs w:val="14"/>
      </w:rPr>
      <w:t xml:space="preserve"> </w:t>
    </w:r>
    <w:r w:rsidR="004263B5">
      <w:rPr>
        <w:sz w:val="14"/>
        <w:szCs w:val="14"/>
      </w:rPr>
      <w:t>Beheerscomité en expertgroep suiker 21 maart 2016</w:t>
    </w:r>
    <w:r w:rsidR="004263B5" w:rsidRPr="00964058">
      <w:rPr>
        <w:noProof/>
        <w:sz w:val="14"/>
        <w:szCs w:val="14"/>
        <w:lang w:eastAsia="nl-BE"/>
      </w:rPr>
      <w:drawing>
        <wp:anchor distT="0" distB="0" distL="114300" distR="114300" simplePos="0" relativeHeight="251663360" behindDoc="0" locked="0" layoutInCell="1" allowOverlap="1">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anchor>
      </w:drawing>
    </w:r>
  </w:p>
  <w:p w:rsidR="004263B5" w:rsidRDefault="004263B5" w:rsidP="00BC3425"/>
  <w:p w:rsidR="004263B5" w:rsidRPr="00D15D88" w:rsidRDefault="004263B5" w:rsidP="00BC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35D0B74"/>
    <w:multiLevelType w:val="hybridMultilevel"/>
    <w:tmpl w:val="25769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8F653F7"/>
    <w:multiLevelType w:val="hybridMultilevel"/>
    <w:tmpl w:val="EA044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6B70633"/>
    <w:multiLevelType w:val="hybridMultilevel"/>
    <w:tmpl w:val="19F663D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2">
    <w:nsid w:val="2BD37D67"/>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3">
    <w:nsid w:val="2DBD6785"/>
    <w:multiLevelType w:val="hybridMultilevel"/>
    <w:tmpl w:val="308E1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E4F58C4"/>
    <w:multiLevelType w:val="hybridMultilevel"/>
    <w:tmpl w:val="0D027086"/>
    <w:lvl w:ilvl="0" w:tplc="815E790A">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CA63F1"/>
    <w:multiLevelType w:val="hybridMultilevel"/>
    <w:tmpl w:val="ECD2F4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3C030048"/>
    <w:multiLevelType w:val="hybridMultilevel"/>
    <w:tmpl w:val="3676DAC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9">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89F0A52"/>
    <w:multiLevelType w:val="hybridMultilevel"/>
    <w:tmpl w:val="02F021B0"/>
    <w:lvl w:ilvl="0" w:tplc="B008B518">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2CC08A5"/>
    <w:multiLevelType w:val="hybridMultilevel"/>
    <w:tmpl w:val="86785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7">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B5B4076"/>
    <w:multiLevelType w:val="hybridMultilevel"/>
    <w:tmpl w:val="6130D890"/>
    <w:lvl w:ilvl="0" w:tplc="76B0B62C">
      <w:start w:val="1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nsid w:val="76C117A6"/>
    <w:multiLevelType w:val="hybridMultilevel"/>
    <w:tmpl w:val="507AC3CE"/>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27"/>
  </w:num>
  <w:num w:numId="2">
    <w:abstractNumId w:val="27"/>
  </w:num>
  <w:num w:numId="3">
    <w:abstractNumId w:val="0"/>
  </w:num>
  <w:num w:numId="4">
    <w:abstractNumId w:val="23"/>
  </w:num>
  <w:num w:numId="5">
    <w:abstractNumId w:val="4"/>
  </w:num>
  <w:num w:numId="6">
    <w:abstractNumId w:val="30"/>
  </w:num>
  <w:num w:numId="7">
    <w:abstractNumId w:val="15"/>
  </w:num>
  <w:num w:numId="8">
    <w:abstractNumId w:val="20"/>
  </w:num>
  <w:num w:numId="9">
    <w:abstractNumId w:val="10"/>
  </w:num>
  <w:num w:numId="10">
    <w:abstractNumId w:val="32"/>
  </w:num>
  <w:num w:numId="11">
    <w:abstractNumId w:val="9"/>
  </w:num>
  <w:num w:numId="12">
    <w:abstractNumId w:val="19"/>
  </w:num>
  <w:num w:numId="13">
    <w:abstractNumId w:val="26"/>
  </w:num>
  <w:num w:numId="14">
    <w:abstractNumId w:val="18"/>
  </w:num>
  <w:num w:numId="15">
    <w:abstractNumId w:val="33"/>
  </w:num>
  <w:num w:numId="16">
    <w:abstractNumId w:val="3"/>
  </w:num>
  <w:num w:numId="17">
    <w:abstractNumId w:val="2"/>
  </w:num>
  <w:num w:numId="18">
    <w:abstractNumId w:val="24"/>
  </w:num>
  <w:num w:numId="19">
    <w:abstractNumId w:val="28"/>
  </w:num>
  <w:num w:numId="20">
    <w:abstractNumId w:val="7"/>
  </w:num>
  <w:num w:numId="21">
    <w:abstractNumId w:val="1"/>
  </w:num>
  <w:num w:numId="22">
    <w:abstractNumId w:val="12"/>
  </w:num>
  <w:num w:numId="23">
    <w:abstractNumId w:val="22"/>
  </w:num>
  <w:num w:numId="24">
    <w:abstractNumId w:val="29"/>
  </w:num>
  <w:num w:numId="25">
    <w:abstractNumId w:val="17"/>
  </w:num>
  <w:num w:numId="26">
    <w:abstractNumId w:val="13"/>
  </w:num>
  <w:num w:numId="27">
    <w:abstractNumId w:val="25"/>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1"/>
  </w:num>
  <w:num w:numId="31">
    <w:abstractNumId w:val="14"/>
  </w:num>
  <w:num w:numId="32">
    <w:abstractNumId w:val="5"/>
  </w:num>
  <w:num w:numId="33">
    <w:abstractNumId w:val="6"/>
  </w:num>
  <w:num w:numId="34">
    <w:abstractNumId w:val="8"/>
  </w:num>
  <w:num w:numId="3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16EF2"/>
    <w:rsid w:val="0002011C"/>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2BAB"/>
    <w:rsid w:val="00065680"/>
    <w:rsid w:val="000734EE"/>
    <w:rsid w:val="00081855"/>
    <w:rsid w:val="00081C61"/>
    <w:rsid w:val="00081C62"/>
    <w:rsid w:val="0009133B"/>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28B8"/>
    <w:rsid w:val="00177B8B"/>
    <w:rsid w:val="00186149"/>
    <w:rsid w:val="00187B75"/>
    <w:rsid w:val="00187C61"/>
    <w:rsid w:val="00190EFA"/>
    <w:rsid w:val="001A1EF3"/>
    <w:rsid w:val="001A2C16"/>
    <w:rsid w:val="001A493B"/>
    <w:rsid w:val="001B40E0"/>
    <w:rsid w:val="001B5150"/>
    <w:rsid w:val="001C5C5D"/>
    <w:rsid w:val="001C6395"/>
    <w:rsid w:val="001C6C47"/>
    <w:rsid w:val="001D0B01"/>
    <w:rsid w:val="001D2744"/>
    <w:rsid w:val="001D58A3"/>
    <w:rsid w:val="001D5E38"/>
    <w:rsid w:val="001D5F46"/>
    <w:rsid w:val="001E2D82"/>
    <w:rsid w:val="001F14F3"/>
    <w:rsid w:val="001F59DA"/>
    <w:rsid w:val="001F745B"/>
    <w:rsid w:val="00201EF5"/>
    <w:rsid w:val="00203DC2"/>
    <w:rsid w:val="002068EA"/>
    <w:rsid w:val="00206B4B"/>
    <w:rsid w:val="00213434"/>
    <w:rsid w:val="00216A0F"/>
    <w:rsid w:val="00217386"/>
    <w:rsid w:val="00221A41"/>
    <w:rsid w:val="00231652"/>
    <w:rsid w:val="00231A9D"/>
    <w:rsid w:val="002414AF"/>
    <w:rsid w:val="0024284A"/>
    <w:rsid w:val="00260102"/>
    <w:rsid w:val="00264744"/>
    <w:rsid w:val="0026688B"/>
    <w:rsid w:val="00266D19"/>
    <w:rsid w:val="002705E7"/>
    <w:rsid w:val="00270FC3"/>
    <w:rsid w:val="00271444"/>
    <w:rsid w:val="00271D18"/>
    <w:rsid w:val="002A5D14"/>
    <w:rsid w:val="002B77D1"/>
    <w:rsid w:val="002C3BBD"/>
    <w:rsid w:val="002E2113"/>
    <w:rsid w:val="002E28A2"/>
    <w:rsid w:val="002E5062"/>
    <w:rsid w:val="002E6C3F"/>
    <w:rsid w:val="002F067F"/>
    <w:rsid w:val="002F65B1"/>
    <w:rsid w:val="002F6752"/>
    <w:rsid w:val="002F6A74"/>
    <w:rsid w:val="003014F4"/>
    <w:rsid w:val="00302032"/>
    <w:rsid w:val="00302EC1"/>
    <w:rsid w:val="00303E25"/>
    <w:rsid w:val="0031236C"/>
    <w:rsid w:val="0031579A"/>
    <w:rsid w:val="0032164B"/>
    <w:rsid w:val="003257F0"/>
    <w:rsid w:val="00343C13"/>
    <w:rsid w:val="00351BB5"/>
    <w:rsid w:val="00351D04"/>
    <w:rsid w:val="00360947"/>
    <w:rsid w:val="00364948"/>
    <w:rsid w:val="00375047"/>
    <w:rsid w:val="00380077"/>
    <w:rsid w:val="00380228"/>
    <w:rsid w:val="003937DB"/>
    <w:rsid w:val="00395584"/>
    <w:rsid w:val="00397B32"/>
    <w:rsid w:val="003B096E"/>
    <w:rsid w:val="003B19B1"/>
    <w:rsid w:val="003B513C"/>
    <w:rsid w:val="003B78D2"/>
    <w:rsid w:val="003B7966"/>
    <w:rsid w:val="003C4E17"/>
    <w:rsid w:val="003D149D"/>
    <w:rsid w:val="003D4744"/>
    <w:rsid w:val="003D4BB4"/>
    <w:rsid w:val="003D4E7F"/>
    <w:rsid w:val="003F52FE"/>
    <w:rsid w:val="003F5B2B"/>
    <w:rsid w:val="004016B6"/>
    <w:rsid w:val="0040183C"/>
    <w:rsid w:val="00403733"/>
    <w:rsid w:val="00403A14"/>
    <w:rsid w:val="004056BD"/>
    <w:rsid w:val="00411F1E"/>
    <w:rsid w:val="004125BF"/>
    <w:rsid w:val="004150E9"/>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145D"/>
    <w:rsid w:val="004A05C7"/>
    <w:rsid w:val="004B31D8"/>
    <w:rsid w:val="004C2E76"/>
    <w:rsid w:val="004C3B6D"/>
    <w:rsid w:val="004D39F7"/>
    <w:rsid w:val="004D4C1D"/>
    <w:rsid w:val="004E3458"/>
    <w:rsid w:val="00502F4A"/>
    <w:rsid w:val="005051E6"/>
    <w:rsid w:val="00512E1A"/>
    <w:rsid w:val="0051330C"/>
    <w:rsid w:val="00517ACB"/>
    <w:rsid w:val="00524876"/>
    <w:rsid w:val="005263F4"/>
    <w:rsid w:val="00526581"/>
    <w:rsid w:val="00526B19"/>
    <w:rsid w:val="00532CDD"/>
    <w:rsid w:val="00534280"/>
    <w:rsid w:val="00551DC6"/>
    <w:rsid w:val="00553D4D"/>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E045E"/>
    <w:rsid w:val="005E0555"/>
    <w:rsid w:val="005E20A5"/>
    <w:rsid w:val="005E72F0"/>
    <w:rsid w:val="005E77F3"/>
    <w:rsid w:val="00601854"/>
    <w:rsid w:val="0060337A"/>
    <w:rsid w:val="00603533"/>
    <w:rsid w:val="0060424A"/>
    <w:rsid w:val="0060440E"/>
    <w:rsid w:val="00604DFD"/>
    <w:rsid w:val="00605384"/>
    <w:rsid w:val="00605AF0"/>
    <w:rsid w:val="006067F2"/>
    <w:rsid w:val="00610B5D"/>
    <w:rsid w:val="0061388B"/>
    <w:rsid w:val="006144D8"/>
    <w:rsid w:val="00614E73"/>
    <w:rsid w:val="0061602B"/>
    <w:rsid w:val="0061653A"/>
    <w:rsid w:val="00634D6B"/>
    <w:rsid w:val="00646672"/>
    <w:rsid w:val="00646B85"/>
    <w:rsid w:val="00652296"/>
    <w:rsid w:val="0065230F"/>
    <w:rsid w:val="00656BB6"/>
    <w:rsid w:val="00656F00"/>
    <w:rsid w:val="00660CE0"/>
    <w:rsid w:val="00663820"/>
    <w:rsid w:val="00665E96"/>
    <w:rsid w:val="00671CDA"/>
    <w:rsid w:val="00675ACB"/>
    <w:rsid w:val="00676593"/>
    <w:rsid w:val="0068281E"/>
    <w:rsid w:val="00682AA6"/>
    <w:rsid w:val="0068561D"/>
    <w:rsid w:val="00693731"/>
    <w:rsid w:val="006A1D6F"/>
    <w:rsid w:val="006A21A9"/>
    <w:rsid w:val="006A23AA"/>
    <w:rsid w:val="006A3180"/>
    <w:rsid w:val="006A505E"/>
    <w:rsid w:val="006B1EE5"/>
    <w:rsid w:val="006B3113"/>
    <w:rsid w:val="006B5F2A"/>
    <w:rsid w:val="006C2BF3"/>
    <w:rsid w:val="006C4AC8"/>
    <w:rsid w:val="006C7B6C"/>
    <w:rsid w:val="006D0D40"/>
    <w:rsid w:val="006E257C"/>
    <w:rsid w:val="006E5E1E"/>
    <w:rsid w:val="006E60BB"/>
    <w:rsid w:val="006F57C4"/>
    <w:rsid w:val="006F7E52"/>
    <w:rsid w:val="00701038"/>
    <w:rsid w:val="007034BB"/>
    <w:rsid w:val="007072D9"/>
    <w:rsid w:val="007115B5"/>
    <w:rsid w:val="007170DB"/>
    <w:rsid w:val="00724E7E"/>
    <w:rsid w:val="007259FC"/>
    <w:rsid w:val="00727106"/>
    <w:rsid w:val="00730D48"/>
    <w:rsid w:val="00736429"/>
    <w:rsid w:val="00737AA8"/>
    <w:rsid w:val="00737C61"/>
    <w:rsid w:val="007402F2"/>
    <w:rsid w:val="00740B1C"/>
    <w:rsid w:val="00742D22"/>
    <w:rsid w:val="0074674D"/>
    <w:rsid w:val="00747006"/>
    <w:rsid w:val="007618B1"/>
    <w:rsid w:val="00761E08"/>
    <w:rsid w:val="0076699E"/>
    <w:rsid w:val="00770846"/>
    <w:rsid w:val="00776FF9"/>
    <w:rsid w:val="00780D98"/>
    <w:rsid w:val="00781B7B"/>
    <w:rsid w:val="00785E8A"/>
    <w:rsid w:val="0078625B"/>
    <w:rsid w:val="0078628D"/>
    <w:rsid w:val="00786478"/>
    <w:rsid w:val="00786735"/>
    <w:rsid w:val="00786C37"/>
    <w:rsid w:val="007905A1"/>
    <w:rsid w:val="00791EB6"/>
    <w:rsid w:val="0079304A"/>
    <w:rsid w:val="00797428"/>
    <w:rsid w:val="007A6BB9"/>
    <w:rsid w:val="007A7DDD"/>
    <w:rsid w:val="007B2433"/>
    <w:rsid w:val="007B650E"/>
    <w:rsid w:val="007C40E2"/>
    <w:rsid w:val="007D2164"/>
    <w:rsid w:val="007D447D"/>
    <w:rsid w:val="007D5D92"/>
    <w:rsid w:val="007D6756"/>
    <w:rsid w:val="007E261F"/>
    <w:rsid w:val="007E7AF7"/>
    <w:rsid w:val="007F04FB"/>
    <w:rsid w:val="007F69BB"/>
    <w:rsid w:val="00801E9D"/>
    <w:rsid w:val="00803EF2"/>
    <w:rsid w:val="00822B5E"/>
    <w:rsid w:val="008240AB"/>
    <w:rsid w:val="0082603E"/>
    <w:rsid w:val="008269F4"/>
    <w:rsid w:val="008275AA"/>
    <w:rsid w:val="00830061"/>
    <w:rsid w:val="008334E4"/>
    <w:rsid w:val="00833FF6"/>
    <w:rsid w:val="008443DD"/>
    <w:rsid w:val="00844B14"/>
    <w:rsid w:val="00845B3E"/>
    <w:rsid w:val="00846299"/>
    <w:rsid w:val="00846810"/>
    <w:rsid w:val="00847C6D"/>
    <w:rsid w:val="00847F1A"/>
    <w:rsid w:val="00853DBF"/>
    <w:rsid w:val="0085669E"/>
    <w:rsid w:val="0085745F"/>
    <w:rsid w:val="008644E4"/>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5E1E"/>
    <w:rsid w:val="00906555"/>
    <w:rsid w:val="009104EA"/>
    <w:rsid w:val="00921462"/>
    <w:rsid w:val="00922A25"/>
    <w:rsid w:val="009260F7"/>
    <w:rsid w:val="00931D23"/>
    <w:rsid w:val="00941A12"/>
    <w:rsid w:val="00942FF5"/>
    <w:rsid w:val="00950ED5"/>
    <w:rsid w:val="00951263"/>
    <w:rsid w:val="00952AD3"/>
    <w:rsid w:val="00961C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6828"/>
    <w:rsid w:val="009A7EFB"/>
    <w:rsid w:val="009B1328"/>
    <w:rsid w:val="009C2AE9"/>
    <w:rsid w:val="009C52CC"/>
    <w:rsid w:val="009C60F5"/>
    <w:rsid w:val="009D7B9C"/>
    <w:rsid w:val="009E3D71"/>
    <w:rsid w:val="009E41E0"/>
    <w:rsid w:val="009F203F"/>
    <w:rsid w:val="009F4641"/>
    <w:rsid w:val="00A03DC8"/>
    <w:rsid w:val="00A0447B"/>
    <w:rsid w:val="00A04C85"/>
    <w:rsid w:val="00A04CE1"/>
    <w:rsid w:val="00A06C2D"/>
    <w:rsid w:val="00A1541E"/>
    <w:rsid w:val="00A21514"/>
    <w:rsid w:val="00A2164F"/>
    <w:rsid w:val="00A23ABF"/>
    <w:rsid w:val="00A301FC"/>
    <w:rsid w:val="00A33C3A"/>
    <w:rsid w:val="00A40F4B"/>
    <w:rsid w:val="00A41C3E"/>
    <w:rsid w:val="00A46BB1"/>
    <w:rsid w:val="00A47036"/>
    <w:rsid w:val="00A5048D"/>
    <w:rsid w:val="00A52471"/>
    <w:rsid w:val="00A54BEC"/>
    <w:rsid w:val="00A55C32"/>
    <w:rsid w:val="00A62B0B"/>
    <w:rsid w:val="00A710AD"/>
    <w:rsid w:val="00A71FC6"/>
    <w:rsid w:val="00A97515"/>
    <w:rsid w:val="00AA30E6"/>
    <w:rsid w:val="00AA4D9B"/>
    <w:rsid w:val="00AA596C"/>
    <w:rsid w:val="00AA5A1C"/>
    <w:rsid w:val="00AA5ECD"/>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3D08"/>
    <w:rsid w:val="00AF3E35"/>
    <w:rsid w:val="00AF5780"/>
    <w:rsid w:val="00AF77ED"/>
    <w:rsid w:val="00B01217"/>
    <w:rsid w:val="00B01B46"/>
    <w:rsid w:val="00B051B3"/>
    <w:rsid w:val="00B05BFB"/>
    <w:rsid w:val="00B11716"/>
    <w:rsid w:val="00B15A3B"/>
    <w:rsid w:val="00B174DC"/>
    <w:rsid w:val="00B22D94"/>
    <w:rsid w:val="00B250A6"/>
    <w:rsid w:val="00B25699"/>
    <w:rsid w:val="00B26D26"/>
    <w:rsid w:val="00B27FBA"/>
    <w:rsid w:val="00B339C4"/>
    <w:rsid w:val="00B34395"/>
    <w:rsid w:val="00B343B8"/>
    <w:rsid w:val="00B34949"/>
    <w:rsid w:val="00B35FCB"/>
    <w:rsid w:val="00B57455"/>
    <w:rsid w:val="00B57AE2"/>
    <w:rsid w:val="00B60022"/>
    <w:rsid w:val="00B60F47"/>
    <w:rsid w:val="00B63AFB"/>
    <w:rsid w:val="00B641C6"/>
    <w:rsid w:val="00B7186E"/>
    <w:rsid w:val="00B72C73"/>
    <w:rsid w:val="00B73B6F"/>
    <w:rsid w:val="00B80330"/>
    <w:rsid w:val="00B849F9"/>
    <w:rsid w:val="00B92B65"/>
    <w:rsid w:val="00B940D3"/>
    <w:rsid w:val="00B97045"/>
    <w:rsid w:val="00BA060F"/>
    <w:rsid w:val="00BB6D19"/>
    <w:rsid w:val="00BB7589"/>
    <w:rsid w:val="00BC11BF"/>
    <w:rsid w:val="00BC2233"/>
    <w:rsid w:val="00BC2A4F"/>
    <w:rsid w:val="00BC3425"/>
    <w:rsid w:val="00BD0262"/>
    <w:rsid w:val="00BD4271"/>
    <w:rsid w:val="00BD5C08"/>
    <w:rsid w:val="00BE4C28"/>
    <w:rsid w:val="00BE752F"/>
    <w:rsid w:val="00BF1B59"/>
    <w:rsid w:val="00BF473C"/>
    <w:rsid w:val="00C10AB2"/>
    <w:rsid w:val="00C121AA"/>
    <w:rsid w:val="00C12512"/>
    <w:rsid w:val="00C12F9A"/>
    <w:rsid w:val="00C14CA9"/>
    <w:rsid w:val="00C24928"/>
    <w:rsid w:val="00C259C4"/>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4BEC"/>
    <w:rsid w:val="00C85D9A"/>
    <w:rsid w:val="00C86465"/>
    <w:rsid w:val="00C918AD"/>
    <w:rsid w:val="00C928E2"/>
    <w:rsid w:val="00CA4BD6"/>
    <w:rsid w:val="00CA5BDF"/>
    <w:rsid w:val="00CB7C2E"/>
    <w:rsid w:val="00CC173D"/>
    <w:rsid w:val="00CC1FDB"/>
    <w:rsid w:val="00CD2250"/>
    <w:rsid w:val="00CD5C1B"/>
    <w:rsid w:val="00CE3C76"/>
    <w:rsid w:val="00CE6C98"/>
    <w:rsid w:val="00CF1B2B"/>
    <w:rsid w:val="00CF33DF"/>
    <w:rsid w:val="00CF6D3A"/>
    <w:rsid w:val="00CF78F9"/>
    <w:rsid w:val="00D0076D"/>
    <w:rsid w:val="00D00D43"/>
    <w:rsid w:val="00D0174C"/>
    <w:rsid w:val="00D076BB"/>
    <w:rsid w:val="00D1320F"/>
    <w:rsid w:val="00D14C8B"/>
    <w:rsid w:val="00D15B02"/>
    <w:rsid w:val="00D15D64"/>
    <w:rsid w:val="00D17622"/>
    <w:rsid w:val="00D20EAE"/>
    <w:rsid w:val="00D21282"/>
    <w:rsid w:val="00D21958"/>
    <w:rsid w:val="00D23DA7"/>
    <w:rsid w:val="00D2521B"/>
    <w:rsid w:val="00D33D3F"/>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496E"/>
    <w:rsid w:val="00D90202"/>
    <w:rsid w:val="00D9033F"/>
    <w:rsid w:val="00D93200"/>
    <w:rsid w:val="00D935A7"/>
    <w:rsid w:val="00D9392C"/>
    <w:rsid w:val="00D93D29"/>
    <w:rsid w:val="00D979D6"/>
    <w:rsid w:val="00DA4569"/>
    <w:rsid w:val="00DA4DFC"/>
    <w:rsid w:val="00DA6264"/>
    <w:rsid w:val="00DB1A6D"/>
    <w:rsid w:val="00DB7BC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7D9E"/>
    <w:rsid w:val="00E36E36"/>
    <w:rsid w:val="00E37EFE"/>
    <w:rsid w:val="00E42CE8"/>
    <w:rsid w:val="00E45304"/>
    <w:rsid w:val="00E45E03"/>
    <w:rsid w:val="00E463AD"/>
    <w:rsid w:val="00E51781"/>
    <w:rsid w:val="00E5454A"/>
    <w:rsid w:val="00E62AC4"/>
    <w:rsid w:val="00E64193"/>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6F93"/>
    <w:rsid w:val="00EB1D3E"/>
    <w:rsid w:val="00EB51B4"/>
    <w:rsid w:val="00EC5B6A"/>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220DC"/>
    <w:rsid w:val="00F24074"/>
    <w:rsid w:val="00F241C4"/>
    <w:rsid w:val="00F3128B"/>
    <w:rsid w:val="00F3349E"/>
    <w:rsid w:val="00F37D46"/>
    <w:rsid w:val="00F439B4"/>
    <w:rsid w:val="00F448AC"/>
    <w:rsid w:val="00F54189"/>
    <w:rsid w:val="00F55798"/>
    <w:rsid w:val="00F61032"/>
    <w:rsid w:val="00F63C5E"/>
    <w:rsid w:val="00F647A2"/>
    <w:rsid w:val="00F67812"/>
    <w:rsid w:val="00F72A18"/>
    <w:rsid w:val="00F75B58"/>
    <w:rsid w:val="00F80D45"/>
    <w:rsid w:val="00F82337"/>
    <w:rsid w:val="00F825CF"/>
    <w:rsid w:val="00F86477"/>
    <w:rsid w:val="00F86800"/>
    <w:rsid w:val="00F94F70"/>
    <w:rsid w:val="00FA1677"/>
    <w:rsid w:val="00FA5C3D"/>
    <w:rsid w:val="00FA713F"/>
    <w:rsid w:val="00FB080A"/>
    <w:rsid w:val="00FC3E8F"/>
    <w:rsid w:val="00FC7367"/>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D6719-3811-4853-BB17-638C42E7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28</TotalTime>
  <Pages>7</Pages>
  <Words>2395</Words>
  <Characters>13174</Characters>
  <Application>Microsoft Office Word</Application>
  <DocSecurity>0</DocSecurity>
  <Lines>109</Lines>
  <Paragraphs>31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5</cp:revision>
  <cp:lastPrinted>2015-06-02T14:30:00Z</cp:lastPrinted>
  <dcterms:created xsi:type="dcterms:W3CDTF">2016-03-29T08:58:00Z</dcterms:created>
  <dcterms:modified xsi:type="dcterms:W3CDTF">2016-03-29T12:29:00Z</dcterms:modified>
</cp:coreProperties>
</file>