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2D22" w:rsidRPr="009556D6" w:rsidRDefault="00742D22" w:rsidP="00742D22">
      <w:pPr>
        <w:spacing w:after="0" w:line="240" w:lineRule="auto"/>
        <w:rPr>
          <w:rFonts w:ascii="FlandersArtSans-Regular" w:hAnsi="FlandersArtSans-Regular"/>
        </w:rPr>
      </w:pPr>
      <w:r w:rsidRPr="003F6FA9">
        <w:rPr>
          <w:rFonts w:ascii="Flanders Art Sans Medium" w:hAnsi="Flanders Art Sans Medium"/>
          <w:noProof/>
          <w:lang w:eastAsia="nl-BE"/>
        </w:rPr>
        <w:drawing>
          <wp:inline distT="0" distB="0" distL="0" distR="0">
            <wp:extent cx="3212656" cy="660716"/>
            <wp:effectExtent l="0" t="0" r="0" b="0"/>
            <wp:docPr id="6"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AR_brief.pn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3212656" cy="660716"/>
                    </a:xfrm>
                    <a:prstGeom prst="rect">
                      <a:avLst/>
                    </a:prstGeom>
                    <a:noFill/>
                    <a:ln>
                      <a:noFill/>
                    </a:ln>
                  </pic:spPr>
                </pic:pic>
              </a:graphicData>
            </a:graphic>
          </wp:inline>
        </w:drawing>
      </w:r>
    </w:p>
    <w:p w:rsidR="00742D22" w:rsidRPr="00791EB6" w:rsidRDefault="00742D22" w:rsidP="006A1D6F">
      <w:pPr>
        <w:spacing w:before="120" w:after="0" w:line="240" w:lineRule="auto"/>
        <w:rPr>
          <w:rFonts w:ascii="FlandersArtSans-Medium" w:hAnsi="FlandersArtSans-Medium"/>
          <w:b/>
          <w:sz w:val="36"/>
          <w:szCs w:val="36"/>
          <w:lang w:val="fr-BE"/>
        </w:rPr>
      </w:pPr>
      <w:r w:rsidRPr="00791EB6">
        <w:rPr>
          <w:rFonts w:ascii="FlandersArtSans-Medium" w:hAnsi="FlandersArtSans-Medium"/>
          <w:sz w:val="36"/>
          <w:szCs w:val="36"/>
          <w:lang w:val="fr-BE"/>
        </w:rPr>
        <w:t>VERSLAG</w:t>
      </w:r>
      <w:r w:rsidR="00AE3643">
        <w:rPr>
          <w:rFonts w:ascii="FlandersArtSans-Medium" w:hAnsi="FlandersArtSans-Medium"/>
          <w:sz w:val="36"/>
          <w:szCs w:val="36"/>
          <w:lang w:val="fr-BE"/>
        </w:rPr>
        <w:t xml:space="preserve"> </w:t>
      </w:r>
    </w:p>
    <w:p w:rsidR="00742D22" w:rsidRPr="009556D6" w:rsidRDefault="00742D22" w:rsidP="00742D22">
      <w:pPr>
        <w:spacing w:after="0" w:line="240" w:lineRule="auto"/>
        <w:rPr>
          <w:rFonts w:ascii="FlandersArtSans-Regular" w:hAnsi="FlandersArtSans-Regular"/>
          <w:sz w:val="16"/>
          <w:szCs w:val="16"/>
        </w:rPr>
      </w:pPr>
      <w:r w:rsidRPr="009556D6">
        <w:rPr>
          <w:rFonts w:ascii="FlandersArtSans-Regular" w:hAnsi="FlandersArtSans-Regular"/>
          <w:sz w:val="16"/>
          <w:szCs w:val="16"/>
        </w:rPr>
        <w: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20"/>
        <w:gridCol w:w="316"/>
      </w:tblGrid>
      <w:tr w:rsidR="00742D22" w:rsidRPr="009556D6" w:rsidTr="00B174DC">
        <w:trPr>
          <w:trHeight w:val="770"/>
        </w:trPr>
        <w:tc>
          <w:tcPr>
            <w:tcW w:w="9820" w:type="dxa"/>
          </w:tcPr>
          <w:p w:rsidR="00742D22" w:rsidRPr="009556D6" w:rsidRDefault="00742D22" w:rsidP="00BC3425">
            <w:pPr>
              <w:spacing w:after="20"/>
              <w:rPr>
                <w:rFonts w:ascii="FlandersArtSans-Regular" w:hAnsi="FlandersArtSans-Regular"/>
              </w:rPr>
            </w:pPr>
            <w:r>
              <w:rPr>
                <w:rFonts w:ascii="FlandersArtSans-Regular" w:hAnsi="FlandersArtSans-Regular"/>
              </w:rPr>
              <w:t>voorzitter</w:t>
            </w:r>
            <w:r w:rsidRPr="009556D6">
              <w:rPr>
                <w:rFonts w:ascii="FlandersArtSans-Regular" w:hAnsi="FlandersArtSans-Regular"/>
              </w:rPr>
              <w:t xml:space="preserve">: </w:t>
            </w:r>
            <w:r w:rsidR="00F80D45">
              <w:rPr>
                <w:rFonts w:ascii="FlandersArtSans-Regular" w:hAnsi="FlandersArtSans-Regular"/>
              </w:rPr>
              <w:t>EU-Commissie</w:t>
            </w:r>
            <w:r w:rsidR="00C76E37">
              <w:rPr>
                <w:rFonts w:ascii="FlandersArtSans-Regular" w:hAnsi="FlandersArtSans-Regular"/>
              </w:rPr>
              <w:t xml:space="preserve"> – AGRI C4</w:t>
            </w:r>
          </w:p>
          <w:p w:rsidR="00CB7C2E" w:rsidRDefault="00742D22" w:rsidP="00CB7C2E">
            <w:pPr>
              <w:spacing w:after="20"/>
              <w:rPr>
                <w:rFonts w:ascii="FlandersArtSans-Regular" w:hAnsi="FlandersArtSans-Regular"/>
              </w:rPr>
            </w:pPr>
            <w:r>
              <w:rPr>
                <w:rFonts w:ascii="FlandersArtSans-Regular" w:hAnsi="FlandersArtSans-Regular"/>
              </w:rPr>
              <w:t>verslaggever</w:t>
            </w:r>
            <w:r w:rsidRPr="00563E76">
              <w:rPr>
                <w:rFonts w:ascii="FlandersArtSans-Regular" w:hAnsi="FlandersArtSans-Regular"/>
              </w:rPr>
              <w:t xml:space="preserve">: </w:t>
            </w:r>
            <w:r w:rsidR="00351D04">
              <w:rPr>
                <w:rFonts w:ascii="FlandersArtSans-Regular" w:hAnsi="FlandersArtSans-Regular"/>
              </w:rPr>
              <w:t>Jan Hostens (VL)</w:t>
            </w:r>
            <w:r w:rsidR="00657EAF">
              <w:rPr>
                <w:rFonts w:ascii="FlandersArtSans-Regular" w:hAnsi="FlandersArtSans-Regular"/>
              </w:rPr>
              <w:t xml:space="preserve">, </w:t>
            </w:r>
            <w:proofErr w:type="spellStart"/>
            <w:r w:rsidR="00657EAF">
              <w:rPr>
                <w:rFonts w:ascii="FlandersArtSans-Regular" w:hAnsi="FlandersArtSans-Regular"/>
              </w:rPr>
              <w:t>Danièle</w:t>
            </w:r>
            <w:proofErr w:type="spellEnd"/>
            <w:r w:rsidR="00657EAF">
              <w:rPr>
                <w:rFonts w:ascii="FlandersArtSans-Regular" w:hAnsi="FlandersArtSans-Regular"/>
              </w:rPr>
              <w:t xml:space="preserve"> </w:t>
            </w:r>
            <w:proofErr w:type="spellStart"/>
            <w:r w:rsidR="00657EAF">
              <w:rPr>
                <w:rFonts w:ascii="FlandersArtSans-Regular" w:hAnsi="FlandersArtSans-Regular"/>
              </w:rPr>
              <w:t>Haine</w:t>
            </w:r>
            <w:proofErr w:type="spellEnd"/>
            <w:r w:rsidR="00657EAF">
              <w:rPr>
                <w:rFonts w:ascii="FlandersArtSans-Regular" w:hAnsi="FlandersArtSans-Regular"/>
              </w:rPr>
              <w:t xml:space="preserve"> (WL)</w:t>
            </w:r>
            <w:r w:rsidR="00351D04">
              <w:rPr>
                <w:rFonts w:ascii="FlandersArtSans-Regular" w:hAnsi="FlandersArtSans-Regular"/>
              </w:rPr>
              <w:t xml:space="preserve"> </w:t>
            </w:r>
          </w:p>
          <w:p w:rsidR="00B174DC" w:rsidRPr="009556D6" w:rsidRDefault="00B174DC" w:rsidP="00B068CE">
            <w:pPr>
              <w:spacing w:after="20"/>
              <w:rPr>
                <w:rFonts w:ascii="FlandersArtSans-Regular" w:hAnsi="FlandersArtSans-Regular"/>
              </w:rPr>
            </w:pPr>
            <w:r>
              <w:rPr>
                <w:rFonts w:ascii="FlandersArtSans-Regular" w:hAnsi="FlandersArtSans-Regular"/>
              </w:rPr>
              <w:t>Onde</w:t>
            </w:r>
            <w:r w:rsidR="00F80D45">
              <w:rPr>
                <w:rFonts w:ascii="FlandersArtSans-Regular" w:hAnsi="FlandersArtSans-Regular"/>
              </w:rPr>
              <w:t xml:space="preserve">rwerp: BC </w:t>
            </w:r>
            <w:r w:rsidR="00351D04">
              <w:rPr>
                <w:rFonts w:ascii="FlandersArtSans-Regular" w:hAnsi="FlandersArtSans-Regular"/>
              </w:rPr>
              <w:t>suiker</w:t>
            </w:r>
            <w:r w:rsidR="00F80D45">
              <w:rPr>
                <w:rFonts w:ascii="FlandersArtSans-Regular" w:hAnsi="FlandersArtSans-Regular"/>
              </w:rPr>
              <w:t xml:space="preserve"> van </w:t>
            </w:r>
            <w:r w:rsidR="00B068CE">
              <w:rPr>
                <w:rFonts w:ascii="FlandersArtSans-Regular" w:hAnsi="FlandersArtSans-Regular"/>
              </w:rPr>
              <w:t>26/05</w:t>
            </w:r>
            <w:r w:rsidR="00B27FBA">
              <w:rPr>
                <w:rFonts w:ascii="FlandersArtSans-Regular" w:hAnsi="FlandersArtSans-Regular"/>
              </w:rPr>
              <w:t>/2016</w:t>
            </w:r>
          </w:p>
        </w:tc>
        <w:tc>
          <w:tcPr>
            <w:tcW w:w="316" w:type="dxa"/>
          </w:tcPr>
          <w:p w:rsidR="00742D22" w:rsidRPr="009556D6" w:rsidRDefault="00742D22" w:rsidP="00BC3425">
            <w:pPr>
              <w:spacing w:after="20"/>
              <w:rPr>
                <w:rFonts w:ascii="FlandersArtSans-Regular" w:hAnsi="FlandersArtSans-Regular"/>
              </w:rPr>
            </w:pPr>
          </w:p>
        </w:tc>
      </w:tr>
    </w:tbl>
    <w:p w:rsidR="00742D22" w:rsidRPr="009556D6" w:rsidRDefault="00742D22" w:rsidP="00742D22">
      <w:pPr>
        <w:spacing w:after="0" w:line="240" w:lineRule="auto"/>
        <w:rPr>
          <w:rFonts w:ascii="FlandersArtSans-Regular" w:hAnsi="FlandersArtSans-Regular"/>
          <w:sz w:val="16"/>
          <w:szCs w:val="16"/>
        </w:rPr>
        <w:sectPr w:rsidR="00742D22" w:rsidRPr="009556D6" w:rsidSect="00BC3425">
          <w:footerReference w:type="default" r:id="rId10"/>
          <w:footerReference w:type="first" r:id="rId11"/>
          <w:pgSz w:w="11906" w:h="16838"/>
          <w:pgMar w:top="851" w:right="851" w:bottom="618" w:left="1134" w:header="709" w:footer="709" w:gutter="0"/>
          <w:cols w:space="708"/>
          <w:titlePg/>
          <w:docGrid w:linePitch="360"/>
        </w:sectPr>
      </w:pPr>
      <w:r w:rsidRPr="009556D6">
        <w:rPr>
          <w:rFonts w:ascii="FlandersArtSans-Regular" w:hAnsi="FlandersArtSans-Regular"/>
          <w:sz w:val="16"/>
          <w:szCs w:val="16"/>
        </w:rPr>
        <w:t>//////////////////////////////////////////////////////////////////////////////////////////////////////////////////////////////////</w:t>
      </w:r>
    </w:p>
    <w:p w:rsidR="00822B5E" w:rsidRPr="00266D19" w:rsidRDefault="00822B5E" w:rsidP="00822B5E">
      <w:pPr>
        <w:pStyle w:val="Kop1"/>
        <w:numPr>
          <w:ilvl w:val="1"/>
          <w:numId w:val="13"/>
        </w:numPr>
        <w:spacing w:before="300" w:after="180" w:line="320" w:lineRule="exact"/>
        <w:contextualSpacing w:val="0"/>
        <w:rPr>
          <w:sz w:val="28"/>
        </w:rPr>
      </w:pPr>
      <w:bookmarkStart w:id="0" w:name="_Toc336329442"/>
      <w:bookmarkStart w:id="1" w:name="_Toc302050451"/>
      <w:r w:rsidRPr="00266D19">
        <w:rPr>
          <w:sz w:val="28"/>
        </w:rPr>
        <w:lastRenderedPageBreak/>
        <w:t>Marktsituatie (wereld+eu)</w:t>
      </w:r>
      <w:bookmarkEnd w:id="0"/>
    </w:p>
    <w:p w:rsidR="00822B5E" w:rsidRPr="00266D19" w:rsidRDefault="00822B5E" w:rsidP="00822B5E">
      <w:pPr>
        <w:pStyle w:val="Kop2"/>
        <w:numPr>
          <w:ilvl w:val="2"/>
          <w:numId w:val="14"/>
        </w:numPr>
        <w:spacing w:before="300" w:after="180" w:line="240" w:lineRule="exact"/>
        <w:contextualSpacing w:val="0"/>
        <w:rPr>
          <w:sz w:val="24"/>
          <w:szCs w:val="24"/>
        </w:rPr>
      </w:pPr>
      <w:bookmarkStart w:id="2" w:name="_Toc336329443"/>
      <w:r w:rsidRPr="00266D19">
        <w:rPr>
          <w:sz w:val="24"/>
          <w:szCs w:val="24"/>
        </w:rPr>
        <w:t>Wereldmarktprijzen</w:t>
      </w:r>
      <w:bookmarkEnd w:id="2"/>
    </w:p>
    <w:p w:rsidR="0009133B" w:rsidRDefault="00822B5E" w:rsidP="00822B5E">
      <w:pPr>
        <w:ind w:left="142"/>
        <w:contextualSpacing/>
        <w:jc w:val="both"/>
        <w:rPr>
          <w:sz w:val="20"/>
          <w:szCs w:val="20"/>
        </w:rPr>
      </w:pPr>
      <w:r w:rsidRPr="00D15D64">
        <w:rPr>
          <w:sz w:val="20"/>
          <w:szCs w:val="20"/>
        </w:rPr>
        <w:t xml:space="preserve">- Witte suikerprijs (Londen nr. 5- termijncontracten </w:t>
      </w:r>
      <w:r w:rsidR="00C80ABE">
        <w:rPr>
          <w:sz w:val="20"/>
          <w:szCs w:val="20"/>
        </w:rPr>
        <w:t>augustus</w:t>
      </w:r>
      <w:r w:rsidR="0009133B">
        <w:rPr>
          <w:sz w:val="20"/>
          <w:szCs w:val="20"/>
        </w:rPr>
        <w:t xml:space="preserve"> </w:t>
      </w:r>
      <w:r w:rsidRPr="00D15D64">
        <w:rPr>
          <w:sz w:val="20"/>
          <w:szCs w:val="20"/>
        </w:rPr>
        <w:t>201</w:t>
      </w:r>
      <w:r w:rsidR="00E043F3" w:rsidRPr="00D15D64">
        <w:rPr>
          <w:sz w:val="20"/>
          <w:szCs w:val="20"/>
        </w:rPr>
        <w:t>6</w:t>
      </w:r>
      <w:r w:rsidRPr="00D15D64">
        <w:rPr>
          <w:sz w:val="20"/>
          <w:szCs w:val="20"/>
        </w:rPr>
        <w:t xml:space="preserve">) op </w:t>
      </w:r>
      <w:r w:rsidR="00AB1FA7">
        <w:rPr>
          <w:sz w:val="20"/>
          <w:szCs w:val="20"/>
        </w:rPr>
        <w:t>25</w:t>
      </w:r>
      <w:r w:rsidR="00B068CE">
        <w:rPr>
          <w:sz w:val="20"/>
          <w:szCs w:val="20"/>
        </w:rPr>
        <w:t>/5</w:t>
      </w:r>
      <w:r w:rsidR="0009133B">
        <w:rPr>
          <w:sz w:val="20"/>
          <w:szCs w:val="20"/>
        </w:rPr>
        <w:t xml:space="preserve">/2016 </w:t>
      </w:r>
      <w:r w:rsidRPr="00A5048D">
        <w:rPr>
          <w:sz w:val="20"/>
          <w:szCs w:val="20"/>
        </w:rPr>
        <w:t xml:space="preserve">= </w:t>
      </w:r>
    </w:p>
    <w:p w:rsidR="00822B5E" w:rsidRPr="00D15D64" w:rsidRDefault="00B068CE" w:rsidP="0009133B">
      <w:pPr>
        <w:ind w:left="142" w:firstLine="566"/>
        <w:jc w:val="both"/>
        <w:rPr>
          <w:sz w:val="20"/>
          <w:szCs w:val="20"/>
        </w:rPr>
      </w:pPr>
      <w:r>
        <w:rPr>
          <w:sz w:val="20"/>
          <w:szCs w:val="20"/>
        </w:rPr>
        <w:t>470,2</w:t>
      </w:r>
      <w:r w:rsidR="0009133B">
        <w:rPr>
          <w:sz w:val="20"/>
          <w:szCs w:val="20"/>
        </w:rPr>
        <w:t xml:space="preserve"> </w:t>
      </w:r>
      <w:r w:rsidR="00822B5E" w:rsidRPr="00A5048D">
        <w:rPr>
          <w:sz w:val="20"/>
          <w:szCs w:val="20"/>
        </w:rPr>
        <w:t>$/ton (</w:t>
      </w:r>
      <w:r>
        <w:rPr>
          <w:sz w:val="20"/>
          <w:szCs w:val="20"/>
        </w:rPr>
        <w:t>421,0</w:t>
      </w:r>
      <w:r w:rsidR="00F72A18" w:rsidRPr="00A5048D">
        <w:rPr>
          <w:sz w:val="20"/>
          <w:szCs w:val="20"/>
        </w:rPr>
        <w:t xml:space="preserve"> </w:t>
      </w:r>
      <w:r w:rsidR="00822B5E" w:rsidRPr="00A5048D">
        <w:rPr>
          <w:sz w:val="20"/>
          <w:szCs w:val="20"/>
        </w:rPr>
        <w:t>€/ton</w:t>
      </w:r>
      <w:r w:rsidR="0009133B">
        <w:rPr>
          <w:sz w:val="20"/>
          <w:szCs w:val="20"/>
        </w:rPr>
        <w:t xml:space="preserve"> of </w:t>
      </w:r>
      <w:r>
        <w:rPr>
          <w:sz w:val="20"/>
          <w:szCs w:val="20"/>
        </w:rPr>
        <w:t>0</w:t>
      </w:r>
      <w:r w:rsidR="005248BC">
        <w:rPr>
          <w:sz w:val="20"/>
          <w:szCs w:val="20"/>
        </w:rPr>
        <w:t>,</w:t>
      </w:r>
      <w:r w:rsidR="00C80ABE">
        <w:rPr>
          <w:sz w:val="20"/>
          <w:szCs w:val="20"/>
        </w:rPr>
        <w:t>2</w:t>
      </w:r>
      <w:r w:rsidR="0009133B">
        <w:rPr>
          <w:sz w:val="20"/>
          <w:szCs w:val="20"/>
        </w:rPr>
        <w:t xml:space="preserve"> % meer dan </w:t>
      </w:r>
      <w:r>
        <w:rPr>
          <w:sz w:val="20"/>
          <w:szCs w:val="20"/>
        </w:rPr>
        <w:t>26/4</w:t>
      </w:r>
      <w:r w:rsidR="00C80ABE">
        <w:rPr>
          <w:sz w:val="20"/>
          <w:szCs w:val="20"/>
        </w:rPr>
        <w:t>/2016</w:t>
      </w:r>
      <w:r w:rsidR="00822B5E" w:rsidRPr="00A5048D">
        <w:rPr>
          <w:sz w:val="20"/>
          <w:szCs w:val="20"/>
        </w:rPr>
        <w:t>).</w:t>
      </w:r>
      <w:r w:rsidR="00822B5E" w:rsidRPr="00D15D64">
        <w:rPr>
          <w:sz w:val="20"/>
          <w:szCs w:val="20"/>
        </w:rPr>
        <w:t xml:space="preserve"> </w:t>
      </w:r>
    </w:p>
    <w:p w:rsidR="00822B5E" w:rsidRPr="0009133B" w:rsidRDefault="00822B5E" w:rsidP="006A1D6F">
      <w:pPr>
        <w:ind w:left="142" w:right="-709"/>
        <w:contextualSpacing/>
        <w:jc w:val="both"/>
        <w:rPr>
          <w:sz w:val="20"/>
          <w:szCs w:val="20"/>
        </w:rPr>
      </w:pPr>
      <w:r w:rsidRPr="00D15D64">
        <w:rPr>
          <w:sz w:val="20"/>
          <w:szCs w:val="20"/>
        </w:rPr>
        <w:t xml:space="preserve">- Ruwe suikerprijs (New York nr. 11- termijncontracten </w:t>
      </w:r>
      <w:r w:rsidR="005248BC">
        <w:rPr>
          <w:sz w:val="20"/>
          <w:szCs w:val="20"/>
        </w:rPr>
        <w:t xml:space="preserve">juli </w:t>
      </w:r>
      <w:r w:rsidRPr="00D15D64">
        <w:rPr>
          <w:sz w:val="20"/>
          <w:szCs w:val="20"/>
        </w:rPr>
        <w:t>201</w:t>
      </w:r>
      <w:r w:rsidR="00E043F3" w:rsidRPr="00D15D64">
        <w:rPr>
          <w:sz w:val="20"/>
          <w:szCs w:val="20"/>
        </w:rPr>
        <w:t>6</w:t>
      </w:r>
      <w:r w:rsidRPr="00D15D64">
        <w:rPr>
          <w:sz w:val="20"/>
          <w:szCs w:val="20"/>
        </w:rPr>
        <w:t xml:space="preserve">) op </w:t>
      </w:r>
      <w:r w:rsidR="00AB1FA7">
        <w:rPr>
          <w:sz w:val="20"/>
          <w:szCs w:val="20"/>
        </w:rPr>
        <w:t>25</w:t>
      </w:r>
      <w:r w:rsidR="00B068CE">
        <w:rPr>
          <w:sz w:val="20"/>
          <w:szCs w:val="20"/>
        </w:rPr>
        <w:t>/5</w:t>
      </w:r>
      <w:r w:rsidR="005248BC">
        <w:rPr>
          <w:sz w:val="20"/>
          <w:szCs w:val="20"/>
        </w:rPr>
        <w:t>/</w:t>
      </w:r>
      <w:r w:rsidRPr="0009133B">
        <w:rPr>
          <w:sz w:val="20"/>
          <w:szCs w:val="20"/>
        </w:rPr>
        <w:t>201</w:t>
      </w:r>
      <w:r w:rsidR="00E043F3" w:rsidRPr="0009133B">
        <w:rPr>
          <w:sz w:val="20"/>
          <w:szCs w:val="20"/>
        </w:rPr>
        <w:t>6</w:t>
      </w:r>
      <w:r w:rsidRPr="0009133B">
        <w:rPr>
          <w:sz w:val="20"/>
          <w:szCs w:val="20"/>
        </w:rPr>
        <w:t xml:space="preserve"> = </w:t>
      </w:r>
    </w:p>
    <w:p w:rsidR="00822B5E" w:rsidRPr="0009133B" w:rsidRDefault="005248BC" w:rsidP="0009133B">
      <w:pPr>
        <w:ind w:left="142" w:right="-711" w:firstLine="566"/>
        <w:jc w:val="both"/>
        <w:rPr>
          <w:sz w:val="20"/>
          <w:szCs w:val="20"/>
        </w:rPr>
      </w:pPr>
      <w:r>
        <w:rPr>
          <w:sz w:val="20"/>
          <w:szCs w:val="20"/>
        </w:rPr>
        <w:t>16,</w:t>
      </w:r>
      <w:r w:rsidR="00B068CE">
        <w:rPr>
          <w:sz w:val="20"/>
          <w:szCs w:val="20"/>
        </w:rPr>
        <w:t>61</w:t>
      </w:r>
      <w:r w:rsidR="00822B5E" w:rsidRPr="0009133B">
        <w:rPr>
          <w:sz w:val="20"/>
          <w:szCs w:val="20"/>
        </w:rPr>
        <w:t xml:space="preserve"> $</w:t>
      </w:r>
      <w:proofErr w:type="spellStart"/>
      <w:r w:rsidR="00822B5E" w:rsidRPr="0009133B">
        <w:rPr>
          <w:sz w:val="20"/>
          <w:szCs w:val="20"/>
        </w:rPr>
        <w:t>cts</w:t>
      </w:r>
      <w:proofErr w:type="spellEnd"/>
      <w:r w:rsidR="00822B5E" w:rsidRPr="0009133B">
        <w:rPr>
          <w:sz w:val="20"/>
          <w:szCs w:val="20"/>
        </w:rPr>
        <w:t>/</w:t>
      </w:r>
      <w:proofErr w:type="spellStart"/>
      <w:r w:rsidR="00822B5E" w:rsidRPr="0009133B">
        <w:rPr>
          <w:sz w:val="20"/>
          <w:szCs w:val="20"/>
        </w:rPr>
        <w:t>lb</w:t>
      </w:r>
      <w:proofErr w:type="spellEnd"/>
      <w:r w:rsidR="00822B5E" w:rsidRPr="0009133B">
        <w:rPr>
          <w:sz w:val="20"/>
          <w:szCs w:val="20"/>
        </w:rPr>
        <w:t xml:space="preserve"> (</w:t>
      </w:r>
      <w:r w:rsidR="00B068CE">
        <w:rPr>
          <w:sz w:val="20"/>
          <w:szCs w:val="20"/>
        </w:rPr>
        <w:t>327,9</w:t>
      </w:r>
      <w:r w:rsidR="00822B5E" w:rsidRPr="0009133B">
        <w:rPr>
          <w:sz w:val="20"/>
          <w:szCs w:val="20"/>
        </w:rPr>
        <w:t xml:space="preserve"> €/ton</w:t>
      </w:r>
      <w:r w:rsidR="0009133B" w:rsidRPr="0009133B">
        <w:rPr>
          <w:sz w:val="20"/>
          <w:szCs w:val="20"/>
        </w:rPr>
        <w:t xml:space="preserve"> of </w:t>
      </w:r>
      <w:r w:rsidR="00B068CE">
        <w:rPr>
          <w:sz w:val="20"/>
          <w:szCs w:val="20"/>
        </w:rPr>
        <w:t>3,4</w:t>
      </w:r>
      <w:r w:rsidR="0009133B" w:rsidRPr="0009133B">
        <w:rPr>
          <w:sz w:val="20"/>
          <w:szCs w:val="20"/>
        </w:rPr>
        <w:t xml:space="preserve"> % meer dan </w:t>
      </w:r>
      <w:r w:rsidR="00B068CE">
        <w:rPr>
          <w:sz w:val="20"/>
          <w:szCs w:val="20"/>
        </w:rPr>
        <w:t>26/4/</w:t>
      </w:r>
      <w:r w:rsidRPr="0009133B">
        <w:rPr>
          <w:sz w:val="20"/>
          <w:szCs w:val="20"/>
        </w:rPr>
        <w:t>2016</w:t>
      </w:r>
      <w:r w:rsidR="00822B5E" w:rsidRPr="0009133B">
        <w:rPr>
          <w:sz w:val="20"/>
          <w:szCs w:val="20"/>
        </w:rPr>
        <w:t xml:space="preserve">). </w:t>
      </w:r>
    </w:p>
    <w:p w:rsidR="00822B5E" w:rsidRPr="00D15D64" w:rsidRDefault="00822B5E" w:rsidP="00822B5E">
      <w:pPr>
        <w:ind w:left="142"/>
        <w:jc w:val="both"/>
        <w:rPr>
          <w:sz w:val="20"/>
          <w:szCs w:val="20"/>
        </w:rPr>
      </w:pPr>
      <w:r w:rsidRPr="00D15D64">
        <w:rPr>
          <w:sz w:val="20"/>
          <w:szCs w:val="20"/>
        </w:rPr>
        <w:t xml:space="preserve">- ‘White Sugar Premium’ bedraagt ongeveer </w:t>
      </w:r>
      <w:r w:rsidR="005248BC">
        <w:rPr>
          <w:sz w:val="20"/>
          <w:szCs w:val="20"/>
        </w:rPr>
        <w:t>1</w:t>
      </w:r>
      <w:r w:rsidR="00B068CE">
        <w:rPr>
          <w:sz w:val="20"/>
          <w:szCs w:val="20"/>
        </w:rPr>
        <w:t>04</w:t>
      </w:r>
      <w:r w:rsidRPr="00603533">
        <w:rPr>
          <w:sz w:val="20"/>
          <w:szCs w:val="20"/>
        </w:rPr>
        <w:t xml:space="preserve"> $/ton</w:t>
      </w:r>
      <w:r w:rsidRPr="00D15D64">
        <w:rPr>
          <w:sz w:val="20"/>
          <w:szCs w:val="20"/>
        </w:rPr>
        <w:t xml:space="preserve"> </w:t>
      </w:r>
      <w:r w:rsidR="00603533">
        <w:rPr>
          <w:sz w:val="20"/>
          <w:szCs w:val="20"/>
        </w:rPr>
        <w:t>(</w:t>
      </w:r>
      <w:r w:rsidR="005248BC">
        <w:rPr>
          <w:sz w:val="20"/>
          <w:szCs w:val="20"/>
        </w:rPr>
        <w:t>augustus</w:t>
      </w:r>
      <w:r w:rsidR="00603533">
        <w:rPr>
          <w:sz w:val="20"/>
          <w:szCs w:val="20"/>
        </w:rPr>
        <w:t>/</w:t>
      </w:r>
      <w:r w:rsidR="00B068CE">
        <w:rPr>
          <w:sz w:val="20"/>
          <w:szCs w:val="20"/>
        </w:rPr>
        <w:t>juli</w:t>
      </w:r>
      <w:r w:rsidR="00603533">
        <w:rPr>
          <w:sz w:val="20"/>
          <w:szCs w:val="20"/>
        </w:rPr>
        <w:t xml:space="preserve"> basis wit versus ruw)</w:t>
      </w:r>
    </w:p>
    <w:p w:rsidR="00822B5E" w:rsidRPr="00D15D64" w:rsidRDefault="00822B5E" w:rsidP="00822B5E">
      <w:pPr>
        <w:ind w:left="142"/>
        <w:contextualSpacing/>
        <w:jc w:val="both"/>
        <w:rPr>
          <w:sz w:val="20"/>
          <w:szCs w:val="20"/>
        </w:rPr>
      </w:pPr>
      <w:r w:rsidRPr="00D15D64">
        <w:rPr>
          <w:sz w:val="20"/>
          <w:szCs w:val="20"/>
        </w:rPr>
        <w:t xml:space="preserve">- Wisselkoersen op </w:t>
      </w:r>
      <w:r w:rsidR="00AB1FA7">
        <w:rPr>
          <w:sz w:val="20"/>
          <w:szCs w:val="20"/>
        </w:rPr>
        <w:t>25</w:t>
      </w:r>
      <w:r w:rsidR="00B068CE">
        <w:rPr>
          <w:sz w:val="20"/>
          <w:szCs w:val="20"/>
        </w:rPr>
        <w:t>/5</w:t>
      </w:r>
      <w:r w:rsidR="005248BC">
        <w:rPr>
          <w:sz w:val="20"/>
          <w:szCs w:val="20"/>
        </w:rPr>
        <w:t>/</w:t>
      </w:r>
      <w:r w:rsidRPr="00D15D64">
        <w:rPr>
          <w:sz w:val="20"/>
          <w:szCs w:val="20"/>
        </w:rPr>
        <w:t>201</w:t>
      </w:r>
      <w:r w:rsidR="00E043F3" w:rsidRPr="00D15D64">
        <w:rPr>
          <w:sz w:val="20"/>
          <w:szCs w:val="20"/>
        </w:rPr>
        <w:t>6</w:t>
      </w:r>
      <w:r w:rsidRPr="00D15D64">
        <w:rPr>
          <w:sz w:val="20"/>
          <w:szCs w:val="20"/>
        </w:rPr>
        <w:t xml:space="preserve">: </w:t>
      </w:r>
      <w:r w:rsidR="005248BC">
        <w:rPr>
          <w:sz w:val="20"/>
          <w:szCs w:val="20"/>
        </w:rPr>
        <w:tab/>
      </w:r>
      <w:r w:rsidRPr="00D15D64">
        <w:rPr>
          <w:sz w:val="20"/>
          <w:szCs w:val="20"/>
        </w:rPr>
        <w:tab/>
        <w:t>1 € = 1,</w:t>
      </w:r>
      <w:r w:rsidR="005248BC">
        <w:rPr>
          <w:sz w:val="20"/>
          <w:szCs w:val="20"/>
        </w:rPr>
        <w:t>1</w:t>
      </w:r>
      <w:r w:rsidR="00B068CE">
        <w:rPr>
          <w:sz w:val="20"/>
          <w:szCs w:val="20"/>
        </w:rPr>
        <w:t>17</w:t>
      </w:r>
      <w:r w:rsidRPr="00D15D64">
        <w:rPr>
          <w:sz w:val="20"/>
          <w:szCs w:val="20"/>
        </w:rPr>
        <w:t xml:space="preserve"> $ (</w:t>
      </w:r>
      <w:r w:rsidR="00B068CE" w:rsidRPr="00D15D64">
        <w:rPr>
          <w:sz w:val="20"/>
          <w:szCs w:val="20"/>
        </w:rPr>
        <w:t>1,</w:t>
      </w:r>
      <w:r w:rsidR="00B068CE">
        <w:rPr>
          <w:sz w:val="20"/>
          <w:szCs w:val="20"/>
        </w:rPr>
        <w:t>129</w:t>
      </w:r>
      <w:r w:rsidR="00B068CE" w:rsidRPr="00D15D64">
        <w:rPr>
          <w:sz w:val="20"/>
          <w:szCs w:val="20"/>
        </w:rPr>
        <w:t xml:space="preserve"> </w:t>
      </w:r>
      <w:r w:rsidR="005248BC" w:rsidRPr="00D15D64">
        <w:rPr>
          <w:sz w:val="20"/>
          <w:szCs w:val="20"/>
        </w:rPr>
        <w:t xml:space="preserve">$ </w:t>
      </w:r>
      <w:r w:rsidRPr="00D15D64">
        <w:rPr>
          <w:sz w:val="20"/>
          <w:szCs w:val="20"/>
        </w:rPr>
        <w:t xml:space="preserve">op </w:t>
      </w:r>
      <w:r w:rsidR="00B068CE">
        <w:rPr>
          <w:sz w:val="20"/>
          <w:szCs w:val="20"/>
        </w:rPr>
        <w:t>26/4</w:t>
      </w:r>
      <w:r w:rsidRPr="00D15D64">
        <w:rPr>
          <w:sz w:val="20"/>
          <w:szCs w:val="20"/>
        </w:rPr>
        <w:t>)</w:t>
      </w:r>
    </w:p>
    <w:p w:rsidR="00822B5E" w:rsidRPr="00D15D64" w:rsidRDefault="00822B5E" w:rsidP="00822B5E">
      <w:pPr>
        <w:ind w:left="142"/>
        <w:jc w:val="both"/>
        <w:rPr>
          <w:sz w:val="20"/>
          <w:szCs w:val="20"/>
        </w:rPr>
      </w:pPr>
      <w:r w:rsidRPr="00D15D64">
        <w:rPr>
          <w:sz w:val="20"/>
          <w:szCs w:val="20"/>
        </w:rPr>
        <w:tab/>
      </w:r>
      <w:r w:rsidRPr="00D15D64">
        <w:rPr>
          <w:sz w:val="20"/>
          <w:szCs w:val="20"/>
        </w:rPr>
        <w:tab/>
      </w:r>
      <w:r w:rsidRPr="00D15D64">
        <w:rPr>
          <w:sz w:val="20"/>
          <w:szCs w:val="20"/>
        </w:rPr>
        <w:tab/>
      </w:r>
      <w:r w:rsidRPr="00D15D64">
        <w:rPr>
          <w:sz w:val="20"/>
          <w:szCs w:val="20"/>
        </w:rPr>
        <w:tab/>
      </w:r>
      <w:r w:rsidRPr="00D15D64">
        <w:rPr>
          <w:sz w:val="20"/>
          <w:szCs w:val="20"/>
        </w:rPr>
        <w:tab/>
        <w:t xml:space="preserve">1 € = </w:t>
      </w:r>
      <w:r w:rsidR="005248BC">
        <w:rPr>
          <w:sz w:val="20"/>
          <w:szCs w:val="20"/>
        </w:rPr>
        <w:t>3,9</w:t>
      </w:r>
      <w:r w:rsidR="00B068CE">
        <w:rPr>
          <w:sz w:val="20"/>
          <w:szCs w:val="20"/>
        </w:rPr>
        <w:t>64</w:t>
      </w:r>
      <w:r w:rsidR="00512E1A">
        <w:rPr>
          <w:sz w:val="20"/>
          <w:szCs w:val="20"/>
        </w:rPr>
        <w:t xml:space="preserve"> </w:t>
      </w:r>
      <w:r w:rsidRPr="00D15D64">
        <w:rPr>
          <w:sz w:val="20"/>
          <w:szCs w:val="20"/>
        </w:rPr>
        <w:t>BRL (</w:t>
      </w:r>
      <w:r w:rsidR="00B068CE">
        <w:rPr>
          <w:sz w:val="20"/>
          <w:szCs w:val="20"/>
        </w:rPr>
        <w:t xml:space="preserve">3,99 </w:t>
      </w:r>
      <w:r w:rsidR="005248BC" w:rsidRPr="00D15D64">
        <w:rPr>
          <w:sz w:val="20"/>
          <w:szCs w:val="20"/>
        </w:rPr>
        <w:t xml:space="preserve">BRL </w:t>
      </w:r>
      <w:r w:rsidRPr="00D15D64">
        <w:rPr>
          <w:sz w:val="20"/>
          <w:szCs w:val="20"/>
        </w:rPr>
        <w:t xml:space="preserve">op </w:t>
      </w:r>
      <w:r w:rsidR="00B068CE">
        <w:rPr>
          <w:sz w:val="20"/>
          <w:szCs w:val="20"/>
        </w:rPr>
        <w:t>26/4</w:t>
      </w:r>
      <w:r w:rsidRPr="00D15D64">
        <w:rPr>
          <w:sz w:val="20"/>
          <w:szCs w:val="20"/>
        </w:rPr>
        <w:t>)</w:t>
      </w:r>
    </w:p>
    <w:p w:rsidR="00E043F3" w:rsidRDefault="002B3DF4" w:rsidP="006E257C">
      <w:pPr>
        <w:ind w:left="142"/>
        <w:jc w:val="both"/>
        <w:rPr>
          <w:sz w:val="20"/>
          <w:szCs w:val="20"/>
        </w:rPr>
      </w:pPr>
      <w:r>
        <w:rPr>
          <w:sz w:val="20"/>
          <w:szCs w:val="20"/>
        </w:rPr>
        <w:t>De stijgende tendens va</w:t>
      </w:r>
      <w:r w:rsidR="00822B5E" w:rsidRPr="00D15D64">
        <w:rPr>
          <w:sz w:val="20"/>
          <w:szCs w:val="20"/>
        </w:rPr>
        <w:t xml:space="preserve">n de prijs voor witte suiker </w:t>
      </w:r>
      <w:r>
        <w:rPr>
          <w:sz w:val="20"/>
          <w:szCs w:val="20"/>
        </w:rPr>
        <w:t xml:space="preserve">is aan de ene zijde te verklaren </w:t>
      </w:r>
      <w:r w:rsidR="00E043F3" w:rsidRPr="00D15D64">
        <w:rPr>
          <w:sz w:val="20"/>
          <w:szCs w:val="20"/>
        </w:rPr>
        <w:t>door de verwachte tekorten op de wereldmarkt</w:t>
      </w:r>
      <w:r w:rsidR="007354DA">
        <w:rPr>
          <w:sz w:val="20"/>
          <w:szCs w:val="20"/>
        </w:rPr>
        <w:t xml:space="preserve"> (d</w:t>
      </w:r>
      <w:r w:rsidR="00B068CE">
        <w:rPr>
          <w:sz w:val="20"/>
          <w:szCs w:val="20"/>
        </w:rPr>
        <w:t>e suikerproductie in Brazilië, EU, India, Tha</w:t>
      </w:r>
      <w:r w:rsidR="007354DA">
        <w:rPr>
          <w:sz w:val="20"/>
          <w:szCs w:val="20"/>
        </w:rPr>
        <w:t>i</w:t>
      </w:r>
      <w:r w:rsidR="00B068CE">
        <w:rPr>
          <w:sz w:val="20"/>
          <w:szCs w:val="20"/>
        </w:rPr>
        <w:t xml:space="preserve">land en China </w:t>
      </w:r>
      <w:r w:rsidR="007354DA">
        <w:rPr>
          <w:sz w:val="20"/>
          <w:szCs w:val="20"/>
        </w:rPr>
        <w:t>is lager).</w:t>
      </w:r>
    </w:p>
    <w:p w:rsidR="00822B5E" w:rsidRPr="00266D19" w:rsidRDefault="00822B5E" w:rsidP="00822B5E">
      <w:pPr>
        <w:pStyle w:val="Kop2"/>
        <w:numPr>
          <w:ilvl w:val="2"/>
          <w:numId w:val="14"/>
        </w:numPr>
        <w:spacing w:before="300" w:after="180" w:line="240" w:lineRule="exact"/>
        <w:contextualSpacing w:val="0"/>
        <w:rPr>
          <w:sz w:val="24"/>
          <w:szCs w:val="24"/>
        </w:rPr>
      </w:pPr>
      <w:bookmarkStart w:id="3" w:name="_Toc336329444"/>
      <w:r w:rsidRPr="00266D19">
        <w:rPr>
          <w:sz w:val="24"/>
          <w:szCs w:val="24"/>
        </w:rPr>
        <w:t>Wereldmarktnieuws</w:t>
      </w:r>
      <w:bookmarkEnd w:id="3"/>
    </w:p>
    <w:p w:rsidR="00822B5E" w:rsidRPr="00D15D64" w:rsidRDefault="00822B5E" w:rsidP="00822B5E">
      <w:pPr>
        <w:ind w:left="142"/>
        <w:rPr>
          <w:sz w:val="20"/>
          <w:szCs w:val="20"/>
        </w:rPr>
      </w:pPr>
      <w:r w:rsidRPr="00D15D64">
        <w:rPr>
          <w:sz w:val="20"/>
          <w:szCs w:val="20"/>
        </w:rPr>
        <w:t xml:space="preserve">- Wereldsuikerproductie, -consumptie en globaal overschot/tekort: vooruitzichten voor </w:t>
      </w:r>
      <w:r w:rsidR="002414AF" w:rsidRPr="00D15D64">
        <w:rPr>
          <w:b/>
          <w:sz w:val="20"/>
          <w:szCs w:val="20"/>
        </w:rPr>
        <w:t xml:space="preserve">2015/2016 </w:t>
      </w:r>
      <w:r w:rsidRPr="00D15D64">
        <w:rPr>
          <w:sz w:val="20"/>
          <w:szCs w:val="20"/>
        </w:rPr>
        <w:t xml:space="preserve">(Mt ruwe suiker): </w:t>
      </w:r>
    </w:p>
    <w:tbl>
      <w:tblPr>
        <w:tblStyle w:val="Tabelraster1"/>
        <w:tblW w:w="0" w:type="auto"/>
        <w:tblInd w:w="817" w:type="dxa"/>
        <w:tblLayout w:type="fixed"/>
        <w:tblLook w:val="04A0" w:firstRow="1" w:lastRow="0" w:firstColumn="1" w:lastColumn="0" w:noHBand="0" w:noVBand="1"/>
      </w:tblPr>
      <w:tblGrid>
        <w:gridCol w:w="1843"/>
        <w:gridCol w:w="1276"/>
        <w:gridCol w:w="1417"/>
        <w:gridCol w:w="1843"/>
      </w:tblGrid>
      <w:tr w:rsidR="00822B5E" w:rsidRPr="00D15D64" w:rsidTr="006A1D6F">
        <w:trPr>
          <w:trHeight w:val="340"/>
        </w:trPr>
        <w:tc>
          <w:tcPr>
            <w:tcW w:w="1843" w:type="dxa"/>
            <w:shd w:val="clear" w:color="auto" w:fill="auto"/>
          </w:tcPr>
          <w:p w:rsidR="00822B5E" w:rsidRPr="00D15D64" w:rsidRDefault="002414AF" w:rsidP="006A1D6F">
            <w:pPr>
              <w:spacing w:after="0"/>
              <w:contextualSpacing/>
              <w:rPr>
                <w:b/>
                <w:sz w:val="20"/>
                <w:szCs w:val="20"/>
              </w:rPr>
            </w:pPr>
            <w:r w:rsidRPr="00D15D64">
              <w:rPr>
                <w:sz w:val="20"/>
                <w:szCs w:val="20"/>
              </w:rPr>
              <w:t>Mt ruwe suiker</w:t>
            </w:r>
          </w:p>
        </w:tc>
        <w:tc>
          <w:tcPr>
            <w:tcW w:w="1276" w:type="dxa"/>
            <w:shd w:val="clear" w:color="auto" w:fill="auto"/>
          </w:tcPr>
          <w:p w:rsidR="00822B5E" w:rsidRPr="00D15D64" w:rsidRDefault="00822B5E" w:rsidP="006A1D6F">
            <w:pPr>
              <w:spacing w:after="0"/>
              <w:contextualSpacing/>
              <w:jc w:val="center"/>
              <w:rPr>
                <w:b/>
                <w:sz w:val="20"/>
                <w:szCs w:val="20"/>
              </w:rPr>
            </w:pPr>
            <w:r w:rsidRPr="00D15D64">
              <w:rPr>
                <w:b/>
                <w:sz w:val="20"/>
                <w:szCs w:val="20"/>
              </w:rPr>
              <w:t>productie</w:t>
            </w:r>
          </w:p>
        </w:tc>
        <w:tc>
          <w:tcPr>
            <w:tcW w:w="1417" w:type="dxa"/>
            <w:shd w:val="clear" w:color="auto" w:fill="auto"/>
          </w:tcPr>
          <w:p w:rsidR="00822B5E" w:rsidRPr="00D15D64" w:rsidRDefault="00822B5E" w:rsidP="006A1D6F">
            <w:pPr>
              <w:spacing w:after="0"/>
              <w:contextualSpacing/>
              <w:jc w:val="center"/>
              <w:rPr>
                <w:b/>
                <w:sz w:val="20"/>
                <w:szCs w:val="20"/>
              </w:rPr>
            </w:pPr>
            <w:r w:rsidRPr="00D15D64">
              <w:rPr>
                <w:b/>
                <w:sz w:val="20"/>
                <w:szCs w:val="20"/>
              </w:rPr>
              <w:t>consumptie</w:t>
            </w:r>
          </w:p>
        </w:tc>
        <w:tc>
          <w:tcPr>
            <w:tcW w:w="1843" w:type="dxa"/>
            <w:shd w:val="clear" w:color="auto" w:fill="auto"/>
          </w:tcPr>
          <w:p w:rsidR="00822B5E" w:rsidRPr="00D15D64" w:rsidRDefault="00822B5E" w:rsidP="006A1D6F">
            <w:pPr>
              <w:spacing w:after="0"/>
              <w:contextualSpacing/>
              <w:jc w:val="center"/>
              <w:rPr>
                <w:b/>
                <w:sz w:val="20"/>
                <w:szCs w:val="20"/>
              </w:rPr>
            </w:pPr>
            <w:r w:rsidRPr="00D15D64">
              <w:rPr>
                <w:b/>
                <w:sz w:val="20"/>
                <w:szCs w:val="20"/>
              </w:rPr>
              <w:t>Surplus/tekort</w:t>
            </w:r>
          </w:p>
        </w:tc>
      </w:tr>
      <w:tr w:rsidR="00130DB7" w:rsidRPr="00D15D64" w:rsidTr="006A1D6F">
        <w:trPr>
          <w:trHeight w:val="340"/>
        </w:trPr>
        <w:tc>
          <w:tcPr>
            <w:tcW w:w="1843" w:type="dxa"/>
            <w:shd w:val="clear" w:color="auto" w:fill="auto"/>
          </w:tcPr>
          <w:p w:rsidR="00130DB7" w:rsidRPr="00D15D64" w:rsidRDefault="00130DB7" w:rsidP="006A1D6F">
            <w:pPr>
              <w:spacing w:after="0"/>
              <w:rPr>
                <w:b/>
                <w:sz w:val="20"/>
                <w:szCs w:val="20"/>
                <w:lang w:val="fr-FR" w:eastAsia="fr-FR"/>
              </w:rPr>
            </w:pPr>
            <w:proofErr w:type="spellStart"/>
            <w:r w:rsidRPr="00D15D64">
              <w:rPr>
                <w:b/>
                <w:sz w:val="20"/>
                <w:szCs w:val="20"/>
              </w:rPr>
              <w:t>Czarnikov</w:t>
            </w:r>
            <w:proofErr w:type="spellEnd"/>
          </w:p>
        </w:tc>
        <w:tc>
          <w:tcPr>
            <w:tcW w:w="1276" w:type="dxa"/>
            <w:shd w:val="clear" w:color="auto" w:fill="auto"/>
          </w:tcPr>
          <w:p w:rsidR="00130DB7" w:rsidRPr="00603533" w:rsidRDefault="005248BC" w:rsidP="006A1D6F">
            <w:pPr>
              <w:spacing w:after="0"/>
              <w:jc w:val="center"/>
              <w:rPr>
                <w:sz w:val="20"/>
                <w:szCs w:val="20"/>
                <w:lang w:val="fr-FR" w:eastAsia="fr-FR"/>
              </w:rPr>
            </w:pPr>
            <w:r>
              <w:rPr>
                <w:sz w:val="20"/>
                <w:szCs w:val="20"/>
              </w:rPr>
              <w:t>174,1</w:t>
            </w:r>
          </w:p>
        </w:tc>
        <w:tc>
          <w:tcPr>
            <w:tcW w:w="1417" w:type="dxa"/>
            <w:shd w:val="clear" w:color="auto" w:fill="auto"/>
          </w:tcPr>
          <w:p w:rsidR="00130DB7" w:rsidRPr="00603533" w:rsidRDefault="005248BC" w:rsidP="006A1D6F">
            <w:pPr>
              <w:spacing w:after="0"/>
              <w:jc w:val="center"/>
              <w:rPr>
                <w:sz w:val="20"/>
                <w:szCs w:val="20"/>
                <w:lang w:val="fr-FR" w:eastAsia="fr-FR"/>
              </w:rPr>
            </w:pPr>
            <w:r>
              <w:rPr>
                <w:sz w:val="20"/>
                <w:szCs w:val="20"/>
              </w:rPr>
              <w:t>184,4</w:t>
            </w:r>
          </w:p>
        </w:tc>
        <w:tc>
          <w:tcPr>
            <w:tcW w:w="1843" w:type="dxa"/>
            <w:shd w:val="clear" w:color="auto" w:fill="auto"/>
          </w:tcPr>
          <w:p w:rsidR="00130DB7" w:rsidRPr="00603533" w:rsidRDefault="005248BC" w:rsidP="006A1D6F">
            <w:pPr>
              <w:spacing w:after="0"/>
              <w:jc w:val="center"/>
              <w:rPr>
                <w:sz w:val="20"/>
                <w:szCs w:val="20"/>
                <w:lang w:val="fr-FR" w:eastAsia="fr-FR"/>
              </w:rPr>
            </w:pPr>
            <w:r>
              <w:rPr>
                <w:sz w:val="20"/>
                <w:szCs w:val="20"/>
              </w:rPr>
              <w:t>-11,4</w:t>
            </w:r>
          </w:p>
        </w:tc>
      </w:tr>
      <w:tr w:rsidR="00130DB7" w:rsidRPr="00D15D64" w:rsidTr="006A1D6F">
        <w:trPr>
          <w:trHeight w:val="340"/>
        </w:trPr>
        <w:tc>
          <w:tcPr>
            <w:tcW w:w="1843" w:type="dxa"/>
            <w:shd w:val="clear" w:color="auto" w:fill="auto"/>
          </w:tcPr>
          <w:p w:rsidR="00130DB7" w:rsidRPr="00D15D64" w:rsidRDefault="00603533" w:rsidP="006A1D6F">
            <w:pPr>
              <w:spacing w:after="0"/>
              <w:rPr>
                <w:b/>
                <w:sz w:val="20"/>
                <w:szCs w:val="20"/>
                <w:lang w:val="fr-FR" w:eastAsia="fr-FR"/>
              </w:rPr>
            </w:pPr>
            <w:r>
              <w:rPr>
                <w:b/>
                <w:sz w:val="20"/>
                <w:szCs w:val="20"/>
              </w:rPr>
              <w:t>FO Licht</w:t>
            </w:r>
          </w:p>
        </w:tc>
        <w:tc>
          <w:tcPr>
            <w:tcW w:w="1276" w:type="dxa"/>
            <w:shd w:val="clear" w:color="auto" w:fill="auto"/>
          </w:tcPr>
          <w:p w:rsidR="00130DB7" w:rsidRPr="00603533" w:rsidRDefault="007354DA" w:rsidP="006A1D6F">
            <w:pPr>
              <w:spacing w:after="0"/>
              <w:jc w:val="center"/>
              <w:rPr>
                <w:sz w:val="20"/>
                <w:szCs w:val="20"/>
                <w:lang w:val="fr-FR" w:eastAsia="fr-FR"/>
              </w:rPr>
            </w:pPr>
            <w:r>
              <w:rPr>
                <w:sz w:val="20"/>
                <w:szCs w:val="20"/>
              </w:rPr>
              <w:t>172,8</w:t>
            </w:r>
          </w:p>
        </w:tc>
        <w:tc>
          <w:tcPr>
            <w:tcW w:w="1417" w:type="dxa"/>
            <w:shd w:val="clear" w:color="auto" w:fill="auto"/>
          </w:tcPr>
          <w:p w:rsidR="00130DB7" w:rsidRPr="00603533" w:rsidRDefault="007354DA" w:rsidP="006A1D6F">
            <w:pPr>
              <w:pStyle w:val="Koptekst"/>
              <w:tabs>
                <w:tab w:val="left" w:pos="708"/>
              </w:tabs>
              <w:jc w:val="center"/>
              <w:rPr>
                <w:sz w:val="20"/>
                <w:szCs w:val="20"/>
                <w:lang w:val="fr-FR" w:eastAsia="fr-FR"/>
              </w:rPr>
            </w:pPr>
            <w:r>
              <w:rPr>
                <w:sz w:val="20"/>
                <w:szCs w:val="20"/>
              </w:rPr>
              <w:t>181,1</w:t>
            </w:r>
          </w:p>
        </w:tc>
        <w:tc>
          <w:tcPr>
            <w:tcW w:w="1843" w:type="dxa"/>
            <w:shd w:val="clear" w:color="auto" w:fill="auto"/>
          </w:tcPr>
          <w:p w:rsidR="00130DB7" w:rsidRPr="00603533" w:rsidRDefault="007354DA" w:rsidP="005248BC">
            <w:pPr>
              <w:pStyle w:val="Koptekst"/>
              <w:tabs>
                <w:tab w:val="left" w:pos="708"/>
              </w:tabs>
              <w:jc w:val="center"/>
              <w:rPr>
                <w:sz w:val="20"/>
                <w:szCs w:val="20"/>
                <w:lang w:val="fr-FR" w:eastAsia="fr-FR"/>
              </w:rPr>
            </w:pPr>
            <w:r>
              <w:rPr>
                <w:sz w:val="20"/>
                <w:szCs w:val="20"/>
              </w:rPr>
              <w:t>-9.5</w:t>
            </w:r>
          </w:p>
        </w:tc>
      </w:tr>
      <w:tr w:rsidR="00603533" w:rsidRPr="00D15D64" w:rsidTr="006A1D6F">
        <w:trPr>
          <w:trHeight w:val="340"/>
        </w:trPr>
        <w:tc>
          <w:tcPr>
            <w:tcW w:w="1843" w:type="dxa"/>
            <w:shd w:val="clear" w:color="auto" w:fill="auto"/>
          </w:tcPr>
          <w:p w:rsidR="00603533" w:rsidRPr="00D15D64" w:rsidRDefault="00603533" w:rsidP="006A1D6F">
            <w:pPr>
              <w:spacing w:after="0"/>
              <w:rPr>
                <w:b/>
                <w:sz w:val="20"/>
                <w:szCs w:val="20"/>
                <w:lang w:val="fr-FR" w:eastAsia="fr-FR"/>
              </w:rPr>
            </w:pPr>
            <w:r w:rsidRPr="00D15D64">
              <w:rPr>
                <w:b/>
                <w:sz w:val="20"/>
                <w:szCs w:val="20"/>
              </w:rPr>
              <w:t>ISO</w:t>
            </w:r>
          </w:p>
        </w:tc>
        <w:tc>
          <w:tcPr>
            <w:tcW w:w="1276" w:type="dxa"/>
            <w:shd w:val="clear" w:color="auto" w:fill="auto"/>
          </w:tcPr>
          <w:p w:rsidR="00603533" w:rsidRPr="00603533" w:rsidRDefault="00603533" w:rsidP="006A1D6F">
            <w:pPr>
              <w:spacing w:after="0"/>
              <w:jc w:val="center"/>
              <w:rPr>
                <w:sz w:val="20"/>
                <w:szCs w:val="20"/>
                <w:lang w:val="fr-FR" w:eastAsia="fr-FR"/>
              </w:rPr>
            </w:pPr>
            <w:r>
              <w:rPr>
                <w:sz w:val="20"/>
                <w:szCs w:val="20"/>
              </w:rPr>
              <w:t>166,8</w:t>
            </w:r>
          </w:p>
        </w:tc>
        <w:tc>
          <w:tcPr>
            <w:tcW w:w="1417" w:type="dxa"/>
            <w:shd w:val="clear" w:color="auto" w:fill="auto"/>
          </w:tcPr>
          <w:p w:rsidR="00603533" w:rsidRPr="00603533" w:rsidRDefault="00603533" w:rsidP="006A1D6F">
            <w:pPr>
              <w:pStyle w:val="Koptekst"/>
              <w:tabs>
                <w:tab w:val="left" w:pos="708"/>
              </w:tabs>
              <w:jc w:val="center"/>
              <w:rPr>
                <w:sz w:val="20"/>
                <w:szCs w:val="20"/>
                <w:lang w:val="fr-FR" w:eastAsia="fr-FR"/>
              </w:rPr>
            </w:pPr>
            <w:r>
              <w:rPr>
                <w:sz w:val="20"/>
                <w:szCs w:val="20"/>
              </w:rPr>
              <w:t>171,8</w:t>
            </w:r>
          </w:p>
        </w:tc>
        <w:tc>
          <w:tcPr>
            <w:tcW w:w="1843" w:type="dxa"/>
            <w:shd w:val="clear" w:color="auto" w:fill="auto"/>
          </w:tcPr>
          <w:p w:rsidR="00603533" w:rsidRPr="00603533" w:rsidRDefault="007354DA" w:rsidP="006A1D6F">
            <w:pPr>
              <w:pStyle w:val="Koptekst"/>
              <w:tabs>
                <w:tab w:val="left" w:pos="708"/>
              </w:tabs>
              <w:jc w:val="center"/>
              <w:rPr>
                <w:sz w:val="20"/>
                <w:szCs w:val="20"/>
                <w:lang w:val="fr-FR" w:eastAsia="fr-FR"/>
              </w:rPr>
            </w:pPr>
            <w:r>
              <w:rPr>
                <w:sz w:val="20"/>
                <w:szCs w:val="20"/>
              </w:rPr>
              <w:t>-6.7</w:t>
            </w:r>
          </w:p>
        </w:tc>
      </w:tr>
      <w:tr w:rsidR="00603533" w:rsidRPr="00D15D64" w:rsidTr="006A1D6F">
        <w:trPr>
          <w:trHeight w:val="340"/>
        </w:trPr>
        <w:tc>
          <w:tcPr>
            <w:tcW w:w="1843" w:type="dxa"/>
            <w:shd w:val="clear" w:color="auto" w:fill="auto"/>
          </w:tcPr>
          <w:p w:rsidR="00603533" w:rsidRPr="00D15D64" w:rsidRDefault="00603533" w:rsidP="006A1D6F">
            <w:pPr>
              <w:spacing w:after="0"/>
              <w:rPr>
                <w:b/>
                <w:sz w:val="20"/>
                <w:szCs w:val="20"/>
                <w:lang w:val="fr-FR" w:eastAsia="fr-FR"/>
              </w:rPr>
            </w:pPr>
            <w:proofErr w:type="spellStart"/>
            <w:r>
              <w:rPr>
                <w:b/>
                <w:sz w:val="20"/>
                <w:szCs w:val="20"/>
              </w:rPr>
              <w:t>Kingsman</w:t>
            </w:r>
            <w:proofErr w:type="spellEnd"/>
          </w:p>
        </w:tc>
        <w:tc>
          <w:tcPr>
            <w:tcW w:w="1276" w:type="dxa"/>
            <w:shd w:val="clear" w:color="auto" w:fill="auto"/>
          </w:tcPr>
          <w:p w:rsidR="00603533" w:rsidRPr="00603533" w:rsidRDefault="00603533" w:rsidP="006A1D6F">
            <w:pPr>
              <w:spacing w:after="0"/>
              <w:jc w:val="center"/>
              <w:rPr>
                <w:sz w:val="20"/>
                <w:szCs w:val="20"/>
                <w:lang w:val="fr-FR" w:eastAsia="fr-FR"/>
              </w:rPr>
            </w:pPr>
          </w:p>
        </w:tc>
        <w:tc>
          <w:tcPr>
            <w:tcW w:w="1417" w:type="dxa"/>
            <w:shd w:val="clear" w:color="auto" w:fill="auto"/>
          </w:tcPr>
          <w:p w:rsidR="00603533" w:rsidRPr="00603533" w:rsidRDefault="00603533" w:rsidP="006A1D6F">
            <w:pPr>
              <w:pStyle w:val="Koptekst"/>
              <w:tabs>
                <w:tab w:val="left" w:pos="708"/>
              </w:tabs>
              <w:jc w:val="center"/>
              <w:rPr>
                <w:sz w:val="20"/>
                <w:szCs w:val="20"/>
                <w:lang w:val="fr-FR" w:eastAsia="fr-FR"/>
              </w:rPr>
            </w:pPr>
          </w:p>
        </w:tc>
        <w:tc>
          <w:tcPr>
            <w:tcW w:w="1843" w:type="dxa"/>
            <w:shd w:val="clear" w:color="auto" w:fill="auto"/>
          </w:tcPr>
          <w:p w:rsidR="00603533" w:rsidRPr="00603533" w:rsidRDefault="007354DA" w:rsidP="006A1D6F">
            <w:pPr>
              <w:pStyle w:val="Koptekst"/>
              <w:tabs>
                <w:tab w:val="left" w:pos="708"/>
              </w:tabs>
              <w:jc w:val="center"/>
              <w:rPr>
                <w:sz w:val="20"/>
                <w:szCs w:val="20"/>
                <w:lang w:val="fr-FR" w:eastAsia="fr-FR"/>
              </w:rPr>
            </w:pPr>
            <w:r>
              <w:rPr>
                <w:sz w:val="20"/>
                <w:szCs w:val="20"/>
                <w:lang w:val="fr-FR" w:eastAsia="fr-FR"/>
              </w:rPr>
              <w:t>-6.7</w:t>
            </w:r>
          </w:p>
        </w:tc>
      </w:tr>
    </w:tbl>
    <w:p w:rsidR="00512E1A" w:rsidRDefault="00512E1A" w:rsidP="00822B5E">
      <w:pPr>
        <w:ind w:left="142"/>
        <w:jc w:val="both"/>
        <w:rPr>
          <w:b/>
          <w:sz w:val="20"/>
          <w:szCs w:val="20"/>
        </w:rPr>
      </w:pPr>
    </w:p>
    <w:p w:rsidR="00512E1A" w:rsidRPr="002B3DF4" w:rsidRDefault="00512E1A" w:rsidP="00822B5E">
      <w:pPr>
        <w:jc w:val="both"/>
        <w:rPr>
          <w:b/>
          <w:sz w:val="20"/>
          <w:szCs w:val="20"/>
        </w:rPr>
      </w:pPr>
      <w:r w:rsidRPr="002B3DF4">
        <w:rPr>
          <w:b/>
          <w:sz w:val="20"/>
          <w:szCs w:val="20"/>
        </w:rPr>
        <w:t>Brazilië:</w:t>
      </w:r>
    </w:p>
    <w:p w:rsidR="00657EAF" w:rsidRPr="007354DA" w:rsidRDefault="007354DA" w:rsidP="00822B5E">
      <w:pPr>
        <w:jc w:val="both"/>
        <w:rPr>
          <w:sz w:val="20"/>
          <w:szCs w:val="20"/>
        </w:rPr>
      </w:pPr>
      <w:r w:rsidRPr="007354DA">
        <w:rPr>
          <w:sz w:val="20"/>
          <w:szCs w:val="20"/>
        </w:rPr>
        <w:t>De campagne voor 2015/2016 is 33.5 Mt en voor 2016/2017 wordt er 4 Mt meer verwacht.</w:t>
      </w:r>
    </w:p>
    <w:p w:rsidR="00512E1A" w:rsidRPr="002B3DF4" w:rsidRDefault="00512E1A" w:rsidP="00822B5E">
      <w:pPr>
        <w:jc w:val="both"/>
        <w:rPr>
          <w:b/>
          <w:sz w:val="20"/>
          <w:szCs w:val="20"/>
        </w:rPr>
      </w:pPr>
      <w:r w:rsidRPr="002B3DF4">
        <w:rPr>
          <w:b/>
          <w:sz w:val="20"/>
          <w:szCs w:val="20"/>
        </w:rPr>
        <w:t>Indië:</w:t>
      </w:r>
    </w:p>
    <w:p w:rsidR="00512E1A" w:rsidRPr="002B3DF4" w:rsidRDefault="007354DA" w:rsidP="00822B5E">
      <w:pPr>
        <w:jc w:val="both"/>
        <w:rPr>
          <w:sz w:val="20"/>
          <w:szCs w:val="20"/>
        </w:rPr>
      </w:pPr>
      <w:r>
        <w:rPr>
          <w:sz w:val="20"/>
          <w:szCs w:val="20"/>
        </w:rPr>
        <w:t>De Moesson resulteert in een g</w:t>
      </w:r>
      <w:r w:rsidR="002B3DF4">
        <w:rPr>
          <w:sz w:val="20"/>
          <w:szCs w:val="20"/>
        </w:rPr>
        <w:t xml:space="preserve">rote droogte met als mogelijk gevolg invoer van witte suiker </w:t>
      </w:r>
      <w:r w:rsidR="0026310C">
        <w:rPr>
          <w:sz w:val="20"/>
          <w:szCs w:val="20"/>
        </w:rPr>
        <w:t>in</w:t>
      </w:r>
      <w:r w:rsidR="002B3DF4">
        <w:rPr>
          <w:sz w:val="20"/>
          <w:szCs w:val="20"/>
        </w:rPr>
        <w:t xml:space="preserve"> Indië.</w:t>
      </w:r>
      <w:r>
        <w:rPr>
          <w:sz w:val="20"/>
          <w:szCs w:val="20"/>
        </w:rPr>
        <w:t xml:space="preserve">  Voor campagne 2016/2016 wordt een suikerproductie verwacht van 24,4 Mt en voor campagne 2016/2017 tussen 22 en 24 Mt. </w:t>
      </w:r>
      <w:r w:rsidR="00F73653">
        <w:rPr>
          <w:sz w:val="20"/>
          <w:szCs w:val="20"/>
        </w:rPr>
        <w:t>.</w:t>
      </w:r>
      <w:r>
        <w:rPr>
          <w:sz w:val="20"/>
          <w:szCs w:val="20"/>
        </w:rPr>
        <w:t xml:space="preserve"> Intussen heeft Indië </w:t>
      </w:r>
      <w:r w:rsidR="00A54A79">
        <w:rPr>
          <w:sz w:val="20"/>
          <w:szCs w:val="20"/>
        </w:rPr>
        <w:t>de verplichting om de exporteren om subsidies te krijgen afgeschaft.</w:t>
      </w:r>
    </w:p>
    <w:p w:rsidR="006B2F5B" w:rsidRDefault="006B2F5B" w:rsidP="00822B5E">
      <w:pPr>
        <w:jc w:val="both"/>
        <w:rPr>
          <w:b/>
          <w:sz w:val="20"/>
          <w:szCs w:val="20"/>
        </w:rPr>
      </w:pPr>
    </w:p>
    <w:p w:rsidR="00512E1A" w:rsidRPr="002B3DF4" w:rsidRDefault="00512E1A" w:rsidP="00822B5E">
      <w:pPr>
        <w:jc w:val="both"/>
        <w:rPr>
          <w:b/>
          <w:sz w:val="20"/>
          <w:szCs w:val="20"/>
        </w:rPr>
      </w:pPr>
      <w:r w:rsidRPr="002B3DF4">
        <w:rPr>
          <w:b/>
          <w:sz w:val="20"/>
          <w:szCs w:val="20"/>
        </w:rPr>
        <w:lastRenderedPageBreak/>
        <w:t>China:</w:t>
      </w:r>
    </w:p>
    <w:p w:rsidR="00512E1A" w:rsidRPr="002B3DF4" w:rsidRDefault="002B3DF4" w:rsidP="00822B5E">
      <w:pPr>
        <w:jc w:val="both"/>
        <w:rPr>
          <w:sz w:val="20"/>
          <w:szCs w:val="20"/>
        </w:rPr>
      </w:pPr>
      <w:r>
        <w:rPr>
          <w:sz w:val="20"/>
          <w:szCs w:val="20"/>
        </w:rPr>
        <w:t>Andere teelten zijn interessanter om te telen.  Veel illegale invoer</w:t>
      </w:r>
      <w:r w:rsidR="009F4939">
        <w:rPr>
          <w:sz w:val="20"/>
          <w:szCs w:val="20"/>
        </w:rPr>
        <w:t xml:space="preserve"> van witte suiker vanuit Cambodj</w:t>
      </w:r>
      <w:r>
        <w:rPr>
          <w:sz w:val="20"/>
          <w:szCs w:val="20"/>
        </w:rPr>
        <w:t>a, Laos en Vietnam (1.5 Mt).</w:t>
      </w:r>
    </w:p>
    <w:p w:rsidR="00A5048D" w:rsidRPr="002B3DF4" w:rsidRDefault="00A5048D" w:rsidP="00822B5E">
      <w:pPr>
        <w:jc w:val="both"/>
        <w:rPr>
          <w:b/>
          <w:sz w:val="20"/>
          <w:szCs w:val="20"/>
        </w:rPr>
      </w:pPr>
      <w:r w:rsidRPr="002B3DF4">
        <w:rPr>
          <w:b/>
          <w:sz w:val="20"/>
          <w:szCs w:val="20"/>
        </w:rPr>
        <w:t>Thailand:</w:t>
      </w:r>
    </w:p>
    <w:p w:rsidR="002B3DF4" w:rsidRDefault="002B3DF4" w:rsidP="002B3DF4">
      <w:pPr>
        <w:jc w:val="both"/>
        <w:rPr>
          <w:sz w:val="20"/>
          <w:szCs w:val="20"/>
        </w:rPr>
      </w:pPr>
      <w:r>
        <w:rPr>
          <w:sz w:val="20"/>
          <w:szCs w:val="20"/>
        </w:rPr>
        <w:t>Volgende campagne zou 9.8 Mt suiker opbrengen (t.a.v. 11 Mt in 2015/15).</w:t>
      </w:r>
    </w:p>
    <w:p w:rsidR="00822B5E" w:rsidRDefault="00822B5E" w:rsidP="002B3DF4">
      <w:pPr>
        <w:jc w:val="both"/>
        <w:rPr>
          <w:sz w:val="24"/>
          <w:szCs w:val="24"/>
          <w:u w:val="single"/>
        </w:rPr>
      </w:pPr>
      <w:r w:rsidRPr="002B3DF4">
        <w:rPr>
          <w:sz w:val="24"/>
          <w:szCs w:val="24"/>
          <w:u w:val="single"/>
        </w:rPr>
        <w:t>EU-markt</w:t>
      </w:r>
    </w:p>
    <w:p w:rsidR="00657EAF" w:rsidRDefault="00A54A79" w:rsidP="002B3DF4">
      <w:pPr>
        <w:jc w:val="both"/>
        <w:rPr>
          <w:b/>
          <w:sz w:val="20"/>
          <w:szCs w:val="20"/>
        </w:rPr>
      </w:pPr>
      <w:r w:rsidRPr="00A54A79">
        <w:rPr>
          <w:b/>
          <w:sz w:val="20"/>
          <w:szCs w:val="20"/>
        </w:rPr>
        <w:t>Opbrengst</w:t>
      </w:r>
      <w:r>
        <w:rPr>
          <w:b/>
          <w:sz w:val="20"/>
          <w:szCs w:val="20"/>
        </w:rPr>
        <w:t>rendementen en ingezaaide oppervlakte</w:t>
      </w:r>
    </w:p>
    <w:p w:rsidR="00A54A79" w:rsidRDefault="00A54A79" w:rsidP="00A54A79">
      <w:pPr>
        <w:pStyle w:val="Lijstalinea"/>
        <w:numPr>
          <w:ilvl w:val="0"/>
          <w:numId w:val="12"/>
        </w:numPr>
        <w:spacing w:after="80" w:line="240" w:lineRule="auto"/>
        <w:rPr>
          <w:sz w:val="20"/>
          <w:szCs w:val="20"/>
        </w:rPr>
      </w:pPr>
      <w:r>
        <w:rPr>
          <w:sz w:val="20"/>
          <w:szCs w:val="20"/>
        </w:rPr>
        <w:t>Er is een afname van de oppervlakte ingezaaide suikerbieten voor 2015/2016 van -14 % en zal niet meer stijgen naar de ingezaaide oppervlakte van 2014/2015</w:t>
      </w:r>
    </w:p>
    <w:p w:rsidR="00A54A79" w:rsidRPr="00A54A79" w:rsidRDefault="00A54A79" w:rsidP="00A54A79">
      <w:pPr>
        <w:pStyle w:val="Lijstalinea"/>
        <w:numPr>
          <w:ilvl w:val="0"/>
          <w:numId w:val="12"/>
        </w:numPr>
        <w:spacing w:after="80" w:line="240" w:lineRule="auto"/>
        <w:rPr>
          <w:sz w:val="20"/>
          <w:szCs w:val="20"/>
        </w:rPr>
      </w:pPr>
      <w:r w:rsidRPr="00A54A79">
        <w:rPr>
          <w:sz w:val="20"/>
          <w:szCs w:val="20"/>
        </w:rPr>
        <w:t>Opbrengst in maart 2016: 73,</w:t>
      </w:r>
      <w:r>
        <w:rPr>
          <w:sz w:val="20"/>
          <w:szCs w:val="20"/>
        </w:rPr>
        <w:t>39 t/ha t.o.v. gemiddelde</w:t>
      </w:r>
      <w:r w:rsidRPr="00A54A79">
        <w:rPr>
          <w:sz w:val="20"/>
          <w:szCs w:val="20"/>
        </w:rPr>
        <w:t xml:space="preserve"> opbrengst voor de periode</w:t>
      </w:r>
      <w:r>
        <w:rPr>
          <w:sz w:val="20"/>
          <w:szCs w:val="20"/>
        </w:rPr>
        <w:t xml:space="preserve"> 2011-2015 van 71,79 t/ha</w:t>
      </w:r>
    </w:p>
    <w:p w:rsidR="00A54A79" w:rsidRPr="00A54A79" w:rsidRDefault="00A54A79" w:rsidP="00A54A79">
      <w:pPr>
        <w:pStyle w:val="Lijstalinea"/>
        <w:jc w:val="both"/>
        <w:rPr>
          <w:b/>
          <w:sz w:val="20"/>
          <w:szCs w:val="20"/>
        </w:rPr>
      </w:pPr>
    </w:p>
    <w:p w:rsidR="00822B5E" w:rsidRPr="00E46B1E" w:rsidRDefault="00822B5E" w:rsidP="00822B5E">
      <w:pPr>
        <w:rPr>
          <w:b/>
          <w:sz w:val="20"/>
          <w:szCs w:val="20"/>
        </w:rPr>
      </w:pPr>
      <w:r w:rsidRPr="00E46B1E">
        <w:rPr>
          <w:b/>
          <w:sz w:val="20"/>
          <w:szCs w:val="20"/>
        </w:rPr>
        <w:t>Uitvoer quotum 201</w:t>
      </w:r>
      <w:r w:rsidR="00730D48" w:rsidRPr="00E46B1E">
        <w:rPr>
          <w:b/>
          <w:sz w:val="20"/>
          <w:szCs w:val="20"/>
        </w:rPr>
        <w:t>5/16</w:t>
      </w:r>
      <w:r w:rsidRPr="00E46B1E">
        <w:rPr>
          <w:b/>
          <w:sz w:val="20"/>
          <w:szCs w:val="20"/>
        </w:rPr>
        <w:t>:</w:t>
      </w:r>
    </w:p>
    <w:p w:rsidR="00130DB7" w:rsidRPr="00E46B1E" w:rsidRDefault="00822B5E" w:rsidP="00822B5E">
      <w:pPr>
        <w:pStyle w:val="Lijstalinea"/>
        <w:numPr>
          <w:ilvl w:val="0"/>
          <w:numId w:val="12"/>
        </w:numPr>
        <w:spacing w:after="80" w:line="240" w:lineRule="auto"/>
        <w:rPr>
          <w:sz w:val="20"/>
          <w:szCs w:val="20"/>
        </w:rPr>
      </w:pPr>
      <w:r w:rsidRPr="00E46B1E">
        <w:rPr>
          <w:sz w:val="20"/>
          <w:szCs w:val="20"/>
        </w:rPr>
        <w:t xml:space="preserve">In totaal werd al </w:t>
      </w:r>
      <w:r w:rsidR="005E77F3" w:rsidRPr="00E46B1E">
        <w:rPr>
          <w:sz w:val="20"/>
          <w:szCs w:val="20"/>
        </w:rPr>
        <w:t>23.832,2</w:t>
      </w:r>
      <w:r w:rsidRPr="00E46B1E">
        <w:rPr>
          <w:sz w:val="20"/>
          <w:szCs w:val="20"/>
        </w:rPr>
        <w:t xml:space="preserve"> ton uitgevoerd</w:t>
      </w:r>
      <w:r w:rsidR="00130DB7" w:rsidRPr="00E46B1E">
        <w:rPr>
          <w:sz w:val="20"/>
          <w:szCs w:val="20"/>
        </w:rPr>
        <w:t>.</w:t>
      </w:r>
    </w:p>
    <w:p w:rsidR="000226D8" w:rsidRPr="00E46B1E" w:rsidRDefault="00D8496E" w:rsidP="00822B5E">
      <w:pPr>
        <w:pStyle w:val="Lijstalinea"/>
        <w:numPr>
          <w:ilvl w:val="0"/>
          <w:numId w:val="12"/>
        </w:numPr>
        <w:spacing w:after="80" w:line="240" w:lineRule="auto"/>
        <w:rPr>
          <w:sz w:val="20"/>
          <w:szCs w:val="20"/>
          <w:lang w:val="fr-BE"/>
        </w:rPr>
      </w:pPr>
      <w:proofErr w:type="spellStart"/>
      <w:r w:rsidRPr="00A90FC0">
        <w:rPr>
          <w:sz w:val="20"/>
          <w:szCs w:val="20"/>
          <w:lang w:val="fr-BE"/>
        </w:rPr>
        <w:t>Oorsprong</w:t>
      </w:r>
      <w:proofErr w:type="spellEnd"/>
      <w:r w:rsidRPr="00A90FC0">
        <w:rPr>
          <w:sz w:val="20"/>
          <w:szCs w:val="20"/>
          <w:lang w:val="fr-BE"/>
        </w:rPr>
        <w:t>: 7.000 t NL, 50</w:t>
      </w:r>
      <w:r w:rsidR="000226D8" w:rsidRPr="00A90FC0">
        <w:rPr>
          <w:sz w:val="20"/>
          <w:szCs w:val="20"/>
          <w:lang w:val="fr-BE"/>
        </w:rPr>
        <w:t xml:space="preserve">00 </w:t>
      </w:r>
      <w:r w:rsidR="000226D8" w:rsidRPr="00E46B1E">
        <w:rPr>
          <w:sz w:val="20"/>
          <w:szCs w:val="20"/>
          <w:lang w:val="fr-BE"/>
        </w:rPr>
        <w:t xml:space="preserve">t UK, </w:t>
      </w:r>
      <w:r w:rsidRPr="00E46B1E">
        <w:rPr>
          <w:sz w:val="20"/>
          <w:szCs w:val="20"/>
          <w:lang w:val="fr-BE"/>
        </w:rPr>
        <w:t>4.000 t FR, 2.000 t DE, 2.000 t BE</w:t>
      </w:r>
    </w:p>
    <w:p w:rsidR="00646672" w:rsidRPr="003D149D" w:rsidRDefault="00646672" w:rsidP="00646672">
      <w:pPr>
        <w:pStyle w:val="Lijstalinea"/>
        <w:spacing w:after="80" w:line="240" w:lineRule="auto"/>
        <w:rPr>
          <w:sz w:val="20"/>
          <w:szCs w:val="20"/>
          <w:lang w:val="fr-BE"/>
        </w:rPr>
      </w:pPr>
    </w:p>
    <w:p w:rsidR="00822B5E" w:rsidRPr="00D15D64" w:rsidRDefault="00822B5E" w:rsidP="00822B5E">
      <w:pPr>
        <w:rPr>
          <w:b/>
          <w:sz w:val="20"/>
          <w:szCs w:val="20"/>
        </w:rPr>
      </w:pPr>
      <w:r w:rsidRPr="00603533">
        <w:rPr>
          <w:b/>
          <w:sz w:val="20"/>
          <w:szCs w:val="20"/>
        </w:rPr>
        <w:t xml:space="preserve">Uitvoer buiten quotum </w:t>
      </w:r>
      <w:r w:rsidR="00730D48" w:rsidRPr="00603533">
        <w:rPr>
          <w:b/>
          <w:sz w:val="20"/>
          <w:szCs w:val="20"/>
        </w:rPr>
        <w:t>2015/</w:t>
      </w:r>
      <w:r w:rsidR="00730D48" w:rsidRPr="00A90FC0">
        <w:rPr>
          <w:b/>
          <w:sz w:val="20"/>
          <w:szCs w:val="20"/>
        </w:rPr>
        <w:t>16</w:t>
      </w:r>
      <w:r w:rsidRPr="00A90FC0">
        <w:rPr>
          <w:b/>
          <w:sz w:val="20"/>
          <w:szCs w:val="20"/>
        </w:rPr>
        <w:t>:</w:t>
      </w:r>
    </w:p>
    <w:p w:rsidR="00822B5E" w:rsidRPr="00D15D64" w:rsidRDefault="00822B5E" w:rsidP="00822B5E">
      <w:pPr>
        <w:pStyle w:val="Lijstalinea"/>
        <w:numPr>
          <w:ilvl w:val="0"/>
          <w:numId w:val="8"/>
        </w:numPr>
        <w:spacing w:after="80" w:line="276" w:lineRule="auto"/>
        <w:rPr>
          <w:sz w:val="20"/>
          <w:szCs w:val="20"/>
        </w:rPr>
      </w:pPr>
      <w:r w:rsidRPr="00D15D64">
        <w:rPr>
          <w:sz w:val="20"/>
          <w:szCs w:val="20"/>
          <w:u w:val="single"/>
        </w:rPr>
        <w:t>Suiker</w:t>
      </w:r>
      <w:r w:rsidRPr="00D15D64">
        <w:rPr>
          <w:sz w:val="20"/>
          <w:szCs w:val="20"/>
        </w:rPr>
        <w:t>:</w:t>
      </w:r>
    </w:p>
    <w:p w:rsidR="00822B5E" w:rsidRPr="00D15D64" w:rsidRDefault="00822B5E" w:rsidP="00822B5E">
      <w:pPr>
        <w:pStyle w:val="Lijstalinea"/>
        <w:numPr>
          <w:ilvl w:val="1"/>
          <w:numId w:val="8"/>
        </w:numPr>
        <w:spacing w:after="80" w:line="276" w:lineRule="auto"/>
        <w:rPr>
          <w:sz w:val="20"/>
          <w:szCs w:val="20"/>
        </w:rPr>
      </w:pPr>
      <w:r w:rsidRPr="00D15D64">
        <w:rPr>
          <w:sz w:val="20"/>
          <w:szCs w:val="20"/>
        </w:rPr>
        <w:t xml:space="preserve">de </w:t>
      </w:r>
      <w:r w:rsidR="00D8496E" w:rsidRPr="00D15D64">
        <w:rPr>
          <w:sz w:val="20"/>
          <w:szCs w:val="20"/>
        </w:rPr>
        <w:t xml:space="preserve">eerste tranche van 650.000 t vastgesteld door Verordening (EU) nr. 1164/2015 met een </w:t>
      </w:r>
      <w:r w:rsidRPr="00D15D64">
        <w:rPr>
          <w:sz w:val="20"/>
          <w:szCs w:val="20"/>
        </w:rPr>
        <w:t xml:space="preserve">toewijzingscoëfficiënt van </w:t>
      </w:r>
      <w:r w:rsidR="00D8496E" w:rsidRPr="00D15D64">
        <w:rPr>
          <w:sz w:val="20"/>
          <w:szCs w:val="20"/>
        </w:rPr>
        <w:t>32,9</w:t>
      </w:r>
      <w:r w:rsidRPr="00D15D64">
        <w:rPr>
          <w:sz w:val="20"/>
          <w:szCs w:val="20"/>
        </w:rPr>
        <w:t xml:space="preserve">% voor suiker </w:t>
      </w:r>
      <w:r w:rsidR="00D8496E" w:rsidRPr="00D15D64">
        <w:rPr>
          <w:sz w:val="20"/>
          <w:szCs w:val="20"/>
        </w:rPr>
        <w:t>(Verordening (EU) nr. 1803/2015)</w:t>
      </w:r>
      <w:r w:rsidR="00603533">
        <w:rPr>
          <w:sz w:val="20"/>
          <w:szCs w:val="20"/>
        </w:rPr>
        <w:t>: 100 % toegewezen</w:t>
      </w:r>
    </w:p>
    <w:p w:rsidR="00822B5E" w:rsidRPr="00D15D64" w:rsidRDefault="00822B5E" w:rsidP="00822B5E">
      <w:pPr>
        <w:pStyle w:val="Lijstalinea"/>
        <w:numPr>
          <w:ilvl w:val="1"/>
          <w:numId w:val="8"/>
        </w:numPr>
        <w:spacing w:after="80" w:line="276" w:lineRule="auto"/>
        <w:rPr>
          <w:sz w:val="20"/>
          <w:szCs w:val="20"/>
        </w:rPr>
      </w:pPr>
      <w:r w:rsidRPr="00D15D64">
        <w:rPr>
          <w:sz w:val="20"/>
          <w:szCs w:val="20"/>
        </w:rPr>
        <w:t xml:space="preserve">de </w:t>
      </w:r>
      <w:r w:rsidR="00D8496E" w:rsidRPr="00D15D64">
        <w:rPr>
          <w:sz w:val="20"/>
          <w:szCs w:val="20"/>
        </w:rPr>
        <w:t xml:space="preserve">tweede tranche van 700.000 t vastgesteld door </w:t>
      </w:r>
      <w:r w:rsidRPr="00D15D64">
        <w:rPr>
          <w:sz w:val="20"/>
          <w:szCs w:val="20"/>
        </w:rPr>
        <w:t>Verordening (E</w:t>
      </w:r>
      <w:r w:rsidR="00D8496E" w:rsidRPr="00D15D64">
        <w:rPr>
          <w:sz w:val="20"/>
          <w:szCs w:val="20"/>
        </w:rPr>
        <w:t>U</w:t>
      </w:r>
      <w:r w:rsidRPr="00D15D64">
        <w:rPr>
          <w:sz w:val="20"/>
          <w:szCs w:val="20"/>
        </w:rPr>
        <w:t xml:space="preserve">) nr. </w:t>
      </w:r>
      <w:r w:rsidR="00D8496E" w:rsidRPr="00D15D64">
        <w:rPr>
          <w:sz w:val="20"/>
          <w:szCs w:val="20"/>
        </w:rPr>
        <w:t xml:space="preserve">190/2016 met </w:t>
      </w:r>
      <w:r w:rsidRPr="00D15D64">
        <w:rPr>
          <w:sz w:val="20"/>
          <w:szCs w:val="20"/>
        </w:rPr>
        <w:t xml:space="preserve">een toewijzingscoëfficiënt van </w:t>
      </w:r>
      <w:r w:rsidR="00730D48" w:rsidRPr="00D15D64">
        <w:rPr>
          <w:sz w:val="20"/>
          <w:szCs w:val="20"/>
        </w:rPr>
        <w:t>84,4</w:t>
      </w:r>
      <w:r w:rsidRPr="00D15D64">
        <w:rPr>
          <w:sz w:val="20"/>
          <w:szCs w:val="20"/>
        </w:rPr>
        <w:t xml:space="preserve">% voor suiker </w:t>
      </w:r>
      <w:r w:rsidR="00603533">
        <w:rPr>
          <w:sz w:val="20"/>
          <w:szCs w:val="20"/>
        </w:rPr>
        <w:t>(Verordening (EU) nr. 259/2016): 100 % toegewezen</w:t>
      </w:r>
    </w:p>
    <w:p w:rsidR="00822B5E" w:rsidRPr="00603533" w:rsidRDefault="00822B5E" w:rsidP="00730D48">
      <w:pPr>
        <w:pStyle w:val="Lijstalinea"/>
        <w:numPr>
          <w:ilvl w:val="0"/>
          <w:numId w:val="8"/>
        </w:numPr>
        <w:spacing w:after="80" w:line="276" w:lineRule="auto"/>
        <w:rPr>
          <w:b/>
          <w:sz w:val="20"/>
          <w:szCs w:val="20"/>
        </w:rPr>
      </w:pPr>
      <w:proofErr w:type="spellStart"/>
      <w:r w:rsidRPr="00D15D64">
        <w:rPr>
          <w:sz w:val="20"/>
          <w:szCs w:val="20"/>
          <w:u w:val="single"/>
        </w:rPr>
        <w:t>Isoglucose</w:t>
      </w:r>
      <w:proofErr w:type="spellEnd"/>
      <w:r w:rsidRPr="00D15D64">
        <w:rPr>
          <w:sz w:val="20"/>
          <w:szCs w:val="20"/>
        </w:rPr>
        <w:t xml:space="preserve">: </w:t>
      </w:r>
      <w:r w:rsidR="00B43725">
        <w:rPr>
          <w:sz w:val="20"/>
          <w:szCs w:val="20"/>
        </w:rPr>
        <w:t>35.998</w:t>
      </w:r>
      <w:r w:rsidR="00646672" w:rsidRPr="00D15D64">
        <w:rPr>
          <w:sz w:val="20"/>
          <w:szCs w:val="20"/>
        </w:rPr>
        <w:t xml:space="preserve"> t of </w:t>
      </w:r>
      <w:r w:rsidR="00A54A79">
        <w:rPr>
          <w:sz w:val="20"/>
          <w:szCs w:val="20"/>
        </w:rPr>
        <w:t>4</w:t>
      </w:r>
      <w:r w:rsidR="00B43725">
        <w:rPr>
          <w:sz w:val="20"/>
          <w:szCs w:val="20"/>
        </w:rPr>
        <w:t>8,57</w:t>
      </w:r>
      <w:r w:rsidR="000504BC" w:rsidRPr="00D15D64">
        <w:rPr>
          <w:sz w:val="20"/>
          <w:szCs w:val="20"/>
        </w:rPr>
        <w:t xml:space="preserve"> </w:t>
      </w:r>
      <w:r w:rsidRPr="00D15D64">
        <w:rPr>
          <w:sz w:val="20"/>
          <w:szCs w:val="20"/>
        </w:rPr>
        <w:t xml:space="preserve">% </w:t>
      </w:r>
      <w:r w:rsidR="00730D48" w:rsidRPr="00D15D64">
        <w:rPr>
          <w:sz w:val="20"/>
          <w:szCs w:val="20"/>
        </w:rPr>
        <w:t xml:space="preserve">van 70.000 t </w:t>
      </w:r>
      <w:r w:rsidR="00646672" w:rsidRPr="00D15D64">
        <w:rPr>
          <w:sz w:val="20"/>
          <w:szCs w:val="20"/>
        </w:rPr>
        <w:t xml:space="preserve">vastgesteld door Verordening (EU) nr. 1164/2015 </w:t>
      </w:r>
      <w:r w:rsidRPr="00D15D64">
        <w:rPr>
          <w:sz w:val="20"/>
          <w:szCs w:val="20"/>
        </w:rPr>
        <w:t>werd tot nu toe toegewezen</w:t>
      </w:r>
      <w:r w:rsidR="00730D48" w:rsidRPr="00D15D64">
        <w:rPr>
          <w:sz w:val="20"/>
          <w:szCs w:val="20"/>
        </w:rPr>
        <w:t>.</w:t>
      </w:r>
    </w:p>
    <w:p w:rsidR="00603533" w:rsidRPr="00D15D64" w:rsidRDefault="00603533" w:rsidP="00603533">
      <w:pPr>
        <w:pStyle w:val="Lijstalinea"/>
        <w:spacing w:after="80" w:line="276" w:lineRule="auto"/>
        <w:rPr>
          <w:b/>
          <w:sz w:val="20"/>
          <w:szCs w:val="20"/>
        </w:rPr>
      </w:pPr>
    </w:p>
    <w:p w:rsidR="00822B5E" w:rsidRPr="00D15D64" w:rsidRDefault="000226D8" w:rsidP="00822B5E">
      <w:pPr>
        <w:rPr>
          <w:sz w:val="20"/>
          <w:szCs w:val="20"/>
        </w:rPr>
      </w:pPr>
      <w:r w:rsidRPr="00603533">
        <w:rPr>
          <w:b/>
          <w:sz w:val="20"/>
          <w:szCs w:val="20"/>
        </w:rPr>
        <w:t xml:space="preserve">Invoer </w:t>
      </w:r>
      <w:r w:rsidR="00822B5E" w:rsidRPr="00603533">
        <w:rPr>
          <w:b/>
          <w:sz w:val="20"/>
          <w:szCs w:val="20"/>
        </w:rPr>
        <w:t xml:space="preserve">Industriële </w:t>
      </w:r>
      <w:r w:rsidRPr="00603533">
        <w:rPr>
          <w:b/>
          <w:sz w:val="20"/>
          <w:szCs w:val="20"/>
        </w:rPr>
        <w:t>suiker</w:t>
      </w:r>
      <w:r w:rsidR="00822B5E" w:rsidRPr="00603533">
        <w:rPr>
          <w:b/>
          <w:sz w:val="20"/>
          <w:szCs w:val="20"/>
        </w:rPr>
        <w:t xml:space="preserve"> voor chemische industrie </w:t>
      </w:r>
      <w:r w:rsidR="00730D48" w:rsidRPr="00603533">
        <w:rPr>
          <w:b/>
          <w:sz w:val="20"/>
          <w:szCs w:val="20"/>
        </w:rPr>
        <w:t>voor 2015/16</w:t>
      </w:r>
      <w:r w:rsidR="00822B5E" w:rsidRPr="00603533">
        <w:rPr>
          <w:sz w:val="20"/>
          <w:szCs w:val="20"/>
        </w:rPr>
        <w:t>:</w:t>
      </w:r>
    </w:p>
    <w:p w:rsidR="00822B5E" w:rsidRPr="00D15D64" w:rsidRDefault="00822B5E" w:rsidP="00822B5E">
      <w:pPr>
        <w:pStyle w:val="Lijstalinea"/>
        <w:numPr>
          <w:ilvl w:val="0"/>
          <w:numId w:val="9"/>
        </w:numPr>
        <w:spacing w:after="80" w:line="276" w:lineRule="auto"/>
        <w:rPr>
          <w:sz w:val="20"/>
          <w:szCs w:val="20"/>
        </w:rPr>
      </w:pPr>
      <w:r w:rsidRPr="00D15D64">
        <w:rPr>
          <w:sz w:val="20"/>
          <w:szCs w:val="20"/>
        </w:rPr>
        <w:t xml:space="preserve">Verordening (EG) nr. 635/2014 voor 2014/15 tot het einde van 2016/2017, voor een TRQ van 400.000 t suiker voor de toevoer van de chemische industrie (CN 1701) geldt van 1 oktober 2014 tot en met 30 september 2017 : tot dusver werd </w:t>
      </w:r>
      <w:r w:rsidR="00F8063B">
        <w:rPr>
          <w:sz w:val="20"/>
          <w:szCs w:val="20"/>
        </w:rPr>
        <w:t>27.234</w:t>
      </w:r>
      <w:r w:rsidRPr="00D15D64">
        <w:rPr>
          <w:sz w:val="20"/>
          <w:szCs w:val="20"/>
        </w:rPr>
        <w:t xml:space="preserve"> ton </w:t>
      </w:r>
      <w:r w:rsidR="00730D48" w:rsidRPr="00D15D64">
        <w:rPr>
          <w:sz w:val="20"/>
          <w:szCs w:val="20"/>
        </w:rPr>
        <w:t xml:space="preserve">of </w:t>
      </w:r>
      <w:r w:rsidR="00F8063B">
        <w:rPr>
          <w:sz w:val="20"/>
          <w:szCs w:val="20"/>
        </w:rPr>
        <w:t>6</w:t>
      </w:r>
      <w:r w:rsidR="00603533">
        <w:rPr>
          <w:sz w:val="20"/>
          <w:szCs w:val="20"/>
        </w:rPr>
        <w:t xml:space="preserve">,8 </w:t>
      </w:r>
      <w:r w:rsidR="00730D48" w:rsidRPr="00D15D64">
        <w:rPr>
          <w:sz w:val="20"/>
          <w:szCs w:val="20"/>
        </w:rPr>
        <w:t xml:space="preserve">% </w:t>
      </w:r>
      <w:r w:rsidRPr="00D15D64">
        <w:rPr>
          <w:sz w:val="20"/>
          <w:szCs w:val="20"/>
        </w:rPr>
        <w:t>toegewezen</w:t>
      </w:r>
      <w:r w:rsidR="00730D48" w:rsidRPr="00D15D64">
        <w:rPr>
          <w:sz w:val="20"/>
          <w:szCs w:val="20"/>
        </w:rPr>
        <w:t xml:space="preserve"> van de 400.000 t suiker</w:t>
      </w:r>
      <w:r w:rsidRPr="00D15D64">
        <w:rPr>
          <w:sz w:val="20"/>
          <w:szCs w:val="20"/>
        </w:rPr>
        <w:t>.</w:t>
      </w:r>
    </w:p>
    <w:p w:rsidR="00E01FB2" w:rsidRPr="00D15D64" w:rsidRDefault="00E01FB2" w:rsidP="00E01FB2">
      <w:pPr>
        <w:spacing w:after="80"/>
        <w:rPr>
          <w:sz w:val="20"/>
          <w:szCs w:val="20"/>
        </w:rPr>
      </w:pPr>
      <w:r w:rsidRPr="00A5048D">
        <w:rPr>
          <w:b/>
          <w:sz w:val="20"/>
          <w:szCs w:val="20"/>
        </w:rPr>
        <w:t xml:space="preserve">Productie </w:t>
      </w:r>
      <w:proofErr w:type="spellStart"/>
      <w:r w:rsidRPr="00A5048D">
        <w:rPr>
          <w:b/>
          <w:sz w:val="20"/>
          <w:szCs w:val="20"/>
        </w:rPr>
        <w:t>Isoglucose</w:t>
      </w:r>
      <w:proofErr w:type="spellEnd"/>
      <w:r w:rsidRPr="00A5048D">
        <w:rPr>
          <w:b/>
          <w:sz w:val="20"/>
          <w:szCs w:val="20"/>
        </w:rPr>
        <w:t xml:space="preserve"> </w:t>
      </w:r>
      <w:r w:rsidR="00130DB7" w:rsidRPr="00A5048D">
        <w:rPr>
          <w:b/>
          <w:sz w:val="20"/>
          <w:szCs w:val="20"/>
        </w:rPr>
        <w:t>2015/2016</w:t>
      </w:r>
      <w:r w:rsidRPr="00D15D64">
        <w:rPr>
          <w:sz w:val="20"/>
          <w:szCs w:val="20"/>
        </w:rPr>
        <w:t xml:space="preserve"> (</w:t>
      </w:r>
      <w:r w:rsidR="00E67548">
        <w:rPr>
          <w:sz w:val="20"/>
          <w:szCs w:val="20"/>
        </w:rPr>
        <w:t>februari</w:t>
      </w:r>
      <w:r w:rsidR="00281808">
        <w:rPr>
          <w:sz w:val="20"/>
          <w:szCs w:val="20"/>
        </w:rPr>
        <w:t xml:space="preserve"> 2016</w:t>
      </w:r>
      <w:r w:rsidRPr="00E46B1E">
        <w:rPr>
          <w:sz w:val="20"/>
          <w:szCs w:val="20"/>
        </w:rPr>
        <w:t xml:space="preserve">): </w:t>
      </w:r>
      <w:r w:rsidR="00281808">
        <w:rPr>
          <w:sz w:val="20"/>
          <w:szCs w:val="20"/>
        </w:rPr>
        <w:t>310</w:t>
      </w:r>
      <w:r w:rsidR="00130DB7" w:rsidRPr="00E46B1E">
        <w:rPr>
          <w:sz w:val="20"/>
          <w:szCs w:val="20"/>
        </w:rPr>
        <w:t>.000</w:t>
      </w:r>
      <w:r w:rsidRPr="00E46B1E">
        <w:rPr>
          <w:sz w:val="20"/>
          <w:szCs w:val="20"/>
        </w:rPr>
        <w:t xml:space="preserve"> t (op een quotum van 720.000 t)</w:t>
      </w:r>
    </w:p>
    <w:p w:rsidR="00E64193" w:rsidRDefault="007B0200" w:rsidP="00603533">
      <w:pPr>
        <w:spacing w:after="80"/>
        <w:ind w:left="2832" w:firstLine="708"/>
      </w:pPr>
      <w:r>
        <w:rPr>
          <w:rFonts w:ascii="Times New Roman" w:eastAsia="Times New Roman" w:hAnsi="Times New Roman" w:cs="Times New Roman"/>
          <w:sz w:val="24"/>
          <w:szCs w:val="24"/>
          <w:lang w:val="fr-FR" w:eastAsia="fr-FR"/>
        </w:rPr>
        <w:object w:dxaOrig="1545"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5pt;height:49.6pt" o:ole="">
            <v:imagedata r:id="rId12" o:title=""/>
          </v:shape>
          <o:OLEObject Type="Embed" ProgID="AcroExch.Document.11" ShapeID="_x0000_i1025" DrawAspect="Icon" ObjectID="_1526296162" r:id="rId13"/>
        </w:object>
      </w:r>
    </w:p>
    <w:p w:rsidR="00657EAF" w:rsidRDefault="00657EAF" w:rsidP="00603533">
      <w:pPr>
        <w:spacing w:after="80"/>
        <w:ind w:left="2832" w:firstLine="708"/>
      </w:pPr>
    </w:p>
    <w:p w:rsidR="006B2F5B" w:rsidRDefault="006B2F5B" w:rsidP="00603533">
      <w:pPr>
        <w:spacing w:after="80"/>
        <w:ind w:left="2832" w:firstLine="708"/>
      </w:pPr>
    </w:p>
    <w:p w:rsidR="00822B5E" w:rsidRPr="00266D19" w:rsidRDefault="00822B5E" w:rsidP="00822B5E">
      <w:pPr>
        <w:pStyle w:val="Kop1"/>
        <w:numPr>
          <w:ilvl w:val="1"/>
          <w:numId w:val="13"/>
        </w:numPr>
        <w:spacing w:before="300" w:after="180" w:line="320" w:lineRule="exact"/>
        <w:contextualSpacing w:val="0"/>
        <w:rPr>
          <w:sz w:val="28"/>
        </w:rPr>
      </w:pPr>
      <w:r w:rsidRPr="00266D19">
        <w:rPr>
          <w:sz w:val="28"/>
        </w:rPr>
        <w:lastRenderedPageBreak/>
        <w:t>Gemiddelde prijzen voor EU suiker en Prijzen en hoeveelheden suiker geïmporteerd vanuit ACP</w:t>
      </w:r>
    </w:p>
    <w:tbl>
      <w:tblPr>
        <w:tblStyle w:val="Tabelraster"/>
        <w:tblW w:w="9209" w:type="dxa"/>
        <w:tblLook w:val="04A0" w:firstRow="1" w:lastRow="0" w:firstColumn="1" w:lastColumn="0" w:noHBand="0" w:noVBand="1"/>
      </w:tblPr>
      <w:tblGrid>
        <w:gridCol w:w="2046"/>
        <w:gridCol w:w="1023"/>
        <w:gridCol w:w="1023"/>
        <w:gridCol w:w="1023"/>
        <w:gridCol w:w="1023"/>
        <w:gridCol w:w="1023"/>
        <w:gridCol w:w="1024"/>
        <w:gridCol w:w="1024"/>
      </w:tblGrid>
      <w:tr w:rsidR="00A44C8C" w:rsidTr="00BC3425">
        <w:tc>
          <w:tcPr>
            <w:tcW w:w="2046" w:type="dxa"/>
          </w:tcPr>
          <w:p w:rsidR="00A44C8C" w:rsidRPr="00D15D64" w:rsidRDefault="00A44C8C" w:rsidP="006A1D6F">
            <w:pPr>
              <w:spacing w:after="0"/>
              <w:contextualSpacing/>
              <w:rPr>
                <w:sz w:val="20"/>
                <w:szCs w:val="20"/>
              </w:rPr>
            </w:pPr>
            <w:r w:rsidRPr="00D15D64">
              <w:rPr>
                <w:sz w:val="20"/>
                <w:szCs w:val="20"/>
              </w:rPr>
              <w:t>EUR/t</w:t>
            </w:r>
          </w:p>
        </w:tc>
        <w:tc>
          <w:tcPr>
            <w:tcW w:w="1023" w:type="dxa"/>
          </w:tcPr>
          <w:p w:rsidR="00A44C8C" w:rsidRPr="00D15D64" w:rsidRDefault="00B43725" w:rsidP="00F5744C">
            <w:pPr>
              <w:spacing w:after="0"/>
              <w:contextualSpacing/>
              <w:rPr>
                <w:sz w:val="20"/>
                <w:szCs w:val="20"/>
              </w:rPr>
            </w:pPr>
            <w:r>
              <w:rPr>
                <w:sz w:val="20"/>
                <w:szCs w:val="20"/>
              </w:rPr>
              <w:t>9</w:t>
            </w:r>
            <w:r w:rsidR="00A44C8C" w:rsidRPr="00D15D64">
              <w:rPr>
                <w:sz w:val="20"/>
                <w:szCs w:val="20"/>
              </w:rPr>
              <w:t>/2015</w:t>
            </w:r>
          </w:p>
        </w:tc>
        <w:tc>
          <w:tcPr>
            <w:tcW w:w="1023" w:type="dxa"/>
          </w:tcPr>
          <w:p w:rsidR="00A44C8C" w:rsidRPr="00D15D64" w:rsidRDefault="00B43725" w:rsidP="00F5744C">
            <w:pPr>
              <w:spacing w:after="0"/>
              <w:contextualSpacing/>
              <w:rPr>
                <w:sz w:val="20"/>
                <w:szCs w:val="20"/>
              </w:rPr>
            </w:pPr>
            <w:r>
              <w:rPr>
                <w:sz w:val="20"/>
                <w:szCs w:val="20"/>
              </w:rPr>
              <w:t>10</w:t>
            </w:r>
            <w:r w:rsidR="00A44C8C" w:rsidRPr="00D15D64">
              <w:rPr>
                <w:sz w:val="20"/>
                <w:szCs w:val="20"/>
              </w:rPr>
              <w:t>/2015</w:t>
            </w:r>
          </w:p>
        </w:tc>
        <w:tc>
          <w:tcPr>
            <w:tcW w:w="1023" w:type="dxa"/>
          </w:tcPr>
          <w:p w:rsidR="00A44C8C" w:rsidRPr="00D15D64" w:rsidRDefault="00B43725" w:rsidP="00F5744C">
            <w:pPr>
              <w:spacing w:after="0"/>
              <w:contextualSpacing/>
              <w:rPr>
                <w:sz w:val="20"/>
                <w:szCs w:val="20"/>
              </w:rPr>
            </w:pPr>
            <w:r>
              <w:rPr>
                <w:sz w:val="20"/>
                <w:szCs w:val="20"/>
              </w:rPr>
              <w:t>11</w:t>
            </w:r>
            <w:r w:rsidR="00A44C8C" w:rsidRPr="00D15D64">
              <w:rPr>
                <w:sz w:val="20"/>
                <w:szCs w:val="20"/>
              </w:rPr>
              <w:t>/2015</w:t>
            </w:r>
          </w:p>
        </w:tc>
        <w:tc>
          <w:tcPr>
            <w:tcW w:w="1023" w:type="dxa"/>
          </w:tcPr>
          <w:p w:rsidR="00A44C8C" w:rsidRPr="00D15D64" w:rsidRDefault="00B43725" w:rsidP="00F5744C">
            <w:pPr>
              <w:spacing w:after="0"/>
              <w:contextualSpacing/>
              <w:rPr>
                <w:sz w:val="20"/>
                <w:szCs w:val="20"/>
              </w:rPr>
            </w:pPr>
            <w:r>
              <w:rPr>
                <w:sz w:val="20"/>
                <w:szCs w:val="20"/>
              </w:rPr>
              <w:t>12</w:t>
            </w:r>
            <w:r w:rsidR="00A44C8C" w:rsidRPr="00D15D64">
              <w:rPr>
                <w:sz w:val="20"/>
                <w:szCs w:val="20"/>
              </w:rPr>
              <w:t>/2015</w:t>
            </w:r>
          </w:p>
        </w:tc>
        <w:tc>
          <w:tcPr>
            <w:tcW w:w="1023" w:type="dxa"/>
          </w:tcPr>
          <w:p w:rsidR="00A44C8C" w:rsidRPr="00D15D64" w:rsidRDefault="00B43725" w:rsidP="00F5744C">
            <w:pPr>
              <w:spacing w:after="0"/>
              <w:contextualSpacing/>
              <w:rPr>
                <w:sz w:val="20"/>
                <w:szCs w:val="20"/>
              </w:rPr>
            </w:pPr>
            <w:r>
              <w:rPr>
                <w:sz w:val="20"/>
                <w:szCs w:val="20"/>
              </w:rPr>
              <w:t>1</w:t>
            </w:r>
            <w:r w:rsidR="00A44C8C" w:rsidRPr="00D15D64">
              <w:rPr>
                <w:sz w:val="20"/>
                <w:szCs w:val="20"/>
              </w:rPr>
              <w:t>/2015</w:t>
            </w:r>
          </w:p>
        </w:tc>
        <w:tc>
          <w:tcPr>
            <w:tcW w:w="1024" w:type="dxa"/>
          </w:tcPr>
          <w:p w:rsidR="00A44C8C" w:rsidRPr="00D15D64" w:rsidRDefault="00B43725" w:rsidP="00F5744C">
            <w:pPr>
              <w:spacing w:after="0"/>
              <w:contextualSpacing/>
              <w:rPr>
                <w:sz w:val="20"/>
                <w:szCs w:val="20"/>
              </w:rPr>
            </w:pPr>
            <w:r>
              <w:rPr>
                <w:sz w:val="20"/>
                <w:szCs w:val="20"/>
              </w:rPr>
              <w:t>2</w:t>
            </w:r>
            <w:r w:rsidR="00A44C8C">
              <w:rPr>
                <w:sz w:val="20"/>
                <w:szCs w:val="20"/>
              </w:rPr>
              <w:t>/2016</w:t>
            </w:r>
          </w:p>
        </w:tc>
        <w:tc>
          <w:tcPr>
            <w:tcW w:w="1024" w:type="dxa"/>
          </w:tcPr>
          <w:p w:rsidR="00A44C8C" w:rsidRPr="00D15D64" w:rsidRDefault="00B43725" w:rsidP="006A1D6F">
            <w:pPr>
              <w:spacing w:after="0"/>
              <w:contextualSpacing/>
              <w:rPr>
                <w:sz w:val="20"/>
                <w:szCs w:val="20"/>
              </w:rPr>
            </w:pPr>
            <w:r>
              <w:rPr>
                <w:sz w:val="20"/>
                <w:szCs w:val="20"/>
              </w:rPr>
              <w:t>3</w:t>
            </w:r>
            <w:r w:rsidR="00A44C8C">
              <w:rPr>
                <w:sz w:val="20"/>
                <w:szCs w:val="20"/>
              </w:rPr>
              <w:t>/2016</w:t>
            </w:r>
          </w:p>
        </w:tc>
      </w:tr>
      <w:tr w:rsidR="00B43725" w:rsidTr="00BC3425">
        <w:tc>
          <w:tcPr>
            <w:tcW w:w="2046" w:type="dxa"/>
          </w:tcPr>
          <w:p w:rsidR="00B43725" w:rsidRPr="00D15D64" w:rsidRDefault="00B43725" w:rsidP="006A1D6F">
            <w:pPr>
              <w:spacing w:after="0"/>
              <w:contextualSpacing/>
              <w:rPr>
                <w:sz w:val="20"/>
                <w:szCs w:val="20"/>
              </w:rPr>
            </w:pPr>
            <w:r w:rsidRPr="00D15D64">
              <w:rPr>
                <w:sz w:val="20"/>
                <w:szCs w:val="20"/>
              </w:rPr>
              <w:t>Witte suiker</w:t>
            </w:r>
          </w:p>
        </w:tc>
        <w:tc>
          <w:tcPr>
            <w:tcW w:w="1023" w:type="dxa"/>
          </w:tcPr>
          <w:p w:rsidR="00B43725" w:rsidRPr="00A44C8C" w:rsidRDefault="00B43725" w:rsidP="0001637D">
            <w:pPr>
              <w:spacing w:after="0"/>
              <w:contextualSpacing/>
              <w:jc w:val="center"/>
              <w:rPr>
                <w:sz w:val="20"/>
                <w:szCs w:val="20"/>
                <w:lang w:val="fr-FR" w:eastAsia="fr-FR"/>
              </w:rPr>
            </w:pPr>
            <w:r w:rsidRPr="00A44C8C">
              <w:rPr>
                <w:sz w:val="20"/>
                <w:szCs w:val="20"/>
              </w:rPr>
              <w:t>425</w:t>
            </w:r>
          </w:p>
        </w:tc>
        <w:tc>
          <w:tcPr>
            <w:tcW w:w="1023" w:type="dxa"/>
          </w:tcPr>
          <w:p w:rsidR="00B43725" w:rsidRPr="00A44C8C" w:rsidRDefault="00B43725" w:rsidP="0001637D">
            <w:pPr>
              <w:spacing w:after="0"/>
              <w:contextualSpacing/>
              <w:jc w:val="center"/>
              <w:rPr>
                <w:sz w:val="20"/>
                <w:szCs w:val="20"/>
                <w:lang w:val="fr-FR" w:eastAsia="fr-FR"/>
              </w:rPr>
            </w:pPr>
            <w:r w:rsidRPr="00A44C8C">
              <w:rPr>
                <w:sz w:val="20"/>
                <w:szCs w:val="20"/>
              </w:rPr>
              <w:t>417</w:t>
            </w:r>
          </w:p>
        </w:tc>
        <w:tc>
          <w:tcPr>
            <w:tcW w:w="1023" w:type="dxa"/>
          </w:tcPr>
          <w:p w:rsidR="00B43725" w:rsidRPr="00A44C8C" w:rsidRDefault="00B43725" w:rsidP="0001637D">
            <w:pPr>
              <w:spacing w:after="0"/>
              <w:contextualSpacing/>
              <w:jc w:val="center"/>
              <w:rPr>
                <w:sz w:val="20"/>
                <w:szCs w:val="20"/>
                <w:lang w:val="fr-FR" w:eastAsia="fr-FR"/>
              </w:rPr>
            </w:pPr>
            <w:r w:rsidRPr="00A44C8C">
              <w:rPr>
                <w:sz w:val="20"/>
                <w:szCs w:val="20"/>
              </w:rPr>
              <w:t>423</w:t>
            </w:r>
          </w:p>
        </w:tc>
        <w:tc>
          <w:tcPr>
            <w:tcW w:w="1023" w:type="dxa"/>
          </w:tcPr>
          <w:p w:rsidR="00B43725" w:rsidRPr="00A44C8C" w:rsidRDefault="00B43725" w:rsidP="0001637D">
            <w:pPr>
              <w:spacing w:after="0"/>
              <w:contextualSpacing/>
              <w:jc w:val="center"/>
              <w:rPr>
                <w:sz w:val="20"/>
                <w:szCs w:val="20"/>
                <w:lang w:val="fr-FR" w:eastAsia="fr-FR"/>
              </w:rPr>
            </w:pPr>
            <w:r w:rsidRPr="00A44C8C">
              <w:rPr>
                <w:sz w:val="20"/>
                <w:szCs w:val="20"/>
              </w:rPr>
              <w:t>427</w:t>
            </w:r>
          </w:p>
        </w:tc>
        <w:tc>
          <w:tcPr>
            <w:tcW w:w="1023" w:type="dxa"/>
          </w:tcPr>
          <w:p w:rsidR="00B43725" w:rsidRPr="00A44C8C" w:rsidRDefault="00B43725" w:rsidP="0001637D">
            <w:pPr>
              <w:spacing w:after="0"/>
              <w:contextualSpacing/>
              <w:jc w:val="center"/>
              <w:rPr>
                <w:sz w:val="20"/>
                <w:szCs w:val="20"/>
                <w:lang w:val="fr-FR" w:eastAsia="fr-FR"/>
              </w:rPr>
            </w:pPr>
            <w:r w:rsidRPr="00A44C8C">
              <w:rPr>
                <w:sz w:val="20"/>
                <w:szCs w:val="20"/>
              </w:rPr>
              <w:t>429</w:t>
            </w:r>
          </w:p>
        </w:tc>
        <w:tc>
          <w:tcPr>
            <w:tcW w:w="1024" w:type="dxa"/>
          </w:tcPr>
          <w:p w:rsidR="00B43725" w:rsidRPr="00A44C8C" w:rsidRDefault="00B43725" w:rsidP="0001637D">
            <w:pPr>
              <w:spacing w:after="0"/>
              <w:contextualSpacing/>
              <w:jc w:val="center"/>
              <w:rPr>
                <w:sz w:val="20"/>
                <w:szCs w:val="20"/>
                <w:lang w:val="fr-FR" w:eastAsia="fr-FR"/>
              </w:rPr>
            </w:pPr>
            <w:r w:rsidRPr="00A44C8C">
              <w:rPr>
                <w:sz w:val="20"/>
                <w:szCs w:val="20"/>
              </w:rPr>
              <w:t>427</w:t>
            </w:r>
          </w:p>
        </w:tc>
        <w:tc>
          <w:tcPr>
            <w:tcW w:w="1024" w:type="dxa"/>
          </w:tcPr>
          <w:p w:rsidR="00B43725" w:rsidRPr="00A44C8C" w:rsidRDefault="00B43725" w:rsidP="006A1D6F">
            <w:pPr>
              <w:spacing w:after="0"/>
              <w:contextualSpacing/>
              <w:jc w:val="center"/>
              <w:rPr>
                <w:sz w:val="20"/>
                <w:szCs w:val="20"/>
                <w:lang w:val="fr-FR" w:eastAsia="fr-FR"/>
              </w:rPr>
            </w:pPr>
            <w:r>
              <w:rPr>
                <w:sz w:val="20"/>
                <w:szCs w:val="20"/>
              </w:rPr>
              <w:t>433</w:t>
            </w:r>
          </w:p>
        </w:tc>
      </w:tr>
      <w:tr w:rsidR="00B43725" w:rsidRPr="00C21395" w:rsidTr="00BC3425">
        <w:tc>
          <w:tcPr>
            <w:tcW w:w="2046" w:type="dxa"/>
          </w:tcPr>
          <w:p w:rsidR="00B43725" w:rsidRPr="00D15D64" w:rsidRDefault="00B43725" w:rsidP="006A1D6F">
            <w:pPr>
              <w:spacing w:after="0"/>
              <w:contextualSpacing/>
              <w:rPr>
                <w:sz w:val="20"/>
                <w:szCs w:val="20"/>
                <w:lang w:val="en-US"/>
              </w:rPr>
            </w:pPr>
            <w:proofErr w:type="spellStart"/>
            <w:r w:rsidRPr="00D15D64">
              <w:rPr>
                <w:sz w:val="20"/>
                <w:szCs w:val="20"/>
                <w:lang w:val="en-US"/>
              </w:rPr>
              <w:t>Verkoop</w:t>
            </w:r>
            <w:proofErr w:type="spellEnd"/>
            <w:r w:rsidRPr="00D15D64">
              <w:rPr>
                <w:sz w:val="20"/>
                <w:szCs w:val="20"/>
                <w:lang w:val="en-US"/>
              </w:rPr>
              <w:t xml:space="preserve"> </w:t>
            </w:r>
            <w:proofErr w:type="spellStart"/>
            <w:r w:rsidRPr="00D15D64">
              <w:rPr>
                <w:sz w:val="20"/>
                <w:szCs w:val="20"/>
                <w:lang w:val="en-US"/>
              </w:rPr>
              <w:t>industriële</w:t>
            </w:r>
            <w:proofErr w:type="spellEnd"/>
            <w:r w:rsidRPr="00D15D64">
              <w:rPr>
                <w:sz w:val="20"/>
                <w:szCs w:val="20"/>
                <w:lang w:val="en-US"/>
              </w:rPr>
              <w:t xml:space="preserve"> </w:t>
            </w:r>
            <w:proofErr w:type="spellStart"/>
            <w:r w:rsidRPr="00D15D64">
              <w:rPr>
                <w:sz w:val="20"/>
                <w:szCs w:val="20"/>
                <w:lang w:val="en-US"/>
              </w:rPr>
              <w:t>suiker</w:t>
            </w:r>
            <w:proofErr w:type="spellEnd"/>
          </w:p>
        </w:tc>
        <w:tc>
          <w:tcPr>
            <w:tcW w:w="1023" w:type="dxa"/>
          </w:tcPr>
          <w:p w:rsidR="00B43725" w:rsidRPr="00A44C8C" w:rsidRDefault="00B43725" w:rsidP="0001637D">
            <w:pPr>
              <w:spacing w:after="0"/>
              <w:contextualSpacing/>
              <w:jc w:val="center"/>
              <w:rPr>
                <w:sz w:val="20"/>
                <w:szCs w:val="20"/>
                <w:lang w:val="fr-FR" w:eastAsia="fr-FR"/>
              </w:rPr>
            </w:pPr>
            <w:r w:rsidRPr="00A44C8C">
              <w:rPr>
                <w:sz w:val="20"/>
                <w:szCs w:val="20"/>
              </w:rPr>
              <w:t>311</w:t>
            </w:r>
          </w:p>
        </w:tc>
        <w:tc>
          <w:tcPr>
            <w:tcW w:w="1023" w:type="dxa"/>
          </w:tcPr>
          <w:p w:rsidR="00B43725" w:rsidRPr="00A44C8C" w:rsidRDefault="00B43725" w:rsidP="0001637D">
            <w:pPr>
              <w:spacing w:after="0"/>
              <w:contextualSpacing/>
              <w:jc w:val="center"/>
              <w:rPr>
                <w:sz w:val="20"/>
                <w:szCs w:val="20"/>
                <w:lang w:val="fr-FR" w:eastAsia="fr-FR"/>
              </w:rPr>
            </w:pPr>
            <w:r w:rsidRPr="00A44C8C">
              <w:rPr>
                <w:sz w:val="20"/>
                <w:szCs w:val="20"/>
              </w:rPr>
              <w:t>293</w:t>
            </w:r>
          </w:p>
        </w:tc>
        <w:tc>
          <w:tcPr>
            <w:tcW w:w="1023" w:type="dxa"/>
          </w:tcPr>
          <w:p w:rsidR="00B43725" w:rsidRPr="00A44C8C" w:rsidRDefault="00B43725" w:rsidP="0001637D">
            <w:pPr>
              <w:spacing w:after="0"/>
              <w:contextualSpacing/>
              <w:jc w:val="center"/>
              <w:rPr>
                <w:sz w:val="20"/>
                <w:szCs w:val="20"/>
                <w:lang w:val="fr-FR" w:eastAsia="fr-FR"/>
              </w:rPr>
            </w:pPr>
            <w:r w:rsidRPr="00A44C8C">
              <w:rPr>
                <w:sz w:val="20"/>
                <w:szCs w:val="20"/>
              </w:rPr>
              <w:t>289</w:t>
            </w:r>
          </w:p>
        </w:tc>
        <w:tc>
          <w:tcPr>
            <w:tcW w:w="1023" w:type="dxa"/>
          </w:tcPr>
          <w:p w:rsidR="00B43725" w:rsidRPr="00A44C8C" w:rsidRDefault="00B43725" w:rsidP="0001637D">
            <w:pPr>
              <w:spacing w:after="0"/>
              <w:contextualSpacing/>
              <w:jc w:val="center"/>
              <w:rPr>
                <w:sz w:val="20"/>
                <w:szCs w:val="20"/>
                <w:lang w:val="fr-FR" w:eastAsia="fr-FR"/>
              </w:rPr>
            </w:pPr>
            <w:r w:rsidRPr="00A44C8C">
              <w:rPr>
                <w:sz w:val="20"/>
                <w:szCs w:val="20"/>
              </w:rPr>
              <w:t>326</w:t>
            </w:r>
          </w:p>
        </w:tc>
        <w:tc>
          <w:tcPr>
            <w:tcW w:w="1023" w:type="dxa"/>
          </w:tcPr>
          <w:p w:rsidR="00B43725" w:rsidRPr="00A44C8C" w:rsidRDefault="00B43725" w:rsidP="0001637D">
            <w:pPr>
              <w:spacing w:after="0"/>
              <w:contextualSpacing/>
              <w:jc w:val="center"/>
              <w:rPr>
                <w:sz w:val="20"/>
                <w:szCs w:val="20"/>
                <w:lang w:val="fr-FR" w:eastAsia="fr-FR"/>
              </w:rPr>
            </w:pPr>
            <w:r w:rsidRPr="00A44C8C">
              <w:rPr>
                <w:sz w:val="20"/>
                <w:szCs w:val="20"/>
              </w:rPr>
              <w:t>299</w:t>
            </w:r>
          </w:p>
        </w:tc>
        <w:tc>
          <w:tcPr>
            <w:tcW w:w="1024" w:type="dxa"/>
          </w:tcPr>
          <w:p w:rsidR="00B43725" w:rsidRPr="00A44C8C" w:rsidRDefault="00B43725" w:rsidP="0001637D">
            <w:pPr>
              <w:spacing w:after="0"/>
              <w:contextualSpacing/>
              <w:jc w:val="center"/>
              <w:rPr>
                <w:sz w:val="20"/>
                <w:szCs w:val="20"/>
                <w:lang w:val="fr-FR" w:eastAsia="fr-FR"/>
              </w:rPr>
            </w:pPr>
            <w:r w:rsidRPr="00A44C8C">
              <w:rPr>
                <w:sz w:val="20"/>
                <w:szCs w:val="20"/>
              </w:rPr>
              <w:t>292</w:t>
            </w:r>
          </w:p>
        </w:tc>
        <w:tc>
          <w:tcPr>
            <w:tcW w:w="1024" w:type="dxa"/>
          </w:tcPr>
          <w:p w:rsidR="00B43725" w:rsidRPr="00A44C8C" w:rsidRDefault="00B43725" w:rsidP="006A1D6F">
            <w:pPr>
              <w:spacing w:after="0"/>
              <w:contextualSpacing/>
              <w:jc w:val="center"/>
              <w:rPr>
                <w:sz w:val="20"/>
                <w:szCs w:val="20"/>
                <w:lang w:val="fr-FR" w:eastAsia="fr-FR"/>
              </w:rPr>
            </w:pPr>
            <w:r>
              <w:rPr>
                <w:sz w:val="20"/>
                <w:szCs w:val="20"/>
              </w:rPr>
              <w:t>311</w:t>
            </w:r>
          </w:p>
        </w:tc>
      </w:tr>
      <w:tr w:rsidR="00B43725" w:rsidRPr="00C21395" w:rsidTr="00BC3425">
        <w:tc>
          <w:tcPr>
            <w:tcW w:w="2046" w:type="dxa"/>
          </w:tcPr>
          <w:p w:rsidR="00B43725" w:rsidRPr="00D15D64" w:rsidRDefault="00B43725" w:rsidP="006A1D6F">
            <w:pPr>
              <w:spacing w:after="0"/>
              <w:contextualSpacing/>
              <w:rPr>
                <w:sz w:val="20"/>
                <w:szCs w:val="20"/>
                <w:lang w:val="en-US"/>
              </w:rPr>
            </w:pPr>
            <w:proofErr w:type="spellStart"/>
            <w:r w:rsidRPr="00D15D64">
              <w:rPr>
                <w:sz w:val="20"/>
                <w:szCs w:val="20"/>
                <w:lang w:val="en-US"/>
              </w:rPr>
              <w:t>Aankoop</w:t>
            </w:r>
            <w:proofErr w:type="spellEnd"/>
            <w:r w:rsidRPr="00D15D64">
              <w:rPr>
                <w:sz w:val="20"/>
                <w:szCs w:val="20"/>
                <w:lang w:val="en-US"/>
              </w:rPr>
              <w:t xml:space="preserve"> </w:t>
            </w:r>
            <w:proofErr w:type="spellStart"/>
            <w:r w:rsidRPr="00D15D64">
              <w:rPr>
                <w:sz w:val="20"/>
                <w:szCs w:val="20"/>
                <w:lang w:val="en-US"/>
              </w:rPr>
              <w:t>industriële</w:t>
            </w:r>
            <w:proofErr w:type="spellEnd"/>
            <w:r w:rsidRPr="00D15D64">
              <w:rPr>
                <w:sz w:val="20"/>
                <w:szCs w:val="20"/>
                <w:lang w:val="en-US"/>
              </w:rPr>
              <w:t xml:space="preserve"> </w:t>
            </w:r>
            <w:proofErr w:type="spellStart"/>
            <w:r w:rsidRPr="00D15D64">
              <w:rPr>
                <w:sz w:val="20"/>
                <w:szCs w:val="20"/>
                <w:lang w:val="en-US"/>
              </w:rPr>
              <w:t>suiker</w:t>
            </w:r>
            <w:proofErr w:type="spellEnd"/>
          </w:p>
        </w:tc>
        <w:tc>
          <w:tcPr>
            <w:tcW w:w="1023" w:type="dxa"/>
          </w:tcPr>
          <w:p w:rsidR="00B43725" w:rsidRPr="00A44C8C" w:rsidRDefault="00B43725" w:rsidP="0001637D">
            <w:pPr>
              <w:spacing w:after="0"/>
              <w:contextualSpacing/>
              <w:jc w:val="center"/>
              <w:rPr>
                <w:sz w:val="20"/>
                <w:szCs w:val="20"/>
                <w:lang w:val="fr-FR" w:eastAsia="fr-FR"/>
              </w:rPr>
            </w:pPr>
            <w:r w:rsidRPr="00A44C8C">
              <w:rPr>
                <w:sz w:val="20"/>
                <w:szCs w:val="20"/>
              </w:rPr>
              <w:t>332</w:t>
            </w:r>
          </w:p>
        </w:tc>
        <w:tc>
          <w:tcPr>
            <w:tcW w:w="1023" w:type="dxa"/>
          </w:tcPr>
          <w:p w:rsidR="00B43725" w:rsidRPr="00A44C8C" w:rsidRDefault="00B43725" w:rsidP="0001637D">
            <w:pPr>
              <w:spacing w:after="0"/>
              <w:contextualSpacing/>
              <w:jc w:val="center"/>
              <w:rPr>
                <w:sz w:val="20"/>
                <w:szCs w:val="20"/>
                <w:lang w:val="fr-FR" w:eastAsia="fr-FR"/>
              </w:rPr>
            </w:pPr>
            <w:r w:rsidRPr="00A44C8C">
              <w:rPr>
                <w:sz w:val="20"/>
                <w:szCs w:val="20"/>
              </w:rPr>
              <w:t>330</w:t>
            </w:r>
          </w:p>
        </w:tc>
        <w:tc>
          <w:tcPr>
            <w:tcW w:w="1023" w:type="dxa"/>
          </w:tcPr>
          <w:p w:rsidR="00B43725" w:rsidRPr="00A44C8C" w:rsidRDefault="00B43725" w:rsidP="0001637D">
            <w:pPr>
              <w:spacing w:after="0"/>
              <w:contextualSpacing/>
              <w:jc w:val="center"/>
              <w:rPr>
                <w:sz w:val="20"/>
                <w:szCs w:val="20"/>
                <w:lang w:val="fr-FR" w:eastAsia="fr-FR"/>
              </w:rPr>
            </w:pPr>
            <w:r w:rsidRPr="00A44C8C">
              <w:rPr>
                <w:sz w:val="20"/>
                <w:szCs w:val="20"/>
              </w:rPr>
              <w:t>327</w:t>
            </w:r>
          </w:p>
        </w:tc>
        <w:tc>
          <w:tcPr>
            <w:tcW w:w="1023" w:type="dxa"/>
          </w:tcPr>
          <w:p w:rsidR="00B43725" w:rsidRPr="00A44C8C" w:rsidRDefault="00B43725" w:rsidP="0001637D">
            <w:pPr>
              <w:spacing w:after="0"/>
              <w:contextualSpacing/>
              <w:jc w:val="center"/>
              <w:rPr>
                <w:sz w:val="20"/>
                <w:szCs w:val="20"/>
                <w:lang w:val="fr-FR" w:eastAsia="fr-FR"/>
              </w:rPr>
            </w:pPr>
            <w:r w:rsidRPr="00A44C8C">
              <w:rPr>
                <w:sz w:val="20"/>
                <w:szCs w:val="20"/>
              </w:rPr>
              <w:t>334</w:t>
            </w:r>
          </w:p>
        </w:tc>
        <w:tc>
          <w:tcPr>
            <w:tcW w:w="1023" w:type="dxa"/>
          </w:tcPr>
          <w:p w:rsidR="00B43725" w:rsidRPr="00A44C8C" w:rsidRDefault="00B43725" w:rsidP="0001637D">
            <w:pPr>
              <w:spacing w:after="0"/>
              <w:contextualSpacing/>
              <w:jc w:val="center"/>
              <w:rPr>
                <w:sz w:val="20"/>
                <w:szCs w:val="20"/>
                <w:lang w:val="fr-FR" w:eastAsia="fr-FR"/>
              </w:rPr>
            </w:pPr>
            <w:r w:rsidRPr="00A44C8C">
              <w:rPr>
                <w:sz w:val="20"/>
                <w:szCs w:val="20"/>
              </w:rPr>
              <w:t>345</w:t>
            </w:r>
          </w:p>
        </w:tc>
        <w:tc>
          <w:tcPr>
            <w:tcW w:w="1024" w:type="dxa"/>
          </w:tcPr>
          <w:p w:rsidR="00B43725" w:rsidRPr="00A44C8C" w:rsidRDefault="00B43725" w:rsidP="0001637D">
            <w:pPr>
              <w:spacing w:after="0"/>
              <w:contextualSpacing/>
              <w:jc w:val="center"/>
              <w:rPr>
                <w:sz w:val="20"/>
                <w:szCs w:val="20"/>
                <w:lang w:val="fr-FR" w:eastAsia="fr-FR"/>
              </w:rPr>
            </w:pPr>
            <w:r w:rsidRPr="00A44C8C">
              <w:rPr>
                <w:sz w:val="20"/>
                <w:szCs w:val="20"/>
              </w:rPr>
              <w:t>328</w:t>
            </w:r>
          </w:p>
        </w:tc>
        <w:tc>
          <w:tcPr>
            <w:tcW w:w="1024" w:type="dxa"/>
          </w:tcPr>
          <w:p w:rsidR="00B43725" w:rsidRPr="00A44C8C" w:rsidRDefault="00B43725" w:rsidP="006A1D6F">
            <w:pPr>
              <w:spacing w:after="0"/>
              <w:contextualSpacing/>
              <w:jc w:val="center"/>
              <w:rPr>
                <w:sz w:val="20"/>
                <w:szCs w:val="20"/>
                <w:lang w:val="fr-FR" w:eastAsia="fr-FR"/>
              </w:rPr>
            </w:pPr>
            <w:r>
              <w:rPr>
                <w:sz w:val="20"/>
                <w:szCs w:val="20"/>
              </w:rPr>
              <w:t>344</w:t>
            </w:r>
          </w:p>
        </w:tc>
      </w:tr>
      <w:tr w:rsidR="00B43725" w:rsidRPr="00C21395" w:rsidTr="00BC3425">
        <w:tc>
          <w:tcPr>
            <w:tcW w:w="2046" w:type="dxa"/>
          </w:tcPr>
          <w:p w:rsidR="00B43725" w:rsidRPr="00D15D64" w:rsidRDefault="00B43725" w:rsidP="006A1D6F">
            <w:pPr>
              <w:spacing w:after="0"/>
              <w:contextualSpacing/>
              <w:rPr>
                <w:sz w:val="20"/>
                <w:szCs w:val="20"/>
              </w:rPr>
            </w:pPr>
            <w:r w:rsidRPr="00D15D64">
              <w:rPr>
                <w:sz w:val="20"/>
                <w:szCs w:val="20"/>
              </w:rPr>
              <w:t>Import ruwe suiker uit ACS*</w:t>
            </w:r>
          </w:p>
        </w:tc>
        <w:tc>
          <w:tcPr>
            <w:tcW w:w="1023" w:type="dxa"/>
          </w:tcPr>
          <w:p w:rsidR="00B43725" w:rsidRPr="00A44C8C" w:rsidRDefault="00B43725" w:rsidP="0001637D">
            <w:pPr>
              <w:spacing w:after="0"/>
              <w:contextualSpacing/>
              <w:jc w:val="center"/>
              <w:rPr>
                <w:sz w:val="20"/>
                <w:szCs w:val="20"/>
                <w:lang w:val="fr-FR" w:eastAsia="fr-FR"/>
              </w:rPr>
            </w:pPr>
            <w:r w:rsidRPr="00A44C8C">
              <w:rPr>
                <w:sz w:val="20"/>
                <w:szCs w:val="20"/>
              </w:rPr>
              <w:t>389</w:t>
            </w:r>
          </w:p>
        </w:tc>
        <w:tc>
          <w:tcPr>
            <w:tcW w:w="1023" w:type="dxa"/>
          </w:tcPr>
          <w:p w:rsidR="00B43725" w:rsidRPr="00A44C8C" w:rsidRDefault="00B43725" w:rsidP="0001637D">
            <w:pPr>
              <w:spacing w:after="0"/>
              <w:contextualSpacing/>
              <w:jc w:val="center"/>
              <w:rPr>
                <w:sz w:val="20"/>
                <w:szCs w:val="20"/>
                <w:lang w:val="fr-FR" w:eastAsia="fr-FR"/>
              </w:rPr>
            </w:pPr>
            <w:r w:rsidRPr="00A44C8C">
              <w:rPr>
                <w:sz w:val="20"/>
                <w:szCs w:val="20"/>
              </w:rPr>
              <w:t>377</w:t>
            </w:r>
          </w:p>
        </w:tc>
        <w:tc>
          <w:tcPr>
            <w:tcW w:w="1023" w:type="dxa"/>
          </w:tcPr>
          <w:p w:rsidR="00B43725" w:rsidRPr="00A44C8C" w:rsidRDefault="00B43725" w:rsidP="0001637D">
            <w:pPr>
              <w:spacing w:after="0"/>
              <w:contextualSpacing/>
              <w:jc w:val="center"/>
              <w:rPr>
                <w:sz w:val="20"/>
                <w:szCs w:val="20"/>
                <w:lang w:val="fr-FR" w:eastAsia="fr-FR"/>
              </w:rPr>
            </w:pPr>
            <w:r w:rsidRPr="00A44C8C">
              <w:rPr>
                <w:sz w:val="20"/>
                <w:szCs w:val="20"/>
              </w:rPr>
              <w:t>380</w:t>
            </w:r>
          </w:p>
        </w:tc>
        <w:tc>
          <w:tcPr>
            <w:tcW w:w="1023" w:type="dxa"/>
          </w:tcPr>
          <w:p w:rsidR="00B43725" w:rsidRPr="00A44C8C" w:rsidRDefault="00B43725" w:rsidP="0001637D">
            <w:pPr>
              <w:spacing w:after="0"/>
              <w:contextualSpacing/>
              <w:jc w:val="center"/>
              <w:rPr>
                <w:sz w:val="20"/>
                <w:szCs w:val="20"/>
                <w:lang w:val="fr-FR" w:eastAsia="fr-FR"/>
              </w:rPr>
            </w:pPr>
            <w:r w:rsidRPr="00A44C8C">
              <w:rPr>
                <w:sz w:val="20"/>
                <w:szCs w:val="20"/>
              </w:rPr>
              <w:t>463</w:t>
            </w:r>
          </w:p>
        </w:tc>
        <w:tc>
          <w:tcPr>
            <w:tcW w:w="1023" w:type="dxa"/>
          </w:tcPr>
          <w:p w:rsidR="00B43725" w:rsidRPr="00A44C8C" w:rsidRDefault="00B43725" w:rsidP="0001637D">
            <w:pPr>
              <w:spacing w:after="0"/>
              <w:contextualSpacing/>
              <w:jc w:val="center"/>
              <w:rPr>
                <w:sz w:val="20"/>
                <w:szCs w:val="20"/>
                <w:lang w:val="fr-FR" w:eastAsia="fr-FR"/>
              </w:rPr>
            </w:pPr>
            <w:r w:rsidRPr="00A44C8C">
              <w:rPr>
                <w:sz w:val="20"/>
                <w:szCs w:val="20"/>
              </w:rPr>
              <w:t>404</w:t>
            </w:r>
          </w:p>
        </w:tc>
        <w:tc>
          <w:tcPr>
            <w:tcW w:w="1024" w:type="dxa"/>
          </w:tcPr>
          <w:p w:rsidR="00B43725" w:rsidRPr="00A44C8C" w:rsidRDefault="00B43725" w:rsidP="0001637D">
            <w:pPr>
              <w:spacing w:after="0"/>
              <w:contextualSpacing/>
              <w:jc w:val="center"/>
              <w:rPr>
                <w:sz w:val="20"/>
                <w:szCs w:val="20"/>
                <w:lang w:val="fr-FR" w:eastAsia="fr-FR"/>
              </w:rPr>
            </w:pPr>
            <w:r>
              <w:rPr>
                <w:sz w:val="20"/>
                <w:szCs w:val="20"/>
              </w:rPr>
              <w:t>421</w:t>
            </w:r>
          </w:p>
        </w:tc>
        <w:tc>
          <w:tcPr>
            <w:tcW w:w="1024" w:type="dxa"/>
          </w:tcPr>
          <w:p w:rsidR="00B43725" w:rsidRPr="00A44C8C" w:rsidRDefault="00B43725" w:rsidP="006A1D6F">
            <w:pPr>
              <w:spacing w:after="0"/>
              <w:contextualSpacing/>
              <w:jc w:val="center"/>
              <w:rPr>
                <w:sz w:val="20"/>
                <w:szCs w:val="20"/>
                <w:lang w:val="fr-FR" w:eastAsia="fr-FR"/>
              </w:rPr>
            </w:pPr>
            <w:r>
              <w:rPr>
                <w:sz w:val="20"/>
                <w:szCs w:val="20"/>
                <w:lang w:val="fr-FR" w:eastAsia="fr-FR"/>
              </w:rPr>
              <w:t>398</w:t>
            </w:r>
          </w:p>
        </w:tc>
      </w:tr>
      <w:tr w:rsidR="00B43725" w:rsidRPr="00C21395" w:rsidTr="00BC3425">
        <w:tc>
          <w:tcPr>
            <w:tcW w:w="2046" w:type="dxa"/>
          </w:tcPr>
          <w:p w:rsidR="00B43725" w:rsidRPr="00D15D64" w:rsidRDefault="00B43725" w:rsidP="006A1D6F">
            <w:pPr>
              <w:spacing w:after="0"/>
              <w:contextualSpacing/>
              <w:rPr>
                <w:sz w:val="20"/>
                <w:szCs w:val="20"/>
              </w:rPr>
            </w:pPr>
            <w:r w:rsidRPr="00D15D64">
              <w:rPr>
                <w:sz w:val="20"/>
                <w:szCs w:val="20"/>
              </w:rPr>
              <w:t xml:space="preserve">Import witte suiker </w:t>
            </w:r>
          </w:p>
        </w:tc>
        <w:tc>
          <w:tcPr>
            <w:tcW w:w="1023" w:type="dxa"/>
          </w:tcPr>
          <w:p w:rsidR="00B43725" w:rsidRPr="00A44C8C" w:rsidRDefault="00B43725" w:rsidP="0001637D">
            <w:pPr>
              <w:spacing w:after="0"/>
              <w:contextualSpacing/>
              <w:jc w:val="center"/>
              <w:rPr>
                <w:sz w:val="20"/>
                <w:szCs w:val="20"/>
                <w:lang w:val="fr-FR" w:eastAsia="fr-FR"/>
              </w:rPr>
            </w:pPr>
            <w:r w:rsidRPr="00A44C8C">
              <w:rPr>
                <w:sz w:val="20"/>
                <w:szCs w:val="20"/>
              </w:rPr>
              <w:t>406</w:t>
            </w:r>
          </w:p>
        </w:tc>
        <w:tc>
          <w:tcPr>
            <w:tcW w:w="1023" w:type="dxa"/>
          </w:tcPr>
          <w:p w:rsidR="00B43725" w:rsidRPr="00A44C8C" w:rsidRDefault="00B43725" w:rsidP="0001637D">
            <w:pPr>
              <w:spacing w:after="0"/>
              <w:contextualSpacing/>
              <w:jc w:val="center"/>
              <w:rPr>
                <w:sz w:val="20"/>
                <w:szCs w:val="20"/>
                <w:lang w:val="fr-FR" w:eastAsia="fr-FR"/>
              </w:rPr>
            </w:pPr>
            <w:r w:rsidRPr="00A44C8C">
              <w:rPr>
                <w:sz w:val="20"/>
                <w:szCs w:val="20"/>
              </w:rPr>
              <w:t>427</w:t>
            </w:r>
          </w:p>
        </w:tc>
        <w:tc>
          <w:tcPr>
            <w:tcW w:w="1023" w:type="dxa"/>
          </w:tcPr>
          <w:p w:rsidR="00B43725" w:rsidRPr="00A44C8C" w:rsidRDefault="00B43725" w:rsidP="0001637D">
            <w:pPr>
              <w:spacing w:after="0"/>
              <w:contextualSpacing/>
              <w:jc w:val="center"/>
              <w:rPr>
                <w:sz w:val="20"/>
                <w:szCs w:val="20"/>
                <w:lang w:val="fr-FR" w:eastAsia="fr-FR"/>
              </w:rPr>
            </w:pPr>
            <w:r w:rsidRPr="00A44C8C">
              <w:rPr>
                <w:sz w:val="20"/>
                <w:szCs w:val="20"/>
              </w:rPr>
              <w:t>445</w:t>
            </w:r>
          </w:p>
        </w:tc>
        <w:tc>
          <w:tcPr>
            <w:tcW w:w="1023" w:type="dxa"/>
          </w:tcPr>
          <w:p w:rsidR="00B43725" w:rsidRPr="00A44C8C" w:rsidRDefault="00B43725" w:rsidP="0001637D">
            <w:pPr>
              <w:spacing w:after="0"/>
              <w:contextualSpacing/>
              <w:jc w:val="center"/>
              <w:rPr>
                <w:sz w:val="20"/>
                <w:szCs w:val="20"/>
                <w:lang w:val="fr-FR" w:eastAsia="fr-FR"/>
              </w:rPr>
            </w:pPr>
            <w:r w:rsidRPr="00A44C8C">
              <w:rPr>
                <w:sz w:val="20"/>
                <w:szCs w:val="20"/>
              </w:rPr>
              <w:t>447</w:t>
            </w:r>
          </w:p>
        </w:tc>
        <w:tc>
          <w:tcPr>
            <w:tcW w:w="1023" w:type="dxa"/>
          </w:tcPr>
          <w:p w:rsidR="00B43725" w:rsidRPr="00A44C8C" w:rsidRDefault="00B43725" w:rsidP="0001637D">
            <w:pPr>
              <w:spacing w:after="0"/>
              <w:contextualSpacing/>
              <w:jc w:val="center"/>
              <w:rPr>
                <w:sz w:val="20"/>
                <w:szCs w:val="20"/>
                <w:lang w:val="fr-FR" w:eastAsia="fr-FR"/>
              </w:rPr>
            </w:pPr>
            <w:r w:rsidRPr="00A44C8C">
              <w:rPr>
                <w:sz w:val="20"/>
                <w:szCs w:val="20"/>
              </w:rPr>
              <w:t>440</w:t>
            </w:r>
          </w:p>
        </w:tc>
        <w:tc>
          <w:tcPr>
            <w:tcW w:w="1024" w:type="dxa"/>
          </w:tcPr>
          <w:p w:rsidR="00B43725" w:rsidRPr="00A44C8C" w:rsidRDefault="00B43725" w:rsidP="0001637D">
            <w:pPr>
              <w:spacing w:after="0"/>
              <w:contextualSpacing/>
              <w:jc w:val="center"/>
              <w:rPr>
                <w:sz w:val="20"/>
                <w:szCs w:val="20"/>
                <w:lang w:val="fr-FR" w:eastAsia="fr-FR"/>
              </w:rPr>
            </w:pPr>
            <w:r w:rsidRPr="00D15536">
              <w:rPr>
                <w:sz w:val="20"/>
                <w:szCs w:val="20"/>
              </w:rPr>
              <w:t>430</w:t>
            </w:r>
          </w:p>
        </w:tc>
        <w:tc>
          <w:tcPr>
            <w:tcW w:w="1024" w:type="dxa"/>
            <w:shd w:val="clear" w:color="auto" w:fill="auto"/>
          </w:tcPr>
          <w:p w:rsidR="00B43725" w:rsidRPr="00A44C8C" w:rsidRDefault="00B43725" w:rsidP="006A1D6F">
            <w:pPr>
              <w:spacing w:after="0"/>
              <w:contextualSpacing/>
              <w:jc w:val="center"/>
              <w:rPr>
                <w:sz w:val="20"/>
                <w:szCs w:val="20"/>
                <w:lang w:val="fr-FR" w:eastAsia="fr-FR"/>
              </w:rPr>
            </w:pPr>
            <w:r>
              <w:rPr>
                <w:sz w:val="20"/>
                <w:szCs w:val="20"/>
              </w:rPr>
              <w:t>441</w:t>
            </w:r>
            <w:r w:rsidR="00AB1FA7">
              <w:rPr>
                <w:sz w:val="20"/>
                <w:szCs w:val="20"/>
              </w:rPr>
              <w:t>**</w:t>
            </w:r>
          </w:p>
        </w:tc>
      </w:tr>
    </w:tbl>
    <w:p w:rsidR="006A1D6F" w:rsidRDefault="006A1D6F" w:rsidP="006A1D6F">
      <w:pPr>
        <w:spacing w:after="0"/>
        <w:rPr>
          <w:sz w:val="20"/>
          <w:szCs w:val="20"/>
        </w:rPr>
      </w:pPr>
    </w:p>
    <w:p w:rsidR="00822B5E" w:rsidRDefault="00822B5E" w:rsidP="00822B5E">
      <w:pPr>
        <w:rPr>
          <w:sz w:val="20"/>
          <w:szCs w:val="20"/>
        </w:rPr>
      </w:pPr>
      <w:r w:rsidRPr="00D15D64">
        <w:rPr>
          <w:sz w:val="20"/>
          <w:szCs w:val="20"/>
        </w:rPr>
        <w:t>* De prijs voor ruwe suiker is hoger dan de prijs voor witte suiker in ACS.  De prijs voor ruwe suiker voor raffinage e</w:t>
      </w:r>
      <w:r w:rsidR="006E257C">
        <w:rPr>
          <w:sz w:val="20"/>
          <w:szCs w:val="20"/>
        </w:rPr>
        <w:t>vo</w:t>
      </w:r>
      <w:r w:rsidRPr="00D15D64">
        <w:rPr>
          <w:sz w:val="20"/>
          <w:szCs w:val="20"/>
        </w:rPr>
        <w:t xml:space="preserve">lueert gezaagtand, vooral in functie van de oorsprong en in functie van de verhoudingen tussen ruwe suiker voor consumptie en ruwe suiker voor raffinage.  De raffinage prijs duwt door zijn hogere prijszetting de prijs naar omhoog in functie van de geïmporteerde hoeveelheden. </w:t>
      </w:r>
    </w:p>
    <w:p w:rsidR="00AB1FA7" w:rsidRPr="00D15D64" w:rsidRDefault="00AB1FA7" w:rsidP="00822B5E">
      <w:pPr>
        <w:rPr>
          <w:sz w:val="20"/>
          <w:szCs w:val="20"/>
        </w:rPr>
      </w:pPr>
      <w:r>
        <w:rPr>
          <w:sz w:val="20"/>
          <w:szCs w:val="20"/>
        </w:rPr>
        <w:t>** Verhoogde EU prijs voor witte suiker.</w:t>
      </w:r>
    </w:p>
    <w:p w:rsidR="00822B5E" w:rsidRPr="00D15D64" w:rsidRDefault="00822B5E" w:rsidP="00822B5E">
      <w:pPr>
        <w:rPr>
          <w:sz w:val="20"/>
          <w:szCs w:val="20"/>
        </w:rPr>
      </w:pPr>
      <w:r w:rsidRPr="00D15D64">
        <w:rPr>
          <w:sz w:val="20"/>
          <w:szCs w:val="20"/>
        </w:rPr>
        <w:t>Maximale geobserveerde prijs voor witte suiker: Januari 2013, zijnde 738 €/t.</w:t>
      </w:r>
    </w:p>
    <w:p w:rsidR="00822B5E" w:rsidRDefault="00822B5E" w:rsidP="00822B5E">
      <w:pPr>
        <w:rPr>
          <w:sz w:val="20"/>
          <w:szCs w:val="20"/>
        </w:rPr>
      </w:pPr>
      <w:r w:rsidRPr="00D15D64">
        <w:rPr>
          <w:sz w:val="20"/>
          <w:szCs w:val="20"/>
        </w:rPr>
        <w:t xml:space="preserve">Minimale geobserveerde prijs voor witte suiker: Februari 2015, zijnde 414 €/t maar vanaf maart 2015 is een lichte stijging van de prijs voor witte suiker.  </w:t>
      </w:r>
    </w:p>
    <w:p w:rsidR="00AB1FA7" w:rsidRPr="00D15D64" w:rsidRDefault="00AB1FA7" w:rsidP="00822B5E">
      <w:pPr>
        <w:rPr>
          <w:sz w:val="20"/>
          <w:szCs w:val="20"/>
        </w:rPr>
      </w:pPr>
      <w:r>
        <w:rPr>
          <w:sz w:val="20"/>
          <w:szCs w:val="20"/>
        </w:rPr>
        <w:t>Lichte verhoging van de prijs.  COM merkte op dat de standaarddeviatie meer indicatief is voor de marktontwikkelingen dan een minimum en maximum prijs.</w:t>
      </w:r>
    </w:p>
    <w:p w:rsidR="00822B5E" w:rsidRPr="00D15D64" w:rsidRDefault="00822B5E" w:rsidP="00822B5E">
      <w:pPr>
        <w:rPr>
          <w:b/>
          <w:sz w:val="20"/>
          <w:szCs w:val="20"/>
        </w:rPr>
      </w:pPr>
      <w:r w:rsidRPr="00D15D64">
        <w:rPr>
          <w:b/>
          <w:sz w:val="20"/>
          <w:szCs w:val="20"/>
        </w:rPr>
        <w:t>Preferentië</w:t>
      </w:r>
      <w:r w:rsidR="00BC3425" w:rsidRPr="00D15D64">
        <w:rPr>
          <w:b/>
          <w:sz w:val="20"/>
          <w:szCs w:val="20"/>
        </w:rPr>
        <w:t xml:space="preserve">le invoer: 2015/2016: </w:t>
      </w:r>
      <w:r w:rsidRPr="00D15D64">
        <w:rPr>
          <w:b/>
          <w:sz w:val="20"/>
          <w:szCs w:val="20"/>
        </w:rPr>
        <w:t xml:space="preserve"> EPA-EBA </w:t>
      </w:r>
      <w:r w:rsidR="00BC3425" w:rsidRPr="00D15D64">
        <w:rPr>
          <w:b/>
          <w:sz w:val="20"/>
          <w:szCs w:val="20"/>
        </w:rPr>
        <w:t xml:space="preserve">aanvragen tot </w:t>
      </w:r>
      <w:r w:rsidR="00AB1FA7">
        <w:rPr>
          <w:b/>
          <w:sz w:val="20"/>
          <w:szCs w:val="20"/>
        </w:rPr>
        <w:t>25/5</w:t>
      </w:r>
      <w:r w:rsidR="00F86477">
        <w:rPr>
          <w:b/>
          <w:sz w:val="20"/>
          <w:szCs w:val="20"/>
        </w:rPr>
        <w:t>/</w:t>
      </w:r>
      <w:r w:rsidR="00BC2233">
        <w:rPr>
          <w:b/>
          <w:sz w:val="20"/>
          <w:szCs w:val="20"/>
        </w:rPr>
        <w:t>2016</w:t>
      </w:r>
      <w:r w:rsidR="00BC3425" w:rsidRPr="00D15D64">
        <w:rPr>
          <w:b/>
          <w:sz w:val="20"/>
          <w:szCs w:val="20"/>
        </w:rPr>
        <w:t xml:space="preserve"> </w:t>
      </w:r>
      <w:r w:rsidR="004056BD" w:rsidRPr="00D15D64">
        <w:rPr>
          <w:b/>
          <w:sz w:val="20"/>
          <w:szCs w:val="20"/>
        </w:rPr>
        <w:t>(</w:t>
      </w:r>
      <w:r w:rsidR="00BC3425" w:rsidRPr="00D15D64">
        <w:rPr>
          <w:b/>
          <w:sz w:val="20"/>
          <w:szCs w:val="20"/>
        </w:rPr>
        <w:t xml:space="preserve">in </w:t>
      </w:r>
      <w:r w:rsidRPr="00D15D64">
        <w:rPr>
          <w:b/>
          <w:sz w:val="20"/>
          <w:szCs w:val="20"/>
        </w:rPr>
        <w:t>ton witte suiker equivalent):</w:t>
      </w:r>
    </w:p>
    <w:p w:rsidR="00646672" w:rsidRPr="00D15D64" w:rsidRDefault="00822B5E" w:rsidP="00646672">
      <w:pPr>
        <w:rPr>
          <w:sz w:val="20"/>
          <w:szCs w:val="20"/>
        </w:rPr>
      </w:pPr>
      <w:r w:rsidRPr="00D15D64">
        <w:rPr>
          <w:sz w:val="20"/>
          <w:szCs w:val="20"/>
        </w:rPr>
        <w:t xml:space="preserve">Licenties EPA/EBA: Het </w:t>
      </w:r>
      <w:r w:rsidR="0026310C">
        <w:rPr>
          <w:sz w:val="20"/>
          <w:szCs w:val="20"/>
        </w:rPr>
        <w:t>totaal</w:t>
      </w:r>
      <w:r w:rsidRPr="00D15D64">
        <w:rPr>
          <w:sz w:val="20"/>
          <w:szCs w:val="20"/>
        </w:rPr>
        <w:t xml:space="preserve"> aantal</w:t>
      </w:r>
      <w:r w:rsidRPr="00D15D64">
        <w:rPr>
          <w:b/>
          <w:sz w:val="20"/>
          <w:szCs w:val="20"/>
        </w:rPr>
        <w:t xml:space="preserve"> </w:t>
      </w:r>
      <w:r w:rsidR="00646672" w:rsidRPr="00D15D64">
        <w:rPr>
          <w:sz w:val="20"/>
          <w:szCs w:val="20"/>
        </w:rPr>
        <w:t xml:space="preserve">van </w:t>
      </w:r>
      <w:r w:rsidR="00AB1FA7">
        <w:rPr>
          <w:sz w:val="20"/>
          <w:szCs w:val="20"/>
        </w:rPr>
        <w:t>1.065.431</w:t>
      </w:r>
      <w:r w:rsidR="00A44C8C">
        <w:rPr>
          <w:sz w:val="20"/>
          <w:szCs w:val="20"/>
        </w:rPr>
        <w:t xml:space="preserve"> t is </w:t>
      </w:r>
      <w:r w:rsidR="00845A81">
        <w:rPr>
          <w:sz w:val="20"/>
          <w:szCs w:val="20"/>
        </w:rPr>
        <w:t>3</w:t>
      </w:r>
      <w:r w:rsidR="00AB1FA7">
        <w:rPr>
          <w:sz w:val="20"/>
          <w:szCs w:val="20"/>
        </w:rPr>
        <w:t>3</w:t>
      </w:r>
      <w:r w:rsidR="00646672" w:rsidRPr="00D15D64">
        <w:rPr>
          <w:sz w:val="20"/>
          <w:szCs w:val="20"/>
        </w:rPr>
        <w:t>0.000 t minder dan de vorige campagne</w:t>
      </w:r>
      <w:r w:rsidR="00AB1FA7">
        <w:rPr>
          <w:sz w:val="20"/>
          <w:szCs w:val="20"/>
        </w:rPr>
        <w:t xml:space="preserve"> en 440.000 t dan de campagne daarvoor.  Daardoor zal men onder de verwachte hoeveelheden van de suikerbalans zijn (</w:t>
      </w:r>
      <w:r w:rsidR="007B0200">
        <w:rPr>
          <w:sz w:val="20"/>
          <w:szCs w:val="20"/>
        </w:rPr>
        <w:t xml:space="preserve">100.000 </w:t>
      </w:r>
      <w:r w:rsidR="00AB1FA7">
        <w:rPr>
          <w:sz w:val="20"/>
          <w:szCs w:val="20"/>
        </w:rPr>
        <w:t>tot 200.000 t).</w:t>
      </w:r>
    </w:p>
    <w:p w:rsidR="00822B5E" w:rsidRPr="00D15D64" w:rsidRDefault="00822B5E" w:rsidP="00822B5E">
      <w:pPr>
        <w:rPr>
          <w:b/>
          <w:sz w:val="20"/>
          <w:szCs w:val="20"/>
        </w:rPr>
      </w:pPr>
      <w:r w:rsidRPr="00D15D64">
        <w:rPr>
          <w:b/>
          <w:sz w:val="20"/>
          <w:szCs w:val="20"/>
        </w:rPr>
        <w:t>Preferentiële invoer</w:t>
      </w:r>
      <w:r w:rsidR="00BC3425" w:rsidRPr="00D15D64">
        <w:rPr>
          <w:b/>
          <w:sz w:val="20"/>
          <w:szCs w:val="20"/>
        </w:rPr>
        <w:t xml:space="preserve"> 2015/2016</w:t>
      </w:r>
      <w:r w:rsidRPr="00D15D64">
        <w:rPr>
          <w:b/>
          <w:sz w:val="20"/>
          <w:szCs w:val="20"/>
        </w:rPr>
        <w:t xml:space="preserve">: </w:t>
      </w:r>
      <w:proofErr w:type="spellStart"/>
      <w:r w:rsidRPr="00D15D64">
        <w:rPr>
          <w:b/>
          <w:sz w:val="20"/>
          <w:szCs w:val="20"/>
        </w:rPr>
        <w:t>TRQs</w:t>
      </w:r>
      <w:proofErr w:type="spellEnd"/>
      <w:r w:rsidRPr="00D15D64">
        <w:rPr>
          <w:b/>
          <w:sz w:val="20"/>
          <w:szCs w:val="20"/>
        </w:rPr>
        <w:t xml:space="preserve"> </w:t>
      </w:r>
      <w:r w:rsidR="00BC3425" w:rsidRPr="00D15D64">
        <w:rPr>
          <w:b/>
          <w:sz w:val="20"/>
          <w:szCs w:val="20"/>
        </w:rPr>
        <w:t xml:space="preserve">–aanvragen tot </w:t>
      </w:r>
      <w:r w:rsidR="00AB1FA7">
        <w:rPr>
          <w:b/>
          <w:sz w:val="20"/>
          <w:szCs w:val="20"/>
        </w:rPr>
        <w:t>25/5</w:t>
      </w:r>
      <w:r w:rsidR="00F86477">
        <w:rPr>
          <w:b/>
          <w:sz w:val="20"/>
          <w:szCs w:val="20"/>
        </w:rPr>
        <w:t>/2016</w:t>
      </w:r>
      <w:r w:rsidR="00BC3425" w:rsidRPr="00D15D64">
        <w:rPr>
          <w:b/>
          <w:sz w:val="20"/>
          <w:szCs w:val="20"/>
        </w:rPr>
        <w:t xml:space="preserve"> </w:t>
      </w:r>
      <w:r w:rsidR="004056BD" w:rsidRPr="00D15D64">
        <w:rPr>
          <w:b/>
          <w:sz w:val="20"/>
          <w:szCs w:val="20"/>
        </w:rPr>
        <w:t>(</w:t>
      </w:r>
      <w:r w:rsidR="00BC3425" w:rsidRPr="00D15D64">
        <w:rPr>
          <w:b/>
          <w:sz w:val="20"/>
          <w:szCs w:val="20"/>
        </w:rPr>
        <w:t>in ton witte suiker equivalent).</w:t>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55"/>
        <w:gridCol w:w="1559"/>
        <w:gridCol w:w="2126"/>
        <w:gridCol w:w="3472"/>
      </w:tblGrid>
      <w:tr w:rsidR="00BC3425" w:rsidRPr="00D15D64" w:rsidTr="00BC3425">
        <w:tc>
          <w:tcPr>
            <w:tcW w:w="2055" w:type="dxa"/>
            <w:tcBorders>
              <w:top w:val="nil"/>
              <w:left w:val="nil"/>
              <w:bottom w:val="single" w:sz="4" w:space="0" w:color="auto"/>
              <w:right w:val="single" w:sz="4" w:space="0" w:color="auto"/>
            </w:tcBorders>
            <w:hideMark/>
          </w:tcPr>
          <w:p w:rsidR="00BC3425" w:rsidRPr="00D15D64" w:rsidRDefault="00BC3425" w:rsidP="00BC3425">
            <w:pPr>
              <w:spacing w:after="0" w:line="240" w:lineRule="auto"/>
              <w:jc w:val="center"/>
              <w:rPr>
                <w:rFonts w:eastAsia="Times New Roman" w:cs="Times New Roman"/>
                <w:b/>
                <w:sz w:val="20"/>
                <w:szCs w:val="20"/>
                <w:lang w:val="fr-FR" w:eastAsia="fr-FR"/>
              </w:rPr>
            </w:pPr>
            <w:bookmarkStart w:id="4" w:name="_Toc336329450"/>
            <w:r w:rsidRPr="00D15D64">
              <w:rPr>
                <w:rFonts w:eastAsia="Times New Roman" w:cs="Times New Roman"/>
                <w:b/>
                <w:sz w:val="20"/>
                <w:szCs w:val="20"/>
                <w:lang w:val="fr-FR" w:eastAsia="fr-FR"/>
              </w:rPr>
              <w:t>2015/2016</w:t>
            </w:r>
          </w:p>
        </w:tc>
        <w:tc>
          <w:tcPr>
            <w:tcW w:w="1559" w:type="dxa"/>
            <w:tcBorders>
              <w:top w:val="single" w:sz="4" w:space="0" w:color="auto"/>
              <w:left w:val="single" w:sz="4" w:space="0" w:color="auto"/>
              <w:bottom w:val="single" w:sz="4" w:space="0" w:color="auto"/>
              <w:right w:val="single" w:sz="4" w:space="0" w:color="auto"/>
            </w:tcBorders>
            <w:hideMark/>
          </w:tcPr>
          <w:p w:rsidR="00BC3425" w:rsidRPr="00D15D64" w:rsidRDefault="00BC3425" w:rsidP="00BC3425">
            <w:pPr>
              <w:spacing w:after="0" w:line="240" w:lineRule="auto"/>
              <w:rPr>
                <w:rFonts w:eastAsia="Times New Roman" w:cs="Times New Roman"/>
                <w:sz w:val="20"/>
                <w:szCs w:val="20"/>
                <w:lang w:val="fr-FR" w:eastAsia="fr-FR"/>
              </w:rPr>
            </w:pPr>
            <w:proofErr w:type="spellStart"/>
            <w:r w:rsidRPr="00D15D64">
              <w:rPr>
                <w:rFonts w:eastAsia="Times New Roman" w:cs="Times New Roman"/>
                <w:sz w:val="20"/>
                <w:szCs w:val="20"/>
                <w:lang w:val="fr-FR" w:eastAsia="fr-FR"/>
              </w:rPr>
              <w:t>Gevraagde</w:t>
            </w:r>
            <w:proofErr w:type="spellEnd"/>
            <w:r w:rsidRPr="00D15D64">
              <w:rPr>
                <w:rFonts w:eastAsia="Times New Roman" w:cs="Times New Roman"/>
                <w:sz w:val="20"/>
                <w:szCs w:val="20"/>
                <w:lang w:val="fr-FR" w:eastAsia="fr-FR"/>
              </w:rPr>
              <w:t xml:space="preserve"> </w:t>
            </w:r>
            <w:proofErr w:type="spellStart"/>
            <w:r w:rsidRPr="00D15D64">
              <w:rPr>
                <w:rFonts w:eastAsia="Times New Roman" w:cs="Times New Roman"/>
                <w:sz w:val="20"/>
                <w:szCs w:val="20"/>
                <w:lang w:val="fr-FR" w:eastAsia="fr-FR"/>
              </w:rPr>
              <w:t>hoeveelheid</w:t>
            </w:r>
            <w:proofErr w:type="spellEnd"/>
          </w:p>
        </w:tc>
        <w:tc>
          <w:tcPr>
            <w:tcW w:w="2126" w:type="dxa"/>
            <w:tcBorders>
              <w:top w:val="single" w:sz="4" w:space="0" w:color="auto"/>
              <w:left w:val="single" w:sz="4" w:space="0" w:color="auto"/>
              <w:bottom w:val="single" w:sz="4" w:space="0" w:color="auto"/>
              <w:right w:val="single" w:sz="4" w:space="0" w:color="auto"/>
            </w:tcBorders>
            <w:hideMark/>
          </w:tcPr>
          <w:p w:rsidR="00BC3425" w:rsidRPr="00D15D64" w:rsidRDefault="00BC3425" w:rsidP="00BC3425">
            <w:pPr>
              <w:spacing w:after="0" w:line="240" w:lineRule="auto"/>
              <w:rPr>
                <w:rFonts w:eastAsia="Times New Roman" w:cs="Times New Roman"/>
                <w:sz w:val="20"/>
                <w:szCs w:val="20"/>
                <w:lang w:val="fr-FR" w:eastAsia="fr-FR"/>
              </w:rPr>
            </w:pPr>
            <w:r w:rsidRPr="00D15D64">
              <w:rPr>
                <w:rFonts w:eastAsia="Times New Roman" w:cs="Times New Roman"/>
                <w:sz w:val="20"/>
                <w:szCs w:val="20"/>
                <w:lang w:val="fr-FR" w:eastAsia="fr-FR"/>
              </w:rPr>
              <w:t>% van TRQ</w:t>
            </w:r>
          </w:p>
        </w:tc>
        <w:tc>
          <w:tcPr>
            <w:tcW w:w="3472" w:type="dxa"/>
            <w:tcBorders>
              <w:top w:val="single" w:sz="4" w:space="0" w:color="auto"/>
              <w:left w:val="single" w:sz="4" w:space="0" w:color="auto"/>
              <w:bottom w:val="single" w:sz="4" w:space="0" w:color="auto"/>
              <w:right w:val="single" w:sz="4" w:space="0" w:color="auto"/>
            </w:tcBorders>
            <w:hideMark/>
          </w:tcPr>
          <w:p w:rsidR="00BC3425" w:rsidRPr="00D15D64" w:rsidRDefault="00BC3425" w:rsidP="00BC3425">
            <w:pPr>
              <w:spacing w:after="0" w:line="240" w:lineRule="auto"/>
              <w:rPr>
                <w:rFonts w:eastAsia="Times New Roman" w:cs="Times New Roman"/>
                <w:sz w:val="20"/>
                <w:szCs w:val="20"/>
                <w:lang w:val="fr-FR" w:eastAsia="fr-FR"/>
              </w:rPr>
            </w:pPr>
            <w:proofErr w:type="spellStart"/>
            <w:r w:rsidRPr="00D15D64">
              <w:rPr>
                <w:rFonts w:eastAsia="Times New Roman" w:cs="Times New Roman"/>
                <w:sz w:val="20"/>
                <w:szCs w:val="20"/>
                <w:lang w:val="fr-FR" w:eastAsia="fr-FR"/>
              </w:rPr>
              <w:t>Opmerkingen</w:t>
            </w:r>
            <w:proofErr w:type="spellEnd"/>
          </w:p>
        </w:tc>
      </w:tr>
      <w:tr w:rsidR="00BC3425" w:rsidRPr="00E67548" w:rsidTr="00BC3425">
        <w:tc>
          <w:tcPr>
            <w:tcW w:w="2055" w:type="dxa"/>
            <w:tcBorders>
              <w:top w:val="single" w:sz="4" w:space="0" w:color="auto"/>
              <w:left w:val="single" w:sz="4" w:space="0" w:color="auto"/>
              <w:bottom w:val="single" w:sz="4" w:space="0" w:color="auto"/>
              <w:right w:val="single" w:sz="4" w:space="0" w:color="auto"/>
            </w:tcBorders>
            <w:hideMark/>
          </w:tcPr>
          <w:p w:rsidR="00BC3425" w:rsidRPr="00D15D64" w:rsidRDefault="00BC3425" w:rsidP="00BC3425">
            <w:pPr>
              <w:spacing w:after="0" w:line="240" w:lineRule="auto"/>
              <w:rPr>
                <w:rFonts w:eastAsia="Times New Roman" w:cs="Times New Roman"/>
                <w:sz w:val="20"/>
                <w:szCs w:val="20"/>
                <w:lang w:val="fr-FR" w:eastAsia="fr-FR"/>
              </w:rPr>
            </w:pPr>
            <w:r w:rsidRPr="00D15D64">
              <w:rPr>
                <w:rFonts w:eastAsia="Times New Roman" w:cs="Times New Roman"/>
                <w:sz w:val="20"/>
                <w:szCs w:val="20"/>
                <w:lang w:val="fr-FR" w:eastAsia="fr-FR"/>
              </w:rPr>
              <w:t>CXL</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B43725" w:rsidP="00BC3425">
            <w:pPr>
              <w:spacing w:after="0" w:line="240" w:lineRule="auto"/>
              <w:jc w:val="center"/>
              <w:rPr>
                <w:rFonts w:eastAsia="Times New Roman" w:cs="Times New Roman"/>
                <w:sz w:val="20"/>
                <w:szCs w:val="20"/>
                <w:lang w:val="fr-FR" w:eastAsia="fr-FR"/>
              </w:rPr>
            </w:pPr>
            <w:r>
              <w:rPr>
                <w:rFonts w:eastAsia="Times New Roman" w:cs="Times New Roman"/>
                <w:sz w:val="20"/>
                <w:szCs w:val="20"/>
                <w:lang w:val="fr-FR" w:eastAsia="fr-FR"/>
              </w:rPr>
              <w:t>533.806</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B43725" w:rsidP="00CD3F8E">
            <w:pPr>
              <w:spacing w:after="0" w:line="240" w:lineRule="auto"/>
              <w:jc w:val="center"/>
              <w:rPr>
                <w:rFonts w:eastAsia="Times New Roman" w:cs="Times New Roman"/>
                <w:sz w:val="20"/>
                <w:szCs w:val="20"/>
                <w:lang w:val="fr-FR" w:eastAsia="fr-FR"/>
              </w:rPr>
            </w:pPr>
            <w:r>
              <w:rPr>
                <w:rFonts w:eastAsia="Times New Roman" w:cs="Times New Roman"/>
                <w:sz w:val="20"/>
                <w:szCs w:val="20"/>
                <w:lang w:val="fr-FR" w:eastAsia="fr-FR"/>
              </w:rPr>
              <w:t xml:space="preserve">     79</w:t>
            </w:r>
            <w:r w:rsidR="00BC3425" w:rsidRPr="00D15D64">
              <w:rPr>
                <w:rFonts w:eastAsia="Times New Roman" w:cs="Times New Roman"/>
                <w:sz w:val="20"/>
                <w:szCs w:val="20"/>
                <w:lang w:val="fr-FR" w:eastAsia="fr-FR"/>
              </w:rPr>
              <w:t xml:space="preserve"> % </w:t>
            </w:r>
            <w:r w:rsidR="000F5819" w:rsidRPr="00D15D64">
              <w:rPr>
                <w:rFonts w:eastAsia="Times New Roman" w:cs="Times New Roman"/>
                <w:sz w:val="20"/>
                <w:szCs w:val="20"/>
                <w:lang w:val="fr-FR" w:eastAsia="fr-FR"/>
              </w:rPr>
              <w:t>van</w:t>
            </w:r>
            <w:r w:rsidR="00BC3425" w:rsidRPr="00D15D64">
              <w:rPr>
                <w:rFonts w:eastAsia="Times New Roman" w:cs="Times New Roman"/>
                <w:sz w:val="20"/>
                <w:szCs w:val="20"/>
                <w:lang w:val="fr-FR" w:eastAsia="fr-FR"/>
              </w:rPr>
              <w:t xml:space="preserve"> 676.925</w:t>
            </w:r>
          </w:p>
        </w:tc>
        <w:tc>
          <w:tcPr>
            <w:tcW w:w="3472" w:type="dxa"/>
            <w:tcBorders>
              <w:top w:val="single" w:sz="4" w:space="0" w:color="auto"/>
              <w:left w:val="single" w:sz="4" w:space="0" w:color="auto"/>
              <w:bottom w:val="single" w:sz="4" w:space="0" w:color="auto"/>
              <w:right w:val="single" w:sz="4" w:space="0" w:color="auto"/>
            </w:tcBorders>
            <w:hideMark/>
          </w:tcPr>
          <w:p w:rsidR="00BC3425" w:rsidRPr="009F4641" w:rsidRDefault="00BC3425" w:rsidP="00BC3425">
            <w:pPr>
              <w:spacing w:after="0" w:line="240" w:lineRule="auto"/>
              <w:rPr>
                <w:rFonts w:eastAsia="Times New Roman" w:cs="Times New Roman"/>
                <w:sz w:val="20"/>
                <w:szCs w:val="20"/>
                <w:lang w:val="es-ES" w:eastAsia="fr-FR"/>
              </w:rPr>
            </w:pPr>
            <w:r w:rsidRPr="009F4641">
              <w:rPr>
                <w:rFonts w:eastAsia="Times New Roman" w:cs="Times New Roman"/>
                <w:sz w:val="20"/>
                <w:szCs w:val="20"/>
                <w:lang w:val="es-ES" w:eastAsia="fr-FR"/>
              </w:rPr>
              <w:t xml:space="preserve">India, </w:t>
            </w:r>
            <w:proofErr w:type="spellStart"/>
            <w:r w:rsidRPr="009F4641">
              <w:rPr>
                <w:rFonts w:eastAsia="Times New Roman" w:cs="Times New Roman"/>
                <w:sz w:val="20"/>
                <w:szCs w:val="20"/>
                <w:lang w:val="es-ES" w:eastAsia="fr-FR"/>
              </w:rPr>
              <w:t>Australië</w:t>
            </w:r>
            <w:proofErr w:type="spellEnd"/>
            <w:r w:rsidRPr="009F4641">
              <w:rPr>
                <w:rFonts w:eastAsia="Times New Roman" w:cs="Times New Roman"/>
                <w:sz w:val="20"/>
                <w:szCs w:val="20"/>
                <w:lang w:val="es-ES" w:eastAsia="fr-FR"/>
              </w:rPr>
              <w:t>, EO, Cuba</w:t>
            </w:r>
            <w:r w:rsidRPr="009F4641">
              <w:rPr>
                <w:rFonts w:ascii="Times New Roman" w:eastAsia="Times New Roman" w:hAnsi="Times New Roman" w:cs="Times New Roman"/>
                <w:sz w:val="20"/>
                <w:szCs w:val="20"/>
                <w:lang w:val="es-ES" w:eastAsia="fr-FR"/>
              </w:rPr>
              <w:t> </w:t>
            </w:r>
            <w:r w:rsidRPr="009F4641">
              <w:rPr>
                <w:rFonts w:eastAsia="Times New Roman" w:cs="Times New Roman"/>
                <w:sz w:val="20"/>
                <w:szCs w:val="20"/>
                <w:lang w:val="es-ES" w:eastAsia="fr-FR"/>
              </w:rPr>
              <w:t>: 100%</w:t>
            </w:r>
          </w:p>
          <w:p w:rsidR="00730D48" w:rsidRPr="009F4641" w:rsidRDefault="00730D48" w:rsidP="00B43725">
            <w:pPr>
              <w:spacing w:after="0" w:line="240" w:lineRule="auto"/>
              <w:rPr>
                <w:rFonts w:eastAsia="Times New Roman" w:cs="Times New Roman"/>
                <w:sz w:val="20"/>
                <w:szCs w:val="20"/>
                <w:lang w:val="es-ES" w:eastAsia="fr-FR"/>
              </w:rPr>
            </w:pPr>
            <w:proofErr w:type="spellStart"/>
            <w:r w:rsidRPr="009F4641">
              <w:rPr>
                <w:rFonts w:eastAsia="Times New Roman" w:cs="Times New Roman"/>
                <w:sz w:val="20"/>
                <w:szCs w:val="20"/>
                <w:lang w:val="es-ES" w:eastAsia="fr-FR"/>
              </w:rPr>
              <w:t>Brazilië</w:t>
            </w:r>
            <w:proofErr w:type="spellEnd"/>
            <w:r w:rsidRPr="009F4641">
              <w:rPr>
                <w:rFonts w:eastAsia="Times New Roman" w:cs="Times New Roman"/>
                <w:sz w:val="20"/>
                <w:szCs w:val="20"/>
                <w:lang w:val="es-ES" w:eastAsia="fr-FR"/>
              </w:rPr>
              <w:t xml:space="preserve">: </w:t>
            </w:r>
            <w:r w:rsidR="00B43725">
              <w:rPr>
                <w:rFonts w:eastAsia="Times New Roman" w:cs="Times New Roman"/>
                <w:sz w:val="20"/>
                <w:szCs w:val="20"/>
                <w:lang w:val="es-ES" w:eastAsia="fr-FR"/>
              </w:rPr>
              <w:t>190.935</w:t>
            </w:r>
            <w:r w:rsidR="00F647A2" w:rsidRPr="009F4641">
              <w:rPr>
                <w:rFonts w:eastAsia="Times New Roman" w:cs="Times New Roman"/>
                <w:sz w:val="20"/>
                <w:szCs w:val="20"/>
                <w:lang w:val="es-ES" w:eastAsia="fr-FR"/>
              </w:rPr>
              <w:t xml:space="preserve"> t</w:t>
            </w:r>
            <w:r w:rsidR="00AB1FA7">
              <w:rPr>
                <w:rFonts w:eastAsia="Times New Roman" w:cs="Times New Roman"/>
                <w:sz w:val="20"/>
                <w:szCs w:val="20"/>
                <w:lang w:val="es-ES" w:eastAsia="fr-FR"/>
              </w:rPr>
              <w:t xml:space="preserve"> of 57 %</w:t>
            </w:r>
          </w:p>
        </w:tc>
      </w:tr>
      <w:tr w:rsidR="00BC3425" w:rsidRPr="00D15D64" w:rsidTr="00BC3425">
        <w:tc>
          <w:tcPr>
            <w:tcW w:w="2055" w:type="dxa"/>
            <w:tcBorders>
              <w:top w:val="single" w:sz="4" w:space="0" w:color="auto"/>
              <w:left w:val="single" w:sz="4" w:space="0" w:color="auto"/>
              <w:bottom w:val="single" w:sz="4" w:space="0" w:color="auto"/>
              <w:right w:val="single" w:sz="4" w:space="0" w:color="auto"/>
            </w:tcBorders>
            <w:hideMark/>
          </w:tcPr>
          <w:p w:rsidR="00BC3425" w:rsidRPr="00D15D64" w:rsidRDefault="004056BD" w:rsidP="00BC3425">
            <w:pPr>
              <w:spacing w:after="0" w:line="240" w:lineRule="auto"/>
              <w:rPr>
                <w:rFonts w:eastAsia="Times New Roman" w:cs="Times New Roman"/>
                <w:sz w:val="20"/>
                <w:szCs w:val="20"/>
                <w:lang w:val="fr-FR" w:eastAsia="fr-FR"/>
              </w:rPr>
            </w:pPr>
            <w:r w:rsidRPr="00D15D64">
              <w:rPr>
                <w:rFonts w:eastAsia="Times New Roman" w:cs="Times New Roman"/>
                <w:sz w:val="20"/>
                <w:szCs w:val="20"/>
                <w:lang w:val="fr-FR" w:eastAsia="fr-FR"/>
              </w:rPr>
              <w:t>Balkan</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B43725" w:rsidP="00BC3425">
            <w:pPr>
              <w:spacing w:after="0" w:line="240" w:lineRule="auto"/>
              <w:jc w:val="center"/>
              <w:rPr>
                <w:rFonts w:eastAsia="Times New Roman" w:cs="Times New Roman"/>
                <w:sz w:val="20"/>
                <w:szCs w:val="20"/>
                <w:lang w:val="fr-FR" w:eastAsia="fr-FR"/>
              </w:rPr>
            </w:pPr>
            <w:r>
              <w:rPr>
                <w:rFonts w:eastAsia="Times New Roman" w:cs="Times New Roman"/>
                <w:sz w:val="20"/>
                <w:szCs w:val="20"/>
                <w:lang w:val="fr-FR" w:eastAsia="fr-FR"/>
              </w:rPr>
              <w:t>151.317</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B43725" w:rsidP="000F5819">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76</w:t>
            </w:r>
            <w:r w:rsidR="00BC3425" w:rsidRPr="00D15D64">
              <w:rPr>
                <w:rFonts w:eastAsia="Times New Roman" w:cs="Times New Roman"/>
                <w:sz w:val="20"/>
                <w:szCs w:val="20"/>
                <w:lang w:val="fr-FR" w:eastAsia="fr-FR"/>
              </w:rPr>
              <w:t xml:space="preserve"> % </w:t>
            </w:r>
            <w:r w:rsidR="000F5819" w:rsidRPr="00D15D64">
              <w:rPr>
                <w:rFonts w:eastAsia="Times New Roman" w:cs="Times New Roman"/>
                <w:sz w:val="20"/>
                <w:szCs w:val="20"/>
                <w:lang w:val="fr-FR" w:eastAsia="fr-FR"/>
              </w:rPr>
              <w:t>van</w:t>
            </w:r>
            <w:r w:rsidR="00BC3425" w:rsidRPr="00D15D64">
              <w:rPr>
                <w:rFonts w:eastAsia="Times New Roman" w:cs="Times New Roman"/>
                <w:sz w:val="20"/>
                <w:szCs w:val="20"/>
                <w:lang w:val="fr-FR" w:eastAsia="fr-FR"/>
              </w:rPr>
              <w:t xml:space="preserve"> 200.000</w:t>
            </w:r>
          </w:p>
        </w:tc>
        <w:tc>
          <w:tcPr>
            <w:tcW w:w="3472" w:type="dxa"/>
            <w:tcBorders>
              <w:top w:val="single" w:sz="4" w:space="0" w:color="auto"/>
              <w:left w:val="single" w:sz="4" w:space="0" w:color="auto"/>
              <w:bottom w:val="single" w:sz="4" w:space="0" w:color="auto"/>
              <w:right w:val="single" w:sz="4" w:space="0" w:color="auto"/>
            </w:tcBorders>
          </w:tcPr>
          <w:p w:rsidR="00BC3425" w:rsidRPr="00D15D64" w:rsidRDefault="00BC3425" w:rsidP="00BC3425">
            <w:pPr>
              <w:spacing w:after="0" w:line="240" w:lineRule="auto"/>
              <w:rPr>
                <w:rFonts w:eastAsia="Times New Roman" w:cs="Times New Roman"/>
                <w:sz w:val="20"/>
                <w:szCs w:val="20"/>
                <w:lang w:val="fr-FR" w:eastAsia="fr-FR"/>
              </w:rPr>
            </w:pPr>
          </w:p>
        </w:tc>
      </w:tr>
    </w:tbl>
    <w:p w:rsidR="00BC3425" w:rsidRDefault="00BC3425" w:rsidP="00BC3425">
      <w:pPr>
        <w:spacing w:after="0" w:line="240" w:lineRule="auto"/>
        <w:rPr>
          <w:rFonts w:eastAsia="Times New Roman" w:cs="Times New Roman"/>
          <w:sz w:val="20"/>
          <w:szCs w:val="20"/>
          <w:lang w:val="fr-FR" w:eastAsia="fr-FR"/>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55"/>
        <w:gridCol w:w="1559"/>
        <w:gridCol w:w="2126"/>
        <w:gridCol w:w="3472"/>
      </w:tblGrid>
      <w:tr w:rsidR="00BC3425" w:rsidRPr="00D15D64" w:rsidTr="006A1D6F">
        <w:tc>
          <w:tcPr>
            <w:tcW w:w="2055" w:type="dxa"/>
            <w:tcBorders>
              <w:top w:val="nil"/>
              <w:left w:val="nil"/>
              <w:bottom w:val="single" w:sz="4" w:space="0" w:color="auto"/>
              <w:right w:val="single" w:sz="4" w:space="0" w:color="auto"/>
            </w:tcBorders>
            <w:hideMark/>
          </w:tcPr>
          <w:p w:rsidR="00BC3425" w:rsidRPr="00D15D64" w:rsidRDefault="00BC3425" w:rsidP="00BC3425">
            <w:pPr>
              <w:spacing w:after="0" w:line="240" w:lineRule="auto"/>
              <w:jc w:val="center"/>
              <w:rPr>
                <w:rFonts w:eastAsia="Times New Roman" w:cs="Times New Roman"/>
                <w:b/>
                <w:sz w:val="20"/>
                <w:szCs w:val="20"/>
                <w:lang w:val="fr-FR" w:eastAsia="fr-FR"/>
              </w:rPr>
            </w:pPr>
            <w:r w:rsidRPr="00D15D64">
              <w:rPr>
                <w:rFonts w:eastAsia="Times New Roman" w:cs="Times New Roman"/>
                <w:b/>
                <w:sz w:val="20"/>
                <w:szCs w:val="20"/>
                <w:lang w:val="fr-FR" w:eastAsia="fr-FR"/>
              </w:rPr>
              <w:t>2015</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BC3425" w:rsidP="00BC3425">
            <w:pPr>
              <w:spacing w:after="0" w:line="240" w:lineRule="auto"/>
              <w:jc w:val="center"/>
              <w:rPr>
                <w:rFonts w:eastAsia="Times New Roman" w:cs="Times New Roman"/>
                <w:sz w:val="20"/>
                <w:szCs w:val="20"/>
                <w:lang w:val="fr-FR" w:eastAsia="fr-FR"/>
              </w:rPr>
            </w:pPr>
            <w:proofErr w:type="spellStart"/>
            <w:r w:rsidRPr="00D15D64">
              <w:rPr>
                <w:rFonts w:eastAsia="Times New Roman" w:cs="Times New Roman"/>
                <w:sz w:val="20"/>
                <w:szCs w:val="20"/>
                <w:lang w:val="fr-FR" w:eastAsia="fr-FR"/>
              </w:rPr>
              <w:t>Gevraagde</w:t>
            </w:r>
            <w:proofErr w:type="spellEnd"/>
            <w:r w:rsidRPr="00D15D64">
              <w:rPr>
                <w:rFonts w:eastAsia="Times New Roman" w:cs="Times New Roman"/>
                <w:sz w:val="20"/>
                <w:szCs w:val="20"/>
                <w:lang w:val="fr-FR" w:eastAsia="fr-FR"/>
              </w:rPr>
              <w:t xml:space="preserve"> </w:t>
            </w:r>
            <w:proofErr w:type="spellStart"/>
            <w:r w:rsidRPr="00D15D64">
              <w:rPr>
                <w:rFonts w:eastAsia="Times New Roman" w:cs="Times New Roman"/>
                <w:sz w:val="20"/>
                <w:szCs w:val="20"/>
                <w:lang w:val="fr-FR" w:eastAsia="fr-FR"/>
              </w:rPr>
              <w:t>hoeveelheid</w:t>
            </w:r>
            <w:proofErr w:type="spellEnd"/>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BC3425" w:rsidP="00BC3425">
            <w:pPr>
              <w:spacing w:after="0" w:line="240" w:lineRule="auto"/>
              <w:rPr>
                <w:rFonts w:eastAsia="Times New Roman" w:cs="Times New Roman"/>
                <w:sz w:val="20"/>
                <w:szCs w:val="20"/>
                <w:lang w:val="fr-FR" w:eastAsia="fr-FR"/>
              </w:rPr>
            </w:pPr>
            <w:r w:rsidRPr="00D15D64">
              <w:rPr>
                <w:rFonts w:eastAsia="Times New Roman" w:cs="Times New Roman"/>
                <w:sz w:val="20"/>
                <w:szCs w:val="20"/>
                <w:lang w:val="fr-FR" w:eastAsia="fr-FR"/>
              </w:rPr>
              <w:t>% van</w:t>
            </w:r>
            <w:r w:rsidR="000F5819" w:rsidRPr="00D15D64">
              <w:rPr>
                <w:rFonts w:eastAsia="Times New Roman" w:cs="Times New Roman"/>
                <w:sz w:val="20"/>
                <w:szCs w:val="20"/>
                <w:lang w:val="fr-FR" w:eastAsia="fr-FR"/>
              </w:rPr>
              <w:t xml:space="preserve"> </w:t>
            </w:r>
            <w:r w:rsidRPr="00D15D64">
              <w:rPr>
                <w:rFonts w:eastAsia="Times New Roman" w:cs="Times New Roman"/>
                <w:sz w:val="20"/>
                <w:szCs w:val="20"/>
                <w:lang w:val="fr-FR" w:eastAsia="fr-FR"/>
              </w:rPr>
              <w:t>TRQ</w:t>
            </w:r>
          </w:p>
        </w:tc>
        <w:tc>
          <w:tcPr>
            <w:tcW w:w="3472" w:type="dxa"/>
            <w:tcBorders>
              <w:top w:val="single" w:sz="4" w:space="0" w:color="auto"/>
              <w:left w:val="single" w:sz="4" w:space="0" w:color="auto"/>
              <w:bottom w:val="single" w:sz="4" w:space="0" w:color="auto"/>
              <w:right w:val="single" w:sz="4" w:space="0" w:color="auto"/>
            </w:tcBorders>
            <w:hideMark/>
          </w:tcPr>
          <w:p w:rsidR="00BC3425" w:rsidRPr="00D15D64" w:rsidRDefault="00BC3425" w:rsidP="00BC3425">
            <w:pPr>
              <w:spacing w:after="0" w:line="240" w:lineRule="auto"/>
              <w:rPr>
                <w:rFonts w:eastAsia="Times New Roman" w:cs="Times New Roman"/>
                <w:sz w:val="20"/>
                <w:szCs w:val="20"/>
                <w:lang w:val="fr-FR" w:eastAsia="fr-FR"/>
              </w:rPr>
            </w:pPr>
            <w:proofErr w:type="spellStart"/>
            <w:r w:rsidRPr="00D15D64">
              <w:rPr>
                <w:rFonts w:eastAsia="Times New Roman" w:cs="Times New Roman"/>
                <w:sz w:val="20"/>
                <w:szCs w:val="20"/>
                <w:lang w:val="fr-FR" w:eastAsia="fr-FR"/>
              </w:rPr>
              <w:t>Opmerkingen</w:t>
            </w:r>
            <w:proofErr w:type="spellEnd"/>
          </w:p>
        </w:tc>
      </w:tr>
      <w:tr w:rsidR="00BC3425" w:rsidRPr="00D15D64"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D15D64" w:rsidRDefault="00BC3425" w:rsidP="00BC3425">
            <w:pPr>
              <w:spacing w:after="0" w:line="240" w:lineRule="auto"/>
              <w:rPr>
                <w:rFonts w:eastAsia="Times New Roman" w:cs="Times New Roman"/>
                <w:sz w:val="20"/>
                <w:szCs w:val="20"/>
                <w:lang w:val="fr-FR" w:eastAsia="fr-FR"/>
              </w:rPr>
            </w:pPr>
            <w:proofErr w:type="spellStart"/>
            <w:r w:rsidRPr="00D15D64">
              <w:rPr>
                <w:rFonts w:eastAsia="Times New Roman" w:cs="Times New Roman"/>
                <w:sz w:val="20"/>
                <w:szCs w:val="20"/>
                <w:lang w:val="fr-FR" w:eastAsia="fr-FR"/>
              </w:rPr>
              <w:t>Moldavië</w:t>
            </w:r>
            <w:proofErr w:type="spellEnd"/>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B43725" w:rsidP="00BC3425">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16.835</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B43725" w:rsidP="00C10AB2">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45</w:t>
            </w:r>
            <w:r w:rsidR="00BC3425" w:rsidRPr="00D15D64">
              <w:rPr>
                <w:rFonts w:eastAsia="Times New Roman" w:cs="Times New Roman"/>
                <w:sz w:val="20"/>
                <w:szCs w:val="20"/>
                <w:lang w:val="fr-FR" w:eastAsia="fr-FR"/>
              </w:rPr>
              <w:t xml:space="preserve"> % </w:t>
            </w:r>
            <w:r w:rsidR="000F5819" w:rsidRPr="00D15D64">
              <w:rPr>
                <w:rFonts w:eastAsia="Times New Roman" w:cs="Times New Roman"/>
                <w:sz w:val="20"/>
                <w:szCs w:val="20"/>
                <w:lang w:val="fr-FR" w:eastAsia="fr-FR"/>
              </w:rPr>
              <w:t>van</w:t>
            </w:r>
            <w:r w:rsidR="00BC3425" w:rsidRPr="00D15D64">
              <w:rPr>
                <w:rFonts w:eastAsia="Times New Roman" w:cs="Times New Roman"/>
                <w:sz w:val="20"/>
                <w:szCs w:val="20"/>
                <w:lang w:val="fr-FR" w:eastAsia="fr-FR"/>
              </w:rPr>
              <w:t xml:space="preserve"> </w:t>
            </w:r>
            <w:r w:rsidR="00C10AB2" w:rsidRPr="00D15D64">
              <w:rPr>
                <w:rFonts w:eastAsia="Times New Roman" w:cs="Times New Roman"/>
                <w:sz w:val="20"/>
                <w:szCs w:val="20"/>
                <w:lang w:val="fr-FR" w:eastAsia="fr-FR"/>
              </w:rPr>
              <w:t>37.400</w:t>
            </w:r>
          </w:p>
        </w:tc>
        <w:tc>
          <w:tcPr>
            <w:tcW w:w="3472" w:type="dxa"/>
            <w:tcBorders>
              <w:top w:val="single" w:sz="4" w:space="0" w:color="auto"/>
              <w:left w:val="single" w:sz="4" w:space="0" w:color="auto"/>
              <w:bottom w:val="single" w:sz="4" w:space="0" w:color="auto"/>
              <w:right w:val="single" w:sz="4" w:space="0" w:color="auto"/>
            </w:tcBorders>
          </w:tcPr>
          <w:p w:rsidR="00BC3425" w:rsidRPr="00D15D64" w:rsidRDefault="00C10AB2" w:rsidP="00BC3425">
            <w:pPr>
              <w:spacing w:after="0" w:line="240" w:lineRule="auto"/>
              <w:rPr>
                <w:rFonts w:eastAsia="Times New Roman" w:cs="Times New Roman"/>
                <w:sz w:val="20"/>
                <w:szCs w:val="20"/>
                <w:lang w:eastAsia="fr-FR"/>
              </w:rPr>
            </w:pPr>
            <w:r w:rsidRPr="00D15D64">
              <w:rPr>
                <w:rFonts w:eastAsia="Times New Roman" w:cs="Times New Roman"/>
                <w:sz w:val="20"/>
                <w:szCs w:val="20"/>
                <w:lang w:eastAsia="fr-FR"/>
              </w:rPr>
              <w:t>Associatieakkoord met een anti douane</w:t>
            </w:r>
            <w:r w:rsidR="00E96532" w:rsidRPr="00D15D64">
              <w:rPr>
                <w:rFonts w:eastAsia="Times New Roman" w:cs="Times New Roman"/>
                <w:sz w:val="20"/>
                <w:szCs w:val="20"/>
                <w:lang w:eastAsia="fr-FR"/>
              </w:rPr>
              <w:t xml:space="preserve"> </w:t>
            </w:r>
            <w:r w:rsidRPr="00D15D64">
              <w:rPr>
                <w:rFonts w:eastAsia="Times New Roman" w:cs="Times New Roman"/>
                <w:sz w:val="20"/>
                <w:szCs w:val="20"/>
                <w:lang w:eastAsia="fr-FR"/>
              </w:rPr>
              <w:t>omzeilingsmechanisme (PB L260 van 30/8/2014)*</w:t>
            </w:r>
          </w:p>
        </w:tc>
      </w:tr>
      <w:tr w:rsidR="00BC3425" w:rsidRPr="00D15D64"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D15D64" w:rsidRDefault="00BC3425" w:rsidP="00BC3425">
            <w:pPr>
              <w:spacing w:after="0" w:line="240" w:lineRule="auto"/>
              <w:rPr>
                <w:rFonts w:eastAsia="Times New Roman" w:cs="Times New Roman"/>
                <w:sz w:val="20"/>
                <w:szCs w:val="20"/>
                <w:lang w:val="fr-FR" w:eastAsia="fr-FR"/>
              </w:rPr>
            </w:pPr>
            <w:proofErr w:type="spellStart"/>
            <w:r w:rsidRPr="00D15D64">
              <w:rPr>
                <w:rFonts w:eastAsia="Times New Roman" w:cs="Times New Roman"/>
                <w:sz w:val="20"/>
                <w:szCs w:val="20"/>
                <w:lang w:val="fr-FR" w:eastAsia="fr-FR"/>
              </w:rPr>
              <w:t>Peru</w:t>
            </w:r>
            <w:proofErr w:type="spellEnd"/>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B43725" w:rsidP="00BC3425">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518</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B43725" w:rsidP="00C10AB2">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2</w:t>
            </w:r>
            <w:r w:rsidR="00BC3425" w:rsidRPr="00D15D64">
              <w:rPr>
                <w:rFonts w:eastAsia="Times New Roman" w:cs="Times New Roman"/>
                <w:sz w:val="20"/>
                <w:szCs w:val="20"/>
                <w:lang w:val="fr-FR" w:eastAsia="fr-FR"/>
              </w:rPr>
              <w:t xml:space="preserve"> % </w:t>
            </w:r>
            <w:r w:rsidR="000F5819" w:rsidRPr="00D15D64">
              <w:rPr>
                <w:rFonts w:eastAsia="Times New Roman" w:cs="Times New Roman"/>
                <w:sz w:val="20"/>
                <w:szCs w:val="20"/>
                <w:lang w:val="fr-FR" w:eastAsia="fr-FR"/>
              </w:rPr>
              <w:t>van</w:t>
            </w:r>
            <w:r w:rsidR="00BC3425" w:rsidRPr="00D15D64">
              <w:rPr>
                <w:rFonts w:eastAsia="Times New Roman" w:cs="Times New Roman"/>
                <w:sz w:val="20"/>
                <w:szCs w:val="20"/>
                <w:lang w:val="fr-FR" w:eastAsia="fr-FR"/>
              </w:rPr>
              <w:t xml:space="preserve"> </w:t>
            </w:r>
            <w:r w:rsidR="00C10AB2" w:rsidRPr="00D15D64">
              <w:rPr>
                <w:rFonts w:eastAsia="Times New Roman" w:cs="Times New Roman"/>
                <w:sz w:val="20"/>
                <w:szCs w:val="20"/>
                <w:lang w:val="fr-FR" w:eastAsia="fr-FR"/>
              </w:rPr>
              <w:t>23.980</w:t>
            </w:r>
          </w:p>
        </w:tc>
        <w:tc>
          <w:tcPr>
            <w:tcW w:w="3472" w:type="dxa"/>
            <w:tcBorders>
              <w:top w:val="single" w:sz="4" w:space="0" w:color="auto"/>
              <w:left w:val="single" w:sz="4" w:space="0" w:color="auto"/>
              <w:bottom w:val="single" w:sz="4" w:space="0" w:color="auto"/>
              <w:right w:val="single" w:sz="4" w:space="0" w:color="auto"/>
            </w:tcBorders>
          </w:tcPr>
          <w:p w:rsidR="00BC3425" w:rsidRPr="00D15D64" w:rsidRDefault="00BC3425" w:rsidP="00BC3425">
            <w:pPr>
              <w:spacing w:after="0" w:line="240" w:lineRule="auto"/>
              <w:rPr>
                <w:rFonts w:eastAsia="Times New Roman" w:cs="Times New Roman"/>
                <w:sz w:val="20"/>
                <w:szCs w:val="20"/>
                <w:lang w:val="fr-FR" w:eastAsia="fr-FR"/>
              </w:rPr>
            </w:pPr>
          </w:p>
        </w:tc>
      </w:tr>
      <w:tr w:rsidR="00BC3425" w:rsidRPr="00D15D64"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D15D64" w:rsidRDefault="00BC3425" w:rsidP="00BC3425">
            <w:pPr>
              <w:spacing w:after="0" w:line="240" w:lineRule="auto"/>
              <w:rPr>
                <w:rFonts w:eastAsia="Times New Roman" w:cs="Times New Roman"/>
                <w:sz w:val="20"/>
                <w:szCs w:val="20"/>
                <w:lang w:val="fr-FR" w:eastAsia="fr-FR"/>
              </w:rPr>
            </w:pPr>
            <w:proofErr w:type="spellStart"/>
            <w:r w:rsidRPr="00D15D64">
              <w:rPr>
                <w:rFonts w:eastAsia="Times New Roman" w:cs="Times New Roman"/>
                <w:sz w:val="20"/>
                <w:szCs w:val="20"/>
                <w:lang w:val="fr-FR" w:eastAsia="fr-FR"/>
              </w:rPr>
              <w:t>Colombia</w:t>
            </w:r>
            <w:proofErr w:type="spellEnd"/>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B43725" w:rsidP="00BC3425">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11.904</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B43725" w:rsidP="00C10AB2">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18</w:t>
            </w:r>
            <w:r w:rsidR="00BC3425" w:rsidRPr="00D15D64">
              <w:rPr>
                <w:rFonts w:eastAsia="Times New Roman" w:cs="Times New Roman"/>
                <w:sz w:val="20"/>
                <w:szCs w:val="20"/>
                <w:lang w:val="fr-FR" w:eastAsia="fr-FR"/>
              </w:rPr>
              <w:t xml:space="preserve"> % </w:t>
            </w:r>
            <w:r w:rsidR="000F5819" w:rsidRPr="00D15D64">
              <w:rPr>
                <w:rFonts w:eastAsia="Times New Roman" w:cs="Times New Roman"/>
                <w:sz w:val="20"/>
                <w:szCs w:val="20"/>
                <w:lang w:val="fr-FR" w:eastAsia="fr-FR"/>
              </w:rPr>
              <w:t>van</w:t>
            </w:r>
            <w:r w:rsidR="00BC3425" w:rsidRPr="00D15D64">
              <w:rPr>
                <w:rFonts w:eastAsia="Times New Roman" w:cs="Times New Roman"/>
                <w:sz w:val="20"/>
                <w:szCs w:val="20"/>
                <w:lang w:val="fr-FR" w:eastAsia="fr-FR"/>
              </w:rPr>
              <w:t xml:space="preserve"> </w:t>
            </w:r>
            <w:r w:rsidR="00C10AB2" w:rsidRPr="00D15D64">
              <w:rPr>
                <w:rFonts w:eastAsia="Times New Roman" w:cs="Times New Roman"/>
                <w:sz w:val="20"/>
                <w:szCs w:val="20"/>
                <w:lang w:val="fr-FR" w:eastAsia="fr-FR"/>
              </w:rPr>
              <w:t>67.580</w:t>
            </w:r>
          </w:p>
        </w:tc>
        <w:tc>
          <w:tcPr>
            <w:tcW w:w="3472" w:type="dxa"/>
            <w:tcBorders>
              <w:top w:val="single" w:sz="4" w:space="0" w:color="auto"/>
              <w:left w:val="single" w:sz="4" w:space="0" w:color="auto"/>
              <w:bottom w:val="single" w:sz="4" w:space="0" w:color="auto"/>
              <w:right w:val="single" w:sz="4" w:space="0" w:color="auto"/>
            </w:tcBorders>
          </w:tcPr>
          <w:p w:rsidR="00BC3425" w:rsidRPr="00D15D64" w:rsidRDefault="00BC3425" w:rsidP="00BC3425">
            <w:pPr>
              <w:spacing w:after="0" w:line="240" w:lineRule="auto"/>
              <w:rPr>
                <w:rFonts w:eastAsia="Times New Roman" w:cs="Times New Roman"/>
                <w:sz w:val="20"/>
                <w:szCs w:val="20"/>
                <w:lang w:val="fr-FR" w:eastAsia="fr-FR"/>
              </w:rPr>
            </w:pPr>
          </w:p>
        </w:tc>
      </w:tr>
      <w:tr w:rsidR="00BC3425" w:rsidRPr="00D15D64"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D15D64" w:rsidRDefault="00BC3425" w:rsidP="00BC3425">
            <w:pPr>
              <w:spacing w:after="0" w:line="240" w:lineRule="auto"/>
              <w:rPr>
                <w:rFonts w:eastAsia="Times New Roman" w:cs="Times New Roman"/>
                <w:sz w:val="20"/>
                <w:szCs w:val="20"/>
                <w:lang w:val="fr-FR" w:eastAsia="fr-FR"/>
              </w:rPr>
            </w:pPr>
            <w:r w:rsidRPr="00D15D64">
              <w:rPr>
                <w:rFonts w:eastAsia="Times New Roman" w:cs="Times New Roman"/>
                <w:sz w:val="20"/>
                <w:szCs w:val="20"/>
                <w:lang w:val="fr-FR" w:eastAsia="fr-FR"/>
              </w:rPr>
              <w:t>Panama</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BC3425" w:rsidP="00BC3425">
            <w:pPr>
              <w:spacing w:after="0" w:line="240" w:lineRule="auto"/>
              <w:jc w:val="right"/>
              <w:rPr>
                <w:rFonts w:eastAsia="Times New Roman" w:cs="Times New Roman"/>
                <w:sz w:val="20"/>
                <w:szCs w:val="20"/>
                <w:lang w:val="fr-FR" w:eastAsia="fr-FR"/>
              </w:rPr>
            </w:pPr>
            <w:r w:rsidRPr="00D15D64">
              <w:rPr>
                <w:rFonts w:eastAsia="Times New Roman" w:cs="Times New Roman"/>
                <w:sz w:val="20"/>
                <w:szCs w:val="20"/>
                <w:lang w:val="fr-FR" w:eastAsia="fr-FR"/>
              </w:rPr>
              <w:t>0</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BC3425" w:rsidP="00C10AB2">
            <w:pPr>
              <w:spacing w:after="0" w:line="240" w:lineRule="auto"/>
              <w:jc w:val="right"/>
              <w:rPr>
                <w:rFonts w:eastAsia="Times New Roman" w:cs="Times New Roman"/>
                <w:sz w:val="20"/>
                <w:szCs w:val="20"/>
                <w:lang w:val="fr-FR" w:eastAsia="fr-FR"/>
              </w:rPr>
            </w:pPr>
            <w:r w:rsidRPr="00D15D64">
              <w:rPr>
                <w:rFonts w:eastAsia="Times New Roman" w:cs="Times New Roman"/>
                <w:sz w:val="20"/>
                <w:szCs w:val="20"/>
                <w:lang w:val="fr-FR" w:eastAsia="fr-FR"/>
              </w:rPr>
              <w:t xml:space="preserve">0 % </w:t>
            </w:r>
            <w:r w:rsidR="000F5819" w:rsidRPr="00D15D64">
              <w:rPr>
                <w:rFonts w:eastAsia="Times New Roman" w:cs="Times New Roman"/>
                <w:sz w:val="20"/>
                <w:szCs w:val="20"/>
                <w:lang w:val="fr-FR" w:eastAsia="fr-FR"/>
              </w:rPr>
              <w:t>van</w:t>
            </w:r>
            <w:r w:rsidRPr="00D15D64">
              <w:rPr>
                <w:rFonts w:eastAsia="Times New Roman" w:cs="Times New Roman"/>
                <w:sz w:val="20"/>
                <w:szCs w:val="20"/>
                <w:lang w:val="fr-FR" w:eastAsia="fr-FR"/>
              </w:rPr>
              <w:t xml:space="preserve"> </w:t>
            </w:r>
            <w:r w:rsidR="00C10AB2" w:rsidRPr="00D15D64">
              <w:rPr>
                <w:rFonts w:eastAsia="Times New Roman" w:cs="Times New Roman"/>
                <w:sz w:val="20"/>
                <w:szCs w:val="20"/>
                <w:lang w:val="fr-FR" w:eastAsia="fr-FR"/>
              </w:rPr>
              <w:t>13.080</w:t>
            </w:r>
          </w:p>
        </w:tc>
        <w:tc>
          <w:tcPr>
            <w:tcW w:w="3472" w:type="dxa"/>
            <w:tcBorders>
              <w:top w:val="single" w:sz="4" w:space="0" w:color="auto"/>
              <w:left w:val="single" w:sz="4" w:space="0" w:color="auto"/>
              <w:bottom w:val="single" w:sz="4" w:space="0" w:color="auto"/>
              <w:right w:val="single" w:sz="4" w:space="0" w:color="auto"/>
            </w:tcBorders>
          </w:tcPr>
          <w:p w:rsidR="00BC3425" w:rsidRPr="00D15D64" w:rsidRDefault="00BC3425" w:rsidP="00BC3425">
            <w:pPr>
              <w:spacing w:after="0" w:line="240" w:lineRule="auto"/>
              <w:rPr>
                <w:rFonts w:eastAsia="Times New Roman" w:cs="Times New Roman"/>
                <w:sz w:val="20"/>
                <w:szCs w:val="20"/>
                <w:lang w:val="fr-FR" w:eastAsia="fr-FR"/>
              </w:rPr>
            </w:pPr>
          </w:p>
        </w:tc>
      </w:tr>
      <w:tr w:rsidR="00BC3425" w:rsidRPr="00D15D64"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D15D64" w:rsidRDefault="00BC3425" w:rsidP="00BC3425">
            <w:pPr>
              <w:spacing w:after="0" w:line="240" w:lineRule="auto"/>
              <w:rPr>
                <w:rFonts w:eastAsia="Times New Roman" w:cs="Times New Roman"/>
                <w:sz w:val="20"/>
                <w:szCs w:val="20"/>
                <w:lang w:val="fr-FR" w:eastAsia="fr-FR"/>
              </w:rPr>
            </w:pPr>
            <w:proofErr w:type="spellStart"/>
            <w:r w:rsidRPr="00D15D64">
              <w:rPr>
                <w:rFonts w:eastAsia="Times New Roman" w:cs="Times New Roman"/>
                <w:sz w:val="20"/>
                <w:szCs w:val="20"/>
                <w:lang w:val="fr-FR" w:eastAsia="fr-FR"/>
              </w:rPr>
              <w:t>Midden</w:t>
            </w:r>
            <w:proofErr w:type="spellEnd"/>
            <w:r w:rsidRPr="00D15D64">
              <w:rPr>
                <w:rFonts w:eastAsia="Times New Roman" w:cs="Times New Roman"/>
                <w:sz w:val="20"/>
                <w:szCs w:val="20"/>
                <w:lang w:val="fr-FR" w:eastAsia="fr-FR"/>
              </w:rPr>
              <w:t xml:space="preserve"> </w:t>
            </w:r>
            <w:proofErr w:type="spellStart"/>
            <w:r w:rsidRPr="00D15D64">
              <w:rPr>
                <w:rFonts w:eastAsia="Times New Roman" w:cs="Times New Roman"/>
                <w:sz w:val="20"/>
                <w:szCs w:val="20"/>
                <w:lang w:val="fr-FR" w:eastAsia="fr-FR"/>
              </w:rPr>
              <w:t>Amerika</w:t>
            </w:r>
            <w:proofErr w:type="spellEnd"/>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B43725" w:rsidP="00BC3425">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36.822</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B43725" w:rsidP="00C10AB2">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23</w:t>
            </w:r>
            <w:r w:rsidR="00BC3425" w:rsidRPr="00D15D64">
              <w:rPr>
                <w:rFonts w:eastAsia="Times New Roman" w:cs="Times New Roman"/>
                <w:sz w:val="20"/>
                <w:szCs w:val="20"/>
                <w:lang w:val="fr-FR" w:eastAsia="fr-FR"/>
              </w:rPr>
              <w:t xml:space="preserve"> % </w:t>
            </w:r>
            <w:r w:rsidR="000F5819" w:rsidRPr="00D15D64">
              <w:rPr>
                <w:rFonts w:eastAsia="Times New Roman" w:cs="Times New Roman"/>
                <w:sz w:val="20"/>
                <w:szCs w:val="20"/>
                <w:lang w:val="fr-FR" w:eastAsia="fr-FR"/>
              </w:rPr>
              <w:t xml:space="preserve">van </w:t>
            </w:r>
            <w:r w:rsidR="00C10AB2" w:rsidRPr="00D15D64">
              <w:rPr>
                <w:rFonts w:eastAsia="Times New Roman" w:cs="Times New Roman"/>
                <w:sz w:val="20"/>
                <w:szCs w:val="20"/>
                <w:lang w:val="fr-FR" w:eastAsia="fr-FR"/>
              </w:rPr>
              <w:t>163.500</w:t>
            </w:r>
          </w:p>
        </w:tc>
        <w:tc>
          <w:tcPr>
            <w:tcW w:w="3472" w:type="dxa"/>
            <w:tcBorders>
              <w:top w:val="single" w:sz="4" w:space="0" w:color="auto"/>
              <w:left w:val="single" w:sz="4" w:space="0" w:color="auto"/>
              <w:bottom w:val="single" w:sz="4" w:space="0" w:color="auto"/>
              <w:right w:val="single" w:sz="4" w:space="0" w:color="auto"/>
            </w:tcBorders>
          </w:tcPr>
          <w:p w:rsidR="00BC3425" w:rsidRPr="00D15D64" w:rsidRDefault="00BC3425" w:rsidP="00BC3425">
            <w:pPr>
              <w:spacing w:after="0" w:line="240" w:lineRule="auto"/>
              <w:rPr>
                <w:rFonts w:eastAsia="Times New Roman" w:cs="Times New Roman"/>
                <w:sz w:val="20"/>
                <w:szCs w:val="20"/>
                <w:lang w:val="fr-FR" w:eastAsia="fr-FR"/>
              </w:rPr>
            </w:pPr>
          </w:p>
        </w:tc>
      </w:tr>
      <w:tr w:rsidR="00BC3425" w:rsidRPr="00D15D64"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D15D64" w:rsidRDefault="00BC3425" w:rsidP="004056BD">
            <w:pPr>
              <w:spacing w:after="0" w:line="240" w:lineRule="auto"/>
              <w:rPr>
                <w:rFonts w:eastAsia="Times New Roman" w:cs="Times New Roman"/>
                <w:sz w:val="20"/>
                <w:szCs w:val="20"/>
                <w:lang w:val="fr-FR" w:eastAsia="fr-FR"/>
              </w:rPr>
            </w:pPr>
            <w:proofErr w:type="spellStart"/>
            <w:r w:rsidRPr="00D15D64">
              <w:rPr>
                <w:rFonts w:eastAsia="Times New Roman" w:cs="Times New Roman"/>
                <w:sz w:val="20"/>
                <w:szCs w:val="20"/>
                <w:lang w:val="fr-FR" w:eastAsia="fr-FR"/>
              </w:rPr>
              <w:t>Oekraïne</w:t>
            </w:r>
            <w:proofErr w:type="spellEnd"/>
            <w:r w:rsidRPr="00D15D64">
              <w:rPr>
                <w:rFonts w:eastAsia="Times New Roman" w:cs="Times New Roman"/>
                <w:sz w:val="20"/>
                <w:szCs w:val="20"/>
                <w:lang w:val="fr-FR" w:eastAsia="fr-FR"/>
              </w:rPr>
              <w:t xml:space="preserve"> </w:t>
            </w:r>
            <w:proofErr w:type="spellStart"/>
            <w:r w:rsidR="004056BD" w:rsidRPr="00D15D64">
              <w:rPr>
                <w:rFonts w:eastAsia="Times New Roman" w:cs="Times New Roman"/>
                <w:sz w:val="20"/>
                <w:szCs w:val="20"/>
                <w:lang w:val="fr-FR" w:eastAsia="fr-FR"/>
              </w:rPr>
              <w:t>suiker</w:t>
            </w:r>
            <w:proofErr w:type="spellEnd"/>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145CB6" w:rsidP="00BC3425">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20.070</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145CB6" w:rsidP="000F5819">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100</w:t>
            </w:r>
            <w:r w:rsidR="00BC3425" w:rsidRPr="00D15D64">
              <w:rPr>
                <w:rFonts w:eastAsia="Times New Roman" w:cs="Times New Roman"/>
                <w:sz w:val="20"/>
                <w:szCs w:val="20"/>
                <w:lang w:val="fr-FR" w:eastAsia="fr-FR"/>
              </w:rPr>
              <w:t xml:space="preserve"> % </w:t>
            </w:r>
            <w:r w:rsidR="000F5819" w:rsidRPr="00D15D64">
              <w:rPr>
                <w:rFonts w:eastAsia="Times New Roman" w:cs="Times New Roman"/>
                <w:sz w:val="20"/>
                <w:szCs w:val="20"/>
                <w:lang w:val="fr-FR" w:eastAsia="fr-FR"/>
              </w:rPr>
              <w:t>van</w:t>
            </w:r>
            <w:r w:rsidR="00BC3425" w:rsidRPr="00D15D64">
              <w:rPr>
                <w:rFonts w:eastAsia="Times New Roman" w:cs="Times New Roman"/>
                <w:sz w:val="20"/>
                <w:szCs w:val="20"/>
                <w:lang w:val="fr-FR" w:eastAsia="fr-FR"/>
              </w:rPr>
              <w:t xml:space="preserve"> 20.070</w:t>
            </w:r>
          </w:p>
        </w:tc>
        <w:tc>
          <w:tcPr>
            <w:tcW w:w="3472" w:type="dxa"/>
            <w:tcBorders>
              <w:top w:val="single" w:sz="4" w:space="0" w:color="auto"/>
              <w:left w:val="single" w:sz="4" w:space="0" w:color="auto"/>
              <w:bottom w:val="single" w:sz="4" w:space="0" w:color="auto"/>
              <w:right w:val="single" w:sz="4" w:space="0" w:color="auto"/>
            </w:tcBorders>
          </w:tcPr>
          <w:p w:rsidR="00BC3425" w:rsidRPr="00D15D64" w:rsidRDefault="00BC3425" w:rsidP="00BC3425">
            <w:pPr>
              <w:spacing w:after="0" w:line="240" w:lineRule="auto"/>
              <w:rPr>
                <w:rFonts w:eastAsia="Times New Roman" w:cs="Times New Roman"/>
                <w:sz w:val="20"/>
                <w:szCs w:val="20"/>
                <w:lang w:val="fr-FR" w:eastAsia="fr-FR"/>
              </w:rPr>
            </w:pPr>
          </w:p>
        </w:tc>
      </w:tr>
      <w:tr w:rsidR="00BC3425" w:rsidRPr="00D15D64" w:rsidTr="006A1D6F">
        <w:trPr>
          <w:trHeight w:val="319"/>
        </w:trPr>
        <w:tc>
          <w:tcPr>
            <w:tcW w:w="2055" w:type="dxa"/>
            <w:tcBorders>
              <w:top w:val="single" w:sz="4" w:space="0" w:color="auto"/>
              <w:left w:val="single" w:sz="4" w:space="0" w:color="auto"/>
              <w:bottom w:val="single" w:sz="4" w:space="0" w:color="auto"/>
              <w:right w:val="single" w:sz="4" w:space="0" w:color="auto"/>
            </w:tcBorders>
            <w:hideMark/>
          </w:tcPr>
          <w:p w:rsidR="00BC3425" w:rsidRPr="00D15D64" w:rsidRDefault="00BC3425" w:rsidP="006A1D6F">
            <w:pPr>
              <w:spacing w:after="0" w:line="240" w:lineRule="auto"/>
              <w:rPr>
                <w:rFonts w:eastAsia="Times New Roman" w:cs="Times New Roman"/>
                <w:sz w:val="20"/>
                <w:szCs w:val="20"/>
                <w:lang w:val="fr-FR" w:eastAsia="fr-FR"/>
              </w:rPr>
            </w:pPr>
            <w:proofErr w:type="spellStart"/>
            <w:r w:rsidRPr="00D15D64">
              <w:rPr>
                <w:rFonts w:eastAsia="Times New Roman" w:cs="Times New Roman"/>
                <w:sz w:val="20"/>
                <w:szCs w:val="20"/>
                <w:lang w:val="fr-FR" w:eastAsia="fr-FR"/>
              </w:rPr>
              <w:t>Oekraïne</w:t>
            </w:r>
            <w:proofErr w:type="spellEnd"/>
            <w:r w:rsidRPr="00D15D64">
              <w:rPr>
                <w:rFonts w:eastAsia="Times New Roman" w:cs="Times New Roman"/>
                <w:sz w:val="20"/>
                <w:szCs w:val="20"/>
                <w:lang w:val="fr-FR" w:eastAsia="fr-FR"/>
              </w:rPr>
              <w:t xml:space="preserve"> </w:t>
            </w:r>
            <w:proofErr w:type="spellStart"/>
            <w:r w:rsidRPr="00D15D64">
              <w:rPr>
                <w:rFonts w:eastAsia="Times New Roman" w:cs="Times New Roman"/>
                <w:sz w:val="20"/>
                <w:szCs w:val="20"/>
                <w:lang w:val="fr-FR" w:eastAsia="fr-FR"/>
              </w:rPr>
              <w:t>isogluc</w:t>
            </w:r>
            <w:proofErr w:type="spellEnd"/>
            <w:r w:rsidR="004056BD" w:rsidRPr="00D15D64">
              <w:rPr>
                <w:rFonts w:eastAsia="Times New Roman" w:cs="Times New Roman"/>
                <w:sz w:val="20"/>
                <w:szCs w:val="20"/>
                <w:lang w:val="fr-FR" w:eastAsia="fr-FR"/>
              </w:rPr>
              <w:t>.</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B43725" w:rsidP="006A1D6F">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1.400</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B43725" w:rsidP="006A1D6F">
            <w:pPr>
              <w:spacing w:after="0" w:line="240" w:lineRule="auto"/>
              <w:ind w:left="360"/>
              <w:jc w:val="right"/>
              <w:rPr>
                <w:rFonts w:eastAsia="Times New Roman" w:cs="Times New Roman"/>
                <w:sz w:val="20"/>
                <w:szCs w:val="20"/>
                <w:lang w:val="fr-FR" w:eastAsia="fr-FR"/>
              </w:rPr>
            </w:pPr>
            <w:r>
              <w:rPr>
                <w:rFonts w:eastAsia="Times New Roman" w:cs="Times New Roman"/>
                <w:sz w:val="20"/>
                <w:szCs w:val="20"/>
                <w:lang w:val="fr-FR" w:eastAsia="fr-FR"/>
              </w:rPr>
              <w:t>14</w:t>
            </w:r>
            <w:r w:rsidR="004056BD" w:rsidRPr="00D15D64">
              <w:rPr>
                <w:rFonts w:eastAsia="Times New Roman" w:cs="Times New Roman"/>
                <w:sz w:val="20"/>
                <w:szCs w:val="20"/>
                <w:lang w:val="fr-FR" w:eastAsia="fr-FR"/>
              </w:rPr>
              <w:t>% van 10.000</w:t>
            </w:r>
          </w:p>
        </w:tc>
        <w:tc>
          <w:tcPr>
            <w:tcW w:w="3472" w:type="dxa"/>
            <w:tcBorders>
              <w:top w:val="single" w:sz="4" w:space="0" w:color="auto"/>
              <w:left w:val="single" w:sz="4" w:space="0" w:color="auto"/>
              <w:bottom w:val="single" w:sz="4" w:space="0" w:color="auto"/>
              <w:right w:val="single" w:sz="4" w:space="0" w:color="auto"/>
            </w:tcBorders>
          </w:tcPr>
          <w:p w:rsidR="00BC3425" w:rsidRPr="00D15D64" w:rsidRDefault="00BC3425" w:rsidP="006A1D6F">
            <w:pPr>
              <w:spacing w:after="0" w:line="240" w:lineRule="auto"/>
              <w:jc w:val="right"/>
              <w:rPr>
                <w:rFonts w:eastAsia="Times New Roman" w:cs="Times New Roman"/>
                <w:sz w:val="20"/>
                <w:szCs w:val="20"/>
                <w:lang w:val="fr-FR" w:eastAsia="fr-FR"/>
              </w:rPr>
            </w:pPr>
          </w:p>
        </w:tc>
      </w:tr>
    </w:tbl>
    <w:p w:rsidR="00BC3425" w:rsidRPr="00D15D64" w:rsidRDefault="00C10AB2" w:rsidP="006A1D6F">
      <w:pPr>
        <w:spacing w:before="120" w:after="120" w:line="240" w:lineRule="auto"/>
        <w:contextualSpacing/>
        <w:rPr>
          <w:rFonts w:eastAsia="Times New Roman" w:cs="Times New Roman"/>
          <w:sz w:val="20"/>
          <w:szCs w:val="20"/>
          <w:lang w:eastAsia="fr-FR"/>
        </w:rPr>
      </w:pPr>
      <w:r w:rsidRPr="00D15D64">
        <w:rPr>
          <w:rFonts w:eastAsia="Times New Roman" w:cs="Times New Roman"/>
          <w:sz w:val="20"/>
          <w:szCs w:val="20"/>
          <w:lang w:eastAsia="fr-FR"/>
        </w:rPr>
        <w:t>* DG TAXUD is belast met de opvolging van de invoer waarop 3 drempels staan:</w:t>
      </w:r>
    </w:p>
    <w:p w:rsidR="00C10AB2" w:rsidRPr="00D15D64" w:rsidRDefault="00C10AB2" w:rsidP="00C10AB2">
      <w:pPr>
        <w:pStyle w:val="Lijstalinea"/>
        <w:numPr>
          <w:ilvl w:val="0"/>
          <w:numId w:val="32"/>
        </w:numPr>
        <w:spacing w:line="240" w:lineRule="auto"/>
        <w:rPr>
          <w:rFonts w:eastAsia="Times New Roman" w:cs="Times New Roman"/>
          <w:sz w:val="20"/>
          <w:szCs w:val="20"/>
          <w:lang w:eastAsia="fr-FR"/>
        </w:rPr>
      </w:pPr>
      <w:r w:rsidRPr="00D15D64">
        <w:rPr>
          <w:rFonts w:eastAsia="Times New Roman" w:cs="Times New Roman"/>
          <w:sz w:val="20"/>
          <w:szCs w:val="20"/>
          <w:lang w:eastAsia="fr-FR"/>
        </w:rPr>
        <w:lastRenderedPageBreak/>
        <w:t>70 % op grens van 37.400 t: notificatie aan Moldavië</w:t>
      </w:r>
    </w:p>
    <w:p w:rsidR="00C10AB2" w:rsidRPr="00D15D64" w:rsidRDefault="00C10AB2" w:rsidP="00C10AB2">
      <w:pPr>
        <w:pStyle w:val="Lijstalinea"/>
        <w:numPr>
          <w:ilvl w:val="0"/>
          <w:numId w:val="32"/>
        </w:numPr>
        <w:spacing w:line="240" w:lineRule="auto"/>
        <w:rPr>
          <w:rFonts w:eastAsia="Times New Roman" w:cs="Times New Roman"/>
          <w:sz w:val="20"/>
          <w:szCs w:val="20"/>
          <w:lang w:eastAsia="fr-FR"/>
        </w:rPr>
      </w:pPr>
      <w:r w:rsidRPr="00D15D64">
        <w:rPr>
          <w:rFonts w:eastAsia="Times New Roman" w:cs="Times New Roman"/>
          <w:sz w:val="20"/>
          <w:szCs w:val="20"/>
          <w:lang w:eastAsia="fr-FR"/>
        </w:rPr>
        <w:t>80%: Moldavië moet een geldige verantwoording afleggen betreffende de voorhoging van de invoer</w:t>
      </w:r>
    </w:p>
    <w:p w:rsidR="00C10AB2" w:rsidRDefault="00C10AB2" w:rsidP="00C10AB2">
      <w:pPr>
        <w:pStyle w:val="Lijstalinea"/>
        <w:numPr>
          <w:ilvl w:val="0"/>
          <w:numId w:val="32"/>
        </w:numPr>
        <w:spacing w:line="240" w:lineRule="auto"/>
        <w:rPr>
          <w:rFonts w:eastAsia="Times New Roman" w:cs="Times New Roman"/>
          <w:sz w:val="20"/>
          <w:szCs w:val="20"/>
          <w:lang w:eastAsia="fr-FR"/>
        </w:rPr>
      </w:pPr>
      <w:r w:rsidRPr="00D15D64">
        <w:rPr>
          <w:rFonts w:eastAsia="Times New Roman" w:cs="Times New Roman"/>
          <w:sz w:val="20"/>
          <w:szCs w:val="20"/>
          <w:lang w:eastAsia="fr-FR"/>
        </w:rPr>
        <w:t>100%: In afwezigheid van een geldige verantwoording zal de EU de preferentiële invoervoorwaarden stopzetten.</w:t>
      </w:r>
    </w:p>
    <w:p w:rsidR="00AB1FA7" w:rsidRPr="00D15D64" w:rsidRDefault="00AB1FA7" w:rsidP="00AB1FA7">
      <w:pPr>
        <w:pStyle w:val="Lijstalinea"/>
        <w:spacing w:line="240" w:lineRule="auto"/>
        <w:rPr>
          <w:rFonts w:eastAsia="Times New Roman" w:cs="Times New Roman"/>
          <w:sz w:val="20"/>
          <w:szCs w:val="20"/>
          <w:lang w:eastAsia="fr-FR"/>
        </w:rPr>
      </w:pPr>
    </w:p>
    <w:p w:rsidR="00BC3425" w:rsidRPr="00D15D64" w:rsidRDefault="00BC3425" w:rsidP="00BC3425">
      <w:pPr>
        <w:keepNext/>
        <w:spacing w:after="0" w:line="240" w:lineRule="auto"/>
        <w:jc w:val="both"/>
        <w:outlineLvl w:val="1"/>
        <w:rPr>
          <w:rFonts w:eastAsia="Times New Roman" w:cs="Times New Roman"/>
          <w:sz w:val="20"/>
          <w:szCs w:val="20"/>
          <w:u w:val="single"/>
          <w:lang w:eastAsia="fr-FR"/>
        </w:rPr>
      </w:pPr>
      <w:r w:rsidRPr="00D15D64">
        <w:rPr>
          <w:rFonts w:eastAsia="Times New Roman" w:cs="Times New Roman"/>
          <w:sz w:val="20"/>
          <w:szCs w:val="20"/>
          <w:u w:val="single"/>
          <w:lang w:eastAsia="fr-FR"/>
        </w:rPr>
        <w:t>Fysieke i</w:t>
      </w:r>
      <w:r w:rsidR="00DF478F" w:rsidRPr="00D15D64">
        <w:rPr>
          <w:rFonts w:eastAsia="Times New Roman" w:cs="Times New Roman"/>
          <w:sz w:val="20"/>
          <w:szCs w:val="20"/>
          <w:u w:val="single"/>
          <w:lang w:eastAsia="fr-FR"/>
        </w:rPr>
        <w:t>nvoer</w:t>
      </w:r>
      <w:r w:rsidRPr="00D15D64">
        <w:rPr>
          <w:rFonts w:eastAsia="Times New Roman" w:cs="Times New Roman"/>
          <w:sz w:val="20"/>
          <w:szCs w:val="20"/>
          <w:u w:val="single"/>
          <w:lang w:eastAsia="fr-FR"/>
        </w:rPr>
        <w:t xml:space="preserve"> (</w:t>
      </w:r>
      <w:r w:rsidR="00B43725">
        <w:rPr>
          <w:rFonts w:eastAsia="Times New Roman" w:cs="Times New Roman"/>
          <w:sz w:val="20"/>
          <w:szCs w:val="20"/>
          <w:u w:val="single"/>
          <w:lang w:eastAsia="fr-FR"/>
        </w:rPr>
        <w:t>maart 2016</w:t>
      </w:r>
      <w:r w:rsidRPr="00D15D64">
        <w:rPr>
          <w:rFonts w:eastAsia="Times New Roman" w:cs="Times New Roman"/>
          <w:sz w:val="20"/>
          <w:szCs w:val="20"/>
          <w:u w:val="single"/>
          <w:lang w:eastAsia="fr-FR"/>
        </w:rPr>
        <w:t>).</w:t>
      </w:r>
    </w:p>
    <w:p w:rsidR="00BC3425" w:rsidRPr="00D15D64" w:rsidRDefault="00BC3425" w:rsidP="00BC3425">
      <w:pPr>
        <w:spacing w:after="0" w:line="240" w:lineRule="auto"/>
        <w:jc w:val="both"/>
        <w:rPr>
          <w:rFonts w:eastAsia="Times New Roman" w:cs="Times New Roman"/>
          <w:sz w:val="20"/>
          <w:szCs w:val="20"/>
          <w:lang w:eastAsia="fr-FR"/>
        </w:rPr>
      </w:pPr>
    </w:p>
    <w:p w:rsidR="00BC3425" w:rsidRPr="00D15D64" w:rsidRDefault="000F5819" w:rsidP="00BC3425">
      <w:pPr>
        <w:spacing w:after="0" w:line="240" w:lineRule="auto"/>
        <w:jc w:val="both"/>
        <w:rPr>
          <w:rFonts w:eastAsia="Times New Roman" w:cs="Times New Roman"/>
          <w:sz w:val="20"/>
          <w:szCs w:val="20"/>
          <w:lang w:eastAsia="fr-FR"/>
        </w:rPr>
      </w:pPr>
      <w:r w:rsidRPr="00D15D64">
        <w:rPr>
          <w:rFonts w:eastAsia="Times New Roman" w:cs="Times New Roman"/>
          <w:sz w:val="20"/>
          <w:szCs w:val="20"/>
          <w:lang w:eastAsia="fr-FR"/>
        </w:rPr>
        <w:t xml:space="preserve">De </w:t>
      </w:r>
      <w:r w:rsidR="00187C61" w:rsidRPr="00D15D64">
        <w:rPr>
          <w:rFonts w:eastAsia="Times New Roman" w:cs="Times New Roman"/>
          <w:sz w:val="20"/>
          <w:szCs w:val="20"/>
          <w:lang w:eastAsia="fr-FR"/>
        </w:rPr>
        <w:t>invoer</w:t>
      </w:r>
      <w:r w:rsidRPr="00D15D64">
        <w:rPr>
          <w:rFonts w:eastAsia="Times New Roman" w:cs="Times New Roman"/>
          <w:sz w:val="20"/>
          <w:szCs w:val="20"/>
          <w:lang w:eastAsia="fr-FR"/>
        </w:rPr>
        <w:t xml:space="preserve"> voor campagne </w:t>
      </w:r>
      <w:r w:rsidR="00C10AB2" w:rsidRPr="00D15D64">
        <w:rPr>
          <w:rFonts w:eastAsia="Times New Roman" w:cs="Times New Roman"/>
          <w:sz w:val="20"/>
          <w:szCs w:val="20"/>
          <w:lang w:eastAsia="fr-FR"/>
        </w:rPr>
        <w:t>2015/16</w:t>
      </w:r>
      <w:r w:rsidR="006B5F2A" w:rsidRPr="00D15D64">
        <w:rPr>
          <w:rFonts w:eastAsia="Times New Roman" w:cs="Times New Roman"/>
          <w:sz w:val="20"/>
          <w:szCs w:val="20"/>
          <w:lang w:eastAsia="fr-FR"/>
        </w:rPr>
        <w:t xml:space="preserve"> heeft een volume van </w:t>
      </w:r>
      <w:r w:rsidR="00AB1FA7">
        <w:rPr>
          <w:rFonts w:eastAsia="Times New Roman" w:cs="Times New Roman"/>
          <w:sz w:val="20"/>
          <w:szCs w:val="20"/>
          <w:lang w:eastAsia="fr-FR"/>
        </w:rPr>
        <w:t>1.12</w:t>
      </w:r>
      <w:r w:rsidR="00281808">
        <w:rPr>
          <w:rFonts w:eastAsia="Times New Roman" w:cs="Times New Roman"/>
          <w:sz w:val="20"/>
          <w:szCs w:val="20"/>
          <w:lang w:eastAsia="fr-FR"/>
        </w:rPr>
        <w:t>2</w:t>
      </w:r>
      <w:r w:rsidR="00BC3425" w:rsidRPr="00D15D64">
        <w:rPr>
          <w:rFonts w:eastAsia="Times New Roman" w:cs="Times New Roman"/>
          <w:sz w:val="20"/>
          <w:szCs w:val="20"/>
          <w:lang w:eastAsia="fr-FR"/>
        </w:rPr>
        <w:t xml:space="preserve">.000 t </w:t>
      </w:r>
      <w:r w:rsidRPr="00D15D64">
        <w:rPr>
          <w:rFonts w:eastAsia="Times New Roman" w:cs="Times New Roman"/>
          <w:sz w:val="20"/>
          <w:szCs w:val="20"/>
          <w:lang w:eastAsia="fr-FR"/>
        </w:rPr>
        <w:t xml:space="preserve">bereikt </w:t>
      </w:r>
      <w:r w:rsidR="00BC3425" w:rsidRPr="00D15D64">
        <w:rPr>
          <w:rFonts w:eastAsia="Times New Roman" w:cs="Times New Roman"/>
          <w:sz w:val="20"/>
          <w:szCs w:val="20"/>
          <w:lang w:eastAsia="fr-FR"/>
        </w:rPr>
        <w:t>(</w:t>
      </w:r>
      <w:r w:rsidR="00D15536">
        <w:rPr>
          <w:rFonts w:eastAsia="Times New Roman" w:cs="Times New Roman"/>
          <w:sz w:val="20"/>
          <w:szCs w:val="20"/>
          <w:lang w:eastAsia="fr-FR"/>
        </w:rPr>
        <w:t>150.000 t minder dan de vorige campagne</w:t>
      </w:r>
      <w:r w:rsidR="00845A81">
        <w:rPr>
          <w:rFonts w:eastAsia="Times New Roman" w:cs="Times New Roman"/>
          <w:sz w:val="20"/>
          <w:szCs w:val="20"/>
          <w:lang w:eastAsia="fr-FR"/>
        </w:rPr>
        <w:t xml:space="preserve"> en 300.000 t minder dan de campagne daarvoor</w:t>
      </w:r>
      <w:r w:rsidR="00BC3425" w:rsidRPr="00D15D64">
        <w:rPr>
          <w:rFonts w:eastAsia="Times New Roman" w:cs="Times New Roman"/>
          <w:sz w:val="20"/>
          <w:szCs w:val="20"/>
          <w:lang w:eastAsia="fr-FR"/>
        </w:rPr>
        <w:t>)</w:t>
      </w:r>
    </w:p>
    <w:p w:rsidR="00BC3425" w:rsidRPr="00E67548" w:rsidRDefault="00BC3425" w:rsidP="00845A81">
      <w:pPr>
        <w:spacing w:after="0" w:line="240" w:lineRule="auto"/>
        <w:jc w:val="both"/>
        <w:rPr>
          <w:rFonts w:eastAsia="Times New Roman" w:cs="Times New Roman"/>
          <w:sz w:val="20"/>
          <w:szCs w:val="20"/>
          <w:lang w:eastAsia="fr-FR"/>
        </w:rPr>
      </w:pPr>
      <w:r w:rsidRPr="00E67548">
        <w:rPr>
          <w:rFonts w:eastAsia="Times New Roman" w:cs="Times New Roman"/>
          <w:sz w:val="20"/>
          <w:szCs w:val="20"/>
          <w:lang w:eastAsia="fr-FR"/>
        </w:rPr>
        <w:t>Origine</w:t>
      </w:r>
      <w:r w:rsidRPr="00E67548">
        <w:rPr>
          <w:rFonts w:ascii="Times New Roman" w:eastAsia="Times New Roman" w:hAnsi="Times New Roman" w:cs="Times New Roman"/>
          <w:sz w:val="20"/>
          <w:szCs w:val="20"/>
          <w:lang w:eastAsia="fr-FR"/>
        </w:rPr>
        <w:t> </w:t>
      </w:r>
      <w:r w:rsidRPr="00E67548">
        <w:rPr>
          <w:rFonts w:eastAsia="Times New Roman" w:cs="Times New Roman"/>
          <w:sz w:val="20"/>
          <w:szCs w:val="20"/>
          <w:lang w:eastAsia="fr-FR"/>
        </w:rPr>
        <w:t xml:space="preserve">: </w:t>
      </w:r>
      <w:r w:rsidR="006B5F2A" w:rsidRPr="00E67548">
        <w:rPr>
          <w:rFonts w:eastAsia="Times New Roman" w:cs="Times New Roman"/>
          <w:sz w:val="20"/>
          <w:szCs w:val="20"/>
          <w:lang w:eastAsia="fr-FR"/>
        </w:rPr>
        <w:t>6</w:t>
      </w:r>
      <w:r w:rsidR="00551800" w:rsidRPr="00E67548">
        <w:rPr>
          <w:rFonts w:eastAsia="Times New Roman" w:cs="Times New Roman"/>
          <w:sz w:val="20"/>
          <w:szCs w:val="20"/>
          <w:lang w:eastAsia="fr-FR"/>
        </w:rPr>
        <w:t>5</w:t>
      </w:r>
      <w:r w:rsidR="00E96532" w:rsidRPr="00E67548">
        <w:rPr>
          <w:rFonts w:eastAsia="Times New Roman" w:cs="Times New Roman"/>
          <w:sz w:val="20"/>
          <w:szCs w:val="20"/>
          <w:lang w:eastAsia="fr-FR"/>
        </w:rPr>
        <w:t xml:space="preserve">% EPA/EBA, </w:t>
      </w:r>
      <w:r w:rsidR="00551800" w:rsidRPr="00E67548">
        <w:rPr>
          <w:rFonts w:eastAsia="Times New Roman" w:cs="Times New Roman"/>
          <w:sz w:val="20"/>
          <w:szCs w:val="20"/>
          <w:lang w:eastAsia="fr-FR"/>
        </w:rPr>
        <w:t>9</w:t>
      </w:r>
      <w:r w:rsidR="00E96532" w:rsidRPr="00E67548">
        <w:rPr>
          <w:rFonts w:eastAsia="Times New Roman" w:cs="Times New Roman"/>
          <w:sz w:val="20"/>
          <w:szCs w:val="20"/>
          <w:lang w:eastAsia="fr-FR"/>
        </w:rPr>
        <w:t>% Midden Amerika/Colombia/Peru</w:t>
      </w:r>
      <w:r w:rsidRPr="00E67548">
        <w:rPr>
          <w:rFonts w:eastAsia="Times New Roman" w:cs="Times New Roman"/>
          <w:sz w:val="20"/>
          <w:szCs w:val="20"/>
          <w:lang w:eastAsia="fr-FR"/>
        </w:rPr>
        <w:t xml:space="preserve">, </w:t>
      </w:r>
      <w:r w:rsidR="00551800" w:rsidRPr="00E67548">
        <w:rPr>
          <w:rFonts w:eastAsia="Times New Roman" w:cs="Times New Roman"/>
          <w:sz w:val="20"/>
          <w:szCs w:val="20"/>
          <w:lang w:eastAsia="fr-FR"/>
        </w:rPr>
        <w:t>5</w:t>
      </w:r>
      <w:r w:rsidR="00E96532" w:rsidRPr="00E67548">
        <w:rPr>
          <w:rFonts w:eastAsia="Times New Roman" w:cs="Times New Roman"/>
          <w:sz w:val="20"/>
          <w:szCs w:val="20"/>
          <w:lang w:eastAsia="fr-FR"/>
        </w:rPr>
        <w:t>% Brazilië , 6% Balkan</w:t>
      </w:r>
      <w:r w:rsidR="00551800" w:rsidRPr="00E67548">
        <w:rPr>
          <w:rFonts w:eastAsia="Times New Roman" w:cs="Times New Roman"/>
          <w:sz w:val="20"/>
          <w:szCs w:val="20"/>
          <w:lang w:eastAsia="fr-FR"/>
        </w:rPr>
        <w:t>, 15 % Cuba 15%</w:t>
      </w:r>
      <w:r w:rsidR="00AB1FA7">
        <w:rPr>
          <w:rFonts w:eastAsia="Times New Roman" w:cs="Times New Roman"/>
          <w:sz w:val="20"/>
          <w:szCs w:val="20"/>
          <w:lang w:eastAsia="fr-FR"/>
        </w:rPr>
        <w:t xml:space="preserve"> (onder “</w:t>
      </w:r>
      <w:proofErr w:type="spellStart"/>
      <w:r w:rsidR="00AB1FA7">
        <w:rPr>
          <w:rFonts w:eastAsia="Times New Roman" w:cs="Times New Roman"/>
          <w:sz w:val="20"/>
          <w:szCs w:val="20"/>
          <w:lang w:eastAsia="fr-FR"/>
        </w:rPr>
        <w:t>Others</w:t>
      </w:r>
      <w:proofErr w:type="spellEnd"/>
      <w:r w:rsidR="00AB1FA7">
        <w:rPr>
          <w:rFonts w:eastAsia="Times New Roman" w:cs="Times New Roman"/>
          <w:sz w:val="20"/>
          <w:szCs w:val="20"/>
          <w:lang w:eastAsia="fr-FR"/>
        </w:rPr>
        <w:t>”).</w:t>
      </w:r>
    </w:p>
    <w:p w:rsidR="00845A81" w:rsidRPr="00E67548" w:rsidRDefault="00845A81" w:rsidP="00845A81">
      <w:pPr>
        <w:spacing w:after="0" w:line="240" w:lineRule="auto"/>
        <w:jc w:val="both"/>
        <w:rPr>
          <w:rFonts w:eastAsia="Times New Roman" w:cs="Times New Roman"/>
          <w:sz w:val="20"/>
          <w:szCs w:val="20"/>
          <w:lang w:eastAsia="fr-FR"/>
        </w:rPr>
      </w:pPr>
    </w:p>
    <w:p w:rsidR="00BC3425" w:rsidRPr="00D15D64" w:rsidRDefault="00BC3425" w:rsidP="00BC3425">
      <w:pPr>
        <w:keepNext/>
        <w:spacing w:after="0" w:line="240" w:lineRule="auto"/>
        <w:jc w:val="both"/>
        <w:outlineLvl w:val="1"/>
        <w:rPr>
          <w:rFonts w:eastAsia="Times New Roman" w:cs="Times New Roman"/>
          <w:sz w:val="20"/>
          <w:szCs w:val="20"/>
          <w:u w:val="single"/>
          <w:lang w:eastAsia="fr-FR"/>
        </w:rPr>
      </w:pPr>
      <w:r w:rsidRPr="00D15D64">
        <w:rPr>
          <w:rFonts w:eastAsia="Times New Roman" w:cs="Times New Roman"/>
          <w:sz w:val="20"/>
          <w:szCs w:val="20"/>
          <w:u w:val="single"/>
          <w:lang w:eastAsia="fr-FR"/>
        </w:rPr>
        <w:t xml:space="preserve">Fysieke </w:t>
      </w:r>
      <w:r w:rsidR="00DF478F" w:rsidRPr="00D15D64">
        <w:rPr>
          <w:rFonts w:eastAsia="Times New Roman" w:cs="Times New Roman"/>
          <w:sz w:val="20"/>
          <w:szCs w:val="20"/>
          <w:u w:val="single"/>
          <w:lang w:eastAsia="fr-FR"/>
        </w:rPr>
        <w:t>uitvoer</w:t>
      </w:r>
      <w:r w:rsidRPr="00D15D64">
        <w:rPr>
          <w:rFonts w:eastAsia="Times New Roman" w:cs="Times New Roman"/>
          <w:sz w:val="20"/>
          <w:szCs w:val="20"/>
          <w:u w:val="single"/>
          <w:lang w:eastAsia="fr-FR"/>
        </w:rPr>
        <w:t xml:space="preserve"> (</w:t>
      </w:r>
      <w:r w:rsidR="00B43725">
        <w:rPr>
          <w:rFonts w:eastAsia="Times New Roman" w:cs="Times New Roman"/>
          <w:sz w:val="20"/>
          <w:szCs w:val="20"/>
          <w:u w:val="single"/>
          <w:lang w:eastAsia="fr-FR"/>
        </w:rPr>
        <w:t>maart 2016</w:t>
      </w:r>
      <w:r w:rsidRPr="00D15D64">
        <w:rPr>
          <w:rFonts w:eastAsia="Times New Roman" w:cs="Times New Roman"/>
          <w:sz w:val="20"/>
          <w:szCs w:val="20"/>
          <w:u w:val="single"/>
          <w:lang w:eastAsia="fr-FR"/>
        </w:rPr>
        <w:t>):</w:t>
      </w:r>
    </w:p>
    <w:p w:rsidR="00BC3425" w:rsidRPr="00FB1B10" w:rsidRDefault="00BC3425" w:rsidP="000F5819">
      <w:pPr>
        <w:keepNext/>
        <w:spacing w:after="0" w:line="240" w:lineRule="auto"/>
        <w:jc w:val="both"/>
        <w:outlineLvl w:val="1"/>
        <w:rPr>
          <w:rFonts w:eastAsia="Times New Roman" w:cs="Times New Roman"/>
          <w:sz w:val="20"/>
          <w:szCs w:val="20"/>
          <w:lang w:eastAsia="fr-FR"/>
        </w:rPr>
      </w:pPr>
    </w:p>
    <w:p w:rsidR="00BC3425" w:rsidRPr="00D15D64" w:rsidRDefault="000F5819" w:rsidP="000F5819">
      <w:pPr>
        <w:keepNext/>
        <w:spacing w:after="0" w:line="240" w:lineRule="auto"/>
        <w:jc w:val="both"/>
        <w:outlineLvl w:val="1"/>
        <w:rPr>
          <w:rFonts w:eastAsia="Times New Roman" w:cs="Times New Roman"/>
          <w:sz w:val="20"/>
          <w:szCs w:val="20"/>
          <w:lang w:eastAsia="fr-FR"/>
        </w:rPr>
      </w:pPr>
      <w:r w:rsidRPr="00D15D64">
        <w:rPr>
          <w:rFonts w:eastAsia="Times New Roman" w:cs="Times New Roman"/>
          <w:sz w:val="20"/>
          <w:szCs w:val="20"/>
          <w:lang w:eastAsia="fr-FR"/>
        </w:rPr>
        <w:t xml:space="preserve">De </w:t>
      </w:r>
      <w:r w:rsidR="00187C61" w:rsidRPr="00D15D64">
        <w:rPr>
          <w:rFonts w:eastAsia="Times New Roman" w:cs="Times New Roman"/>
          <w:sz w:val="20"/>
          <w:szCs w:val="20"/>
          <w:lang w:eastAsia="fr-FR"/>
        </w:rPr>
        <w:t>uitvoer</w:t>
      </w:r>
      <w:r w:rsidRPr="00D15D64">
        <w:rPr>
          <w:rFonts w:eastAsia="Times New Roman" w:cs="Times New Roman"/>
          <w:sz w:val="20"/>
          <w:szCs w:val="20"/>
          <w:lang w:eastAsia="fr-FR"/>
        </w:rPr>
        <w:t xml:space="preserve"> heeft een volume van </w:t>
      </w:r>
      <w:r w:rsidR="00551800">
        <w:rPr>
          <w:rFonts w:eastAsia="Times New Roman" w:cs="Times New Roman"/>
          <w:sz w:val="20"/>
          <w:szCs w:val="20"/>
          <w:lang w:eastAsia="fr-FR"/>
        </w:rPr>
        <w:t>504</w:t>
      </w:r>
      <w:r w:rsidR="00BC3425" w:rsidRPr="00D15D64">
        <w:rPr>
          <w:rFonts w:eastAsia="Times New Roman" w:cs="Times New Roman"/>
          <w:sz w:val="20"/>
          <w:szCs w:val="20"/>
          <w:lang w:eastAsia="fr-FR"/>
        </w:rPr>
        <w:t xml:space="preserve">.000 t </w:t>
      </w:r>
      <w:r w:rsidRPr="00D15D64">
        <w:rPr>
          <w:rFonts w:eastAsia="Times New Roman" w:cs="Times New Roman"/>
          <w:sz w:val="20"/>
          <w:szCs w:val="20"/>
          <w:lang w:eastAsia="fr-FR"/>
        </w:rPr>
        <w:t xml:space="preserve">bereikt voor de campagne </w:t>
      </w:r>
      <w:r w:rsidR="00BC3425" w:rsidRPr="00D15D64">
        <w:rPr>
          <w:rFonts w:eastAsia="Times New Roman" w:cs="Times New Roman"/>
          <w:sz w:val="20"/>
          <w:szCs w:val="20"/>
          <w:lang w:eastAsia="fr-FR"/>
        </w:rPr>
        <w:t>201</w:t>
      </w:r>
      <w:r w:rsidR="006B5F2A" w:rsidRPr="00D15D64">
        <w:rPr>
          <w:rFonts w:eastAsia="Times New Roman" w:cs="Times New Roman"/>
          <w:sz w:val="20"/>
          <w:szCs w:val="20"/>
          <w:lang w:eastAsia="fr-FR"/>
        </w:rPr>
        <w:t>5/16</w:t>
      </w:r>
      <w:r w:rsidR="00BC3425" w:rsidRPr="00D15D64">
        <w:rPr>
          <w:rFonts w:eastAsia="Times New Roman" w:cs="Times New Roman"/>
          <w:sz w:val="20"/>
          <w:szCs w:val="20"/>
          <w:lang w:eastAsia="fr-FR"/>
        </w:rPr>
        <w:t xml:space="preserve"> (</w:t>
      </w:r>
      <w:r w:rsidR="00551800">
        <w:rPr>
          <w:rFonts w:eastAsia="Times New Roman" w:cs="Times New Roman"/>
          <w:sz w:val="20"/>
          <w:szCs w:val="20"/>
          <w:lang w:eastAsia="fr-FR"/>
        </w:rPr>
        <w:t>300</w:t>
      </w:r>
      <w:r w:rsidR="00D15536">
        <w:rPr>
          <w:rFonts w:eastAsia="Times New Roman" w:cs="Times New Roman"/>
          <w:sz w:val="20"/>
          <w:szCs w:val="20"/>
          <w:lang w:eastAsia="fr-FR"/>
        </w:rPr>
        <w:t>.000 t minder dan vorige campagne</w:t>
      </w:r>
      <w:r w:rsidR="00BC3425" w:rsidRPr="00D15D64">
        <w:rPr>
          <w:rFonts w:eastAsia="Times New Roman" w:cs="Times New Roman"/>
          <w:sz w:val="20"/>
          <w:szCs w:val="20"/>
          <w:lang w:eastAsia="fr-FR"/>
        </w:rPr>
        <w:t>).</w:t>
      </w:r>
    </w:p>
    <w:p w:rsidR="00BC3425" w:rsidRPr="00D15D64" w:rsidRDefault="00BC3425" w:rsidP="00BC3425">
      <w:pPr>
        <w:spacing w:after="0" w:line="240" w:lineRule="auto"/>
        <w:rPr>
          <w:rFonts w:eastAsia="Times New Roman" w:cs="Times New Roman"/>
          <w:sz w:val="20"/>
          <w:szCs w:val="20"/>
          <w:lang w:eastAsia="fr-FR"/>
        </w:rPr>
      </w:pPr>
    </w:p>
    <w:p w:rsidR="00BC3425" w:rsidRPr="00D15D64" w:rsidRDefault="000F5819" w:rsidP="000F5819">
      <w:pPr>
        <w:keepNext/>
        <w:spacing w:after="0" w:line="240" w:lineRule="auto"/>
        <w:jc w:val="both"/>
        <w:outlineLvl w:val="1"/>
        <w:rPr>
          <w:rFonts w:eastAsia="Times New Roman" w:cs="Times New Roman"/>
          <w:sz w:val="20"/>
          <w:szCs w:val="20"/>
          <w:u w:val="single"/>
          <w:lang w:eastAsia="fr-FR"/>
        </w:rPr>
      </w:pPr>
      <w:r w:rsidRPr="00D15D64">
        <w:rPr>
          <w:rFonts w:eastAsia="Times New Roman" w:cs="Times New Roman"/>
          <w:sz w:val="20"/>
          <w:szCs w:val="20"/>
          <w:u w:val="single"/>
          <w:lang w:eastAsia="fr-FR"/>
        </w:rPr>
        <w:t>Voorra</w:t>
      </w:r>
      <w:r w:rsidR="00DF478F" w:rsidRPr="00D15D64">
        <w:rPr>
          <w:rFonts w:eastAsia="Times New Roman" w:cs="Times New Roman"/>
          <w:sz w:val="20"/>
          <w:szCs w:val="20"/>
          <w:u w:val="single"/>
          <w:lang w:eastAsia="fr-FR"/>
        </w:rPr>
        <w:t xml:space="preserve">ad </w:t>
      </w:r>
      <w:r w:rsidRPr="00D15D64">
        <w:rPr>
          <w:rFonts w:eastAsia="Times New Roman" w:cs="Times New Roman"/>
          <w:sz w:val="20"/>
          <w:szCs w:val="20"/>
          <w:u w:val="single"/>
          <w:lang w:eastAsia="fr-FR"/>
        </w:rPr>
        <w:t>(</w:t>
      </w:r>
      <w:r w:rsidR="00B43725">
        <w:rPr>
          <w:rFonts w:eastAsia="Times New Roman" w:cs="Times New Roman"/>
          <w:sz w:val="20"/>
          <w:szCs w:val="20"/>
          <w:u w:val="single"/>
          <w:lang w:eastAsia="fr-FR"/>
        </w:rPr>
        <w:t>maart 2016</w:t>
      </w:r>
      <w:r w:rsidRPr="00D15D64">
        <w:rPr>
          <w:rFonts w:eastAsia="Times New Roman" w:cs="Times New Roman"/>
          <w:sz w:val="20"/>
          <w:szCs w:val="20"/>
          <w:u w:val="single"/>
          <w:lang w:eastAsia="fr-FR"/>
        </w:rPr>
        <w:t>)</w:t>
      </w:r>
      <w:r w:rsidR="00BC3425" w:rsidRPr="00D15D64">
        <w:rPr>
          <w:rFonts w:eastAsia="Times New Roman" w:cs="Times New Roman"/>
          <w:sz w:val="20"/>
          <w:szCs w:val="20"/>
          <w:u w:val="single"/>
          <w:lang w:eastAsia="fr-FR"/>
        </w:rPr>
        <w:t xml:space="preserve"> </w:t>
      </w:r>
    </w:p>
    <w:p w:rsidR="00BC3425" w:rsidRPr="00D15D64" w:rsidRDefault="00BC3425" w:rsidP="00BC3425">
      <w:pPr>
        <w:spacing w:after="0" w:line="240" w:lineRule="auto"/>
        <w:jc w:val="both"/>
        <w:rPr>
          <w:rFonts w:eastAsia="Times New Roman" w:cs="Times New Roman"/>
          <w:sz w:val="20"/>
          <w:szCs w:val="20"/>
          <w:lang w:eastAsia="fr-FR"/>
        </w:rPr>
      </w:pPr>
    </w:p>
    <w:p w:rsidR="00B60022" w:rsidRPr="00E64193" w:rsidRDefault="000F5819" w:rsidP="006A1D6F">
      <w:pPr>
        <w:tabs>
          <w:tab w:val="left" w:pos="708"/>
          <w:tab w:val="left" w:pos="1890"/>
        </w:tabs>
        <w:spacing w:after="120" w:line="240" w:lineRule="auto"/>
        <w:jc w:val="both"/>
        <w:rPr>
          <w:sz w:val="20"/>
          <w:szCs w:val="20"/>
        </w:rPr>
      </w:pPr>
      <w:r w:rsidRPr="00D15D64">
        <w:rPr>
          <w:rFonts w:eastAsia="Times New Roman" w:cs="Times New Roman"/>
          <w:sz w:val="20"/>
          <w:szCs w:val="20"/>
          <w:lang w:eastAsia="fr-FR"/>
        </w:rPr>
        <w:t xml:space="preserve">De voorraden hebben eind </w:t>
      </w:r>
      <w:r w:rsidR="00B43725">
        <w:rPr>
          <w:rFonts w:eastAsia="Times New Roman" w:cs="Times New Roman"/>
          <w:sz w:val="20"/>
          <w:szCs w:val="20"/>
          <w:lang w:eastAsia="fr-FR"/>
        </w:rPr>
        <w:t>februari</w:t>
      </w:r>
      <w:r w:rsidRPr="00D15D64">
        <w:rPr>
          <w:rFonts w:eastAsia="Times New Roman" w:cs="Times New Roman"/>
          <w:sz w:val="20"/>
          <w:szCs w:val="20"/>
          <w:lang w:eastAsia="fr-FR"/>
        </w:rPr>
        <w:t xml:space="preserve"> een volume bereikt van</w:t>
      </w:r>
      <w:r w:rsidR="00BC3425" w:rsidRPr="00D15D64">
        <w:rPr>
          <w:rFonts w:eastAsia="Times New Roman" w:cs="Times New Roman"/>
          <w:sz w:val="20"/>
          <w:szCs w:val="20"/>
          <w:lang w:eastAsia="fr-FR"/>
        </w:rPr>
        <w:t xml:space="preserve"> </w:t>
      </w:r>
      <w:r w:rsidR="00B43725">
        <w:rPr>
          <w:rFonts w:eastAsia="Times New Roman" w:cs="Times New Roman"/>
          <w:sz w:val="20"/>
          <w:szCs w:val="20"/>
          <w:lang w:eastAsia="fr-FR"/>
        </w:rPr>
        <w:t>9.267.257</w:t>
      </w:r>
      <w:r w:rsidRPr="00D15D64">
        <w:rPr>
          <w:rFonts w:eastAsia="Times New Roman" w:cs="Times New Roman"/>
          <w:color w:val="FFFFFF"/>
          <w:sz w:val="20"/>
          <w:szCs w:val="20"/>
          <w:lang w:eastAsia="fr-FR"/>
        </w:rPr>
        <w:t>.</w:t>
      </w:r>
      <w:r w:rsidR="00BC3425" w:rsidRPr="00D15D64">
        <w:rPr>
          <w:rFonts w:eastAsia="Times New Roman" w:cs="Times New Roman"/>
          <w:sz w:val="20"/>
          <w:szCs w:val="20"/>
          <w:lang w:eastAsia="fr-FR"/>
        </w:rPr>
        <w:t>t</w:t>
      </w:r>
      <w:r w:rsidR="00B43725">
        <w:rPr>
          <w:rFonts w:eastAsia="Times New Roman" w:cs="Times New Roman"/>
          <w:sz w:val="20"/>
          <w:szCs w:val="20"/>
          <w:lang w:eastAsia="fr-FR"/>
        </w:rPr>
        <w:t xml:space="preserve"> (</w:t>
      </w:r>
      <w:r w:rsidR="009A5517">
        <w:rPr>
          <w:rFonts w:eastAsia="Times New Roman" w:cs="Times New Roman"/>
          <w:sz w:val="20"/>
          <w:szCs w:val="20"/>
          <w:lang w:eastAsia="fr-FR"/>
        </w:rPr>
        <w:t xml:space="preserve">540.000 t </w:t>
      </w:r>
      <w:r w:rsidR="00845A81">
        <w:rPr>
          <w:rFonts w:eastAsia="Times New Roman" w:cs="Times New Roman"/>
          <w:sz w:val="20"/>
          <w:szCs w:val="20"/>
          <w:lang w:eastAsia="fr-FR"/>
        </w:rPr>
        <w:t>minder dan de vorige campagne).</w:t>
      </w:r>
    </w:p>
    <w:p w:rsidR="007B0200" w:rsidRDefault="007B0200" w:rsidP="007B0200">
      <w:pPr>
        <w:jc w:val="center"/>
      </w:pPr>
      <w:r>
        <w:rPr>
          <w:rFonts w:ascii="Times New Roman" w:eastAsia="Times New Roman" w:hAnsi="Times New Roman" w:cs="Times New Roman"/>
          <w:sz w:val="24"/>
          <w:szCs w:val="24"/>
          <w:lang w:val="fr-FR" w:eastAsia="fr-FR"/>
        </w:rPr>
        <w:object w:dxaOrig="1545" w:dyaOrig="990">
          <v:shape id="_x0000_i1026" type="#_x0000_t75" style="width:77.45pt;height:49.6pt" o:ole="">
            <v:imagedata r:id="rId14" o:title=""/>
          </v:shape>
          <o:OLEObject Type="Embed" ProgID="AcroExch.Document.11" ShapeID="_x0000_i1026" DrawAspect="Icon" ObjectID="_1526296163" r:id="rId15"/>
        </w:object>
      </w:r>
      <w:r>
        <w:rPr>
          <w:rFonts w:ascii="Times New Roman" w:eastAsia="Times New Roman" w:hAnsi="Times New Roman" w:cs="Times New Roman"/>
          <w:sz w:val="24"/>
          <w:szCs w:val="24"/>
          <w:lang w:val="fr-FR" w:eastAsia="fr-FR"/>
        </w:rPr>
        <w:object w:dxaOrig="1545" w:dyaOrig="990">
          <v:shape id="_x0000_i1027" type="#_x0000_t75" style="width:77.45pt;height:49.6pt" o:ole="">
            <v:imagedata r:id="rId16" o:title=""/>
          </v:shape>
          <o:OLEObject Type="Embed" ProgID="AcroExch.Document.11" ShapeID="_x0000_i1027" DrawAspect="Icon" ObjectID="_1526296164" r:id="rId17"/>
        </w:object>
      </w:r>
      <w:r>
        <w:rPr>
          <w:rFonts w:ascii="Times New Roman" w:eastAsia="Times New Roman" w:hAnsi="Times New Roman" w:cs="Times New Roman"/>
          <w:sz w:val="24"/>
          <w:szCs w:val="24"/>
          <w:lang w:val="fr-FR" w:eastAsia="fr-FR"/>
        </w:rPr>
        <w:object w:dxaOrig="1545" w:dyaOrig="990">
          <v:shape id="_x0000_i1028" type="#_x0000_t75" style="width:77.45pt;height:49.6pt" o:ole="">
            <v:imagedata r:id="rId18" o:title=""/>
          </v:shape>
          <o:OLEObject Type="Embed" ProgID="AcroExch.Document.11" ShapeID="_x0000_i1028" DrawAspect="Icon" ObjectID="_1526296165" r:id="rId19"/>
        </w:object>
      </w:r>
      <w:r>
        <w:rPr>
          <w:rFonts w:ascii="Times New Roman" w:eastAsia="Times New Roman" w:hAnsi="Times New Roman" w:cs="Times New Roman"/>
          <w:sz w:val="24"/>
          <w:szCs w:val="24"/>
          <w:lang w:val="fr-FR" w:eastAsia="fr-FR"/>
        </w:rPr>
        <w:object w:dxaOrig="1545" w:dyaOrig="990">
          <v:shape id="_x0000_i1029" type="#_x0000_t75" style="width:77.45pt;height:49.6pt" o:ole="">
            <v:imagedata r:id="rId20" o:title=""/>
          </v:shape>
          <o:OLEObject Type="Embed" ProgID="AcroExch.Document.11" ShapeID="_x0000_i1029" DrawAspect="Icon" ObjectID="_1526296166" r:id="rId21"/>
        </w:object>
      </w:r>
    </w:p>
    <w:bookmarkEnd w:id="4"/>
    <w:p w:rsidR="00EB1D3E" w:rsidRDefault="00AB1FA7" w:rsidP="00D15D64">
      <w:pPr>
        <w:pStyle w:val="Kop1"/>
        <w:numPr>
          <w:ilvl w:val="0"/>
          <w:numId w:val="14"/>
        </w:numPr>
        <w:spacing w:after="180"/>
        <w:ind w:left="584" w:hanging="584"/>
        <w:rPr>
          <w:sz w:val="28"/>
        </w:rPr>
      </w:pPr>
      <w:r>
        <w:rPr>
          <w:sz w:val="28"/>
        </w:rPr>
        <w:t>Bespreking van de wettelijke voorzieningen voor suikernotificaties post 2017</w:t>
      </w:r>
    </w:p>
    <w:p w:rsidR="00AB1FA7" w:rsidRDefault="00AB1FA7" w:rsidP="00AB1FA7">
      <w:r>
        <w:t>COM heeft 2 werkdocumenten gepresenteerd.  Een deel van de voorzieningen zullen worden geïntegreerd in de Horizontale verordeningen (notificaties en additionele rechten).</w:t>
      </w:r>
    </w:p>
    <w:p w:rsidR="007B0200" w:rsidRDefault="007B0200" w:rsidP="007B0200">
      <w:r>
        <w:tab/>
      </w:r>
      <w:r>
        <w:tab/>
      </w:r>
      <w:r>
        <w:tab/>
      </w:r>
      <w:r>
        <w:tab/>
      </w:r>
      <w:r>
        <w:rPr>
          <w:rFonts w:ascii="Times New Roman" w:eastAsia="Times New Roman" w:hAnsi="Times New Roman" w:cs="Times New Roman"/>
          <w:sz w:val="24"/>
          <w:szCs w:val="24"/>
          <w:lang w:val="fr-FR" w:eastAsia="fr-FR"/>
        </w:rPr>
        <w:object w:dxaOrig="1545" w:dyaOrig="1005">
          <v:shape id="_x0000_i1030" type="#_x0000_t75" style="width:77.45pt;height:50.25pt" o:ole="">
            <v:imagedata r:id="rId22" o:title=""/>
          </v:shape>
          <o:OLEObject Type="Embed" ProgID="Word.Document.12" ShapeID="_x0000_i1030" DrawAspect="Icon" ObjectID="_1526296167" r:id="rId23">
            <o:FieldCodes>\s</o:FieldCodes>
          </o:OLEObject>
        </w:object>
      </w:r>
      <w:r>
        <w:rPr>
          <w:rFonts w:ascii="Times New Roman" w:eastAsia="Times New Roman" w:hAnsi="Times New Roman" w:cs="Times New Roman"/>
          <w:sz w:val="24"/>
          <w:szCs w:val="24"/>
          <w:lang w:val="fr-FR" w:eastAsia="fr-FR"/>
        </w:rPr>
        <w:object w:dxaOrig="1545" w:dyaOrig="1005">
          <v:shape id="_x0000_i1031" type="#_x0000_t75" style="width:77.45pt;height:50.25pt" o:ole="">
            <v:imagedata r:id="rId24" o:title=""/>
          </v:shape>
          <o:OLEObject Type="Embed" ProgID="Word.Document.12" ShapeID="_x0000_i1031" DrawAspect="Icon" ObjectID="_1526296168" r:id="rId25">
            <o:FieldCodes>\s</o:FieldCodes>
          </o:OLEObject>
        </w:object>
      </w:r>
      <w:r>
        <w:t xml:space="preserve">   </w:t>
      </w:r>
    </w:p>
    <w:p w:rsidR="00AB1FA7" w:rsidRPr="00FB1B10" w:rsidRDefault="00AB1FA7" w:rsidP="00AB1FA7">
      <w:pPr>
        <w:rPr>
          <w:b/>
        </w:rPr>
      </w:pPr>
      <w:r w:rsidRPr="00FB1B10">
        <w:rPr>
          <w:b/>
        </w:rPr>
        <w:t>Notificaties:</w:t>
      </w:r>
    </w:p>
    <w:p w:rsidR="00AB1FA7" w:rsidRDefault="008020A4" w:rsidP="00AB1FA7">
      <w:r>
        <w:t>Het doel is om het systeem te veréénvoudigen zodanig dat de markt toch nog goed wordt opgevolgd.  De wetgeving zal misschien geen notificaties voorzien van de producenten aan de LS maar enkel de LS aan de COM.  Er resten nog vele vragen</w:t>
      </w:r>
      <w:r w:rsidR="001E4A09">
        <w:t>:</w:t>
      </w:r>
    </w:p>
    <w:p w:rsidR="001E4A09" w:rsidRPr="00FB1B10" w:rsidRDefault="001E4A09" w:rsidP="00AB1FA7">
      <w:pPr>
        <w:rPr>
          <w:u w:val="single"/>
        </w:rPr>
      </w:pPr>
      <w:r w:rsidRPr="00FB1B10">
        <w:rPr>
          <w:u w:val="single"/>
        </w:rPr>
        <w:t>Artikel P1</w:t>
      </w:r>
    </w:p>
    <w:p w:rsidR="009622A1" w:rsidRDefault="007B0200" w:rsidP="001E4A09">
      <w:pPr>
        <w:pStyle w:val="Lijstalinea"/>
        <w:numPr>
          <w:ilvl w:val="0"/>
          <w:numId w:val="38"/>
        </w:numPr>
      </w:pPr>
      <w:r>
        <w:t>Punt 1, o</w:t>
      </w:r>
      <w:r w:rsidR="009622A1">
        <w:t>ppervlakte en productie van huidige campagne en voorziening voor volgende campagne (zoals voorzien in ISAMM).</w:t>
      </w:r>
    </w:p>
    <w:p w:rsidR="009622A1" w:rsidRDefault="009622A1" w:rsidP="001E4A09">
      <w:pPr>
        <w:pStyle w:val="Lijstalinea"/>
        <w:numPr>
          <w:ilvl w:val="0"/>
          <w:numId w:val="38"/>
        </w:numPr>
      </w:pPr>
      <w:r>
        <w:t>Punt 2, 4 en 5 aan LS subsidiariteit</w:t>
      </w:r>
      <w:r w:rsidR="007B0200">
        <w:t>.</w:t>
      </w:r>
    </w:p>
    <w:p w:rsidR="001E4A09" w:rsidRDefault="001E4A09" w:rsidP="001E4A09">
      <w:pPr>
        <w:pStyle w:val="Lijstalinea"/>
        <w:numPr>
          <w:ilvl w:val="0"/>
          <w:numId w:val="38"/>
        </w:numPr>
      </w:pPr>
      <w:r>
        <w:t xml:space="preserve">Punt 3 is huidige tekst met </w:t>
      </w:r>
      <w:r w:rsidR="009622A1">
        <w:t>verduidelijkingen</w:t>
      </w:r>
      <w:r w:rsidR="007B0200">
        <w:t>.</w:t>
      </w:r>
    </w:p>
    <w:p w:rsidR="009622A1" w:rsidRDefault="009622A1" w:rsidP="001E4A09">
      <w:pPr>
        <w:pStyle w:val="Lijstalinea"/>
        <w:numPr>
          <w:ilvl w:val="0"/>
          <w:numId w:val="38"/>
        </w:numPr>
      </w:pPr>
      <w:r>
        <w:t xml:space="preserve">Punt 5 aanpassing van deadline voor 25 </w:t>
      </w:r>
      <w:proofErr w:type="spellStart"/>
      <w:r>
        <w:t>ste</w:t>
      </w:r>
      <w:proofErr w:type="spellEnd"/>
      <w:r>
        <w:t xml:space="preserve"> van elke maand</w:t>
      </w:r>
      <w:r w:rsidR="007B0200">
        <w:t>.</w:t>
      </w:r>
    </w:p>
    <w:p w:rsidR="009622A1" w:rsidRDefault="009622A1" w:rsidP="001E4A09">
      <w:pPr>
        <w:pStyle w:val="Lijstalinea"/>
        <w:numPr>
          <w:ilvl w:val="0"/>
          <w:numId w:val="38"/>
        </w:numPr>
      </w:pPr>
      <w:r>
        <w:t xml:space="preserve">Punt 6 moeten LS voor 30 november de productie van suiker en </w:t>
      </w:r>
      <w:proofErr w:type="spellStart"/>
      <w:r>
        <w:t>isoglucose</w:t>
      </w:r>
      <w:proofErr w:type="spellEnd"/>
      <w:r>
        <w:t xml:space="preserve"> van de vorige campagne notificeren</w:t>
      </w:r>
      <w:r w:rsidR="007B0200">
        <w:t>.</w:t>
      </w:r>
    </w:p>
    <w:p w:rsidR="001E4A09" w:rsidRDefault="001E4A09" w:rsidP="00AB1FA7"/>
    <w:p w:rsidR="009622A1" w:rsidRPr="00FB1B10" w:rsidRDefault="009622A1" w:rsidP="00AB1FA7">
      <w:pPr>
        <w:rPr>
          <w:u w:val="single"/>
        </w:rPr>
      </w:pPr>
      <w:r w:rsidRPr="00FB1B10">
        <w:rPr>
          <w:u w:val="single"/>
        </w:rPr>
        <w:lastRenderedPageBreak/>
        <w:t>Artikel P2</w:t>
      </w:r>
    </w:p>
    <w:p w:rsidR="009622A1" w:rsidRDefault="009622A1" w:rsidP="009622A1">
      <w:pPr>
        <w:pStyle w:val="Lijstalinea"/>
        <w:numPr>
          <w:ilvl w:val="0"/>
          <w:numId w:val="39"/>
        </w:numPr>
      </w:pPr>
      <w:r>
        <w:t>Punt a definitie “suikerproductie”</w:t>
      </w:r>
    </w:p>
    <w:p w:rsidR="009622A1" w:rsidRDefault="009622A1" w:rsidP="009622A1">
      <w:pPr>
        <w:pStyle w:val="Lijstalinea"/>
        <w:numPr>
          <w:ilvl w:val="0"/>
          <w:numId w:val="39"/>
        </w:numPr>
      </w:pPr>
      <w:r>
        <w:t>Punt b sterk veréénvoudigd.  Vermijden dat meerdere malen hetzelfde geteld wordt.  Gezien er geen financiële consequenties meer zijn kan dit sterk veréénvoudigd worden</w:t>
      </w:r>
      <w:r w:rsidR="007B0200">
        <w:t>.</w:t>
      </w:r>
    </w:p>
    <w:p w:rsidR="009622A1" w:rsidRDefault="009622A1" w:rsidP="009622A1">
      <w:pPr>
        <w:pStyle w:val="Lijstalinea"/>
        <w:numPr>
          <w:ilvl w:val="0"/>
          <w:numId w:val="39"/>
        </w:numPr>
      </w:pPr>
      <w:r>
        <w:t>Punt c veranderen om een éénvoudigere inschatting van de hoeveelheden siroop te kunnen maken</w:t>
      </w:r>
      <w:r w:rsidR="007B0200">
        <w:t>.</w:t>
      </w:r>
    </w:p>
    <w:p w:rsidR="009622A1" w:rsidRDefault="00F42EA5" w:rsidP="009622A1">
      <w:pPr>
        <w:pStyle w:val="Lijstalinea"/>
        <w:numPr>
          <w:ilvl w:val="0"/>
          <w:numId w:val="39"/>
        </w:numPr>
      </w:pPr>
      <w:r>
        <w:t xml:space="preserve">Punt d </w:t>
      </w:r>
      <w:proofErr w:type="spellStart"/>
      <w:r>
        <w:t>isoglucose</w:t>
      </w:r>
      <w:proofErr w:type="spellEnd"/>
      <w:r>
        <w:t xml:space="preserve"> productie wil COM beperken tot hoeveelheden van meer dan 41 % zoals dit het geval is voor restituties</w:t>
      </w:r>
      <w:r w:rsidR="007B0200">
        <w:t>.</w:t>
      </w:r>
    </w:p>
    <w:p w:rsidR="00F42EA5" w:rsidRDefault="00F42EA5" w:rsidP="009622A1">
      <w:pPr>
        <w:pStyle w:val="Lijstalinea"/>
        <w:numPr>
          <w:ilvl w:val="0"/>
          <w:numId w:val="39"/>
        </w:numPr>
      </w:pPr>
      <w:r>
        <w:t xml:space="preserve">Punt e </w:t>
      </w:r>
      <w:proofErr w:type="spellStart"/>
      <w:r>
        <w:t>isoglucose</w:t>
      </w:r>
      <w:proofErr w:type="spellEnd"/>
      <w:r>
        <w:t xml:space="preserve"> hoeveelheden wenst COM zich enkel te baseren op verkochte hoeveelheden</w:t>
      </w:r>
      <w:r w:rsidR="007B0200">
        <w:t>.</w:t>
      </w:r>
    </w:p>
    <w:p w:rsidR="00F42EA5" w:rsidRDefault="00F42EA5" w:rsidP="00F42EA5"/>
    <w:p w:rsidR="00F42EA5" w:rsidRPr="00FB1B10" w:rsidRDefault="00F42EA5" w:rsidP="00F42EA5">
      <w:pPr>
        <w:rPr>
          <w:u w:val="single"/>
        </w:rPr>
      </w:pPr>
      <w:r w:rsidRPr="00FB1B10">
        <w:rPr>
          <w:u w:val="single"/>
        </w:rPr>
        <w:t>Voorraden</w:t>
      </w:r>
    </w:p>
    <w:p w:rsidR="00F42EA5" w:rsidRDefault="00F42EA5" w:rsidP="00F42EA5">
      <w:pPr>
        <w:pStyle w:val="Lijstalinea"/>
        <w:numPr>
          <w:ilvl w:val="0"/>
          <w:numId w:val="40"/>
        </w:numPr>
      </w:pPr>
      <w:r>
        <w:t>Punt 1 nog verwijzen naar een “warrant”?  Veréénvoudigde tekst zoals ook in punt 2</w:t>
      </w:r>
    </w:p>
    <w:p w:rsidR="00F42EA5" w:rsidRDefault="00F42EA5" w:rsidP="00F42EA5">
      <w:pPr>
        <w:pStyle w:val="Lijstalinea"/>
        <w:numPr>
          <w:ilvl w:val="0"/>
          <w:numId w:val="40"/>
        </w:numPr>
      </w:pPr>
      <w:r>
        <w:t>Punt 3, moet men punt b “</w:t>
      </w:r>
      <w:proofErr w:type="spellStart"/>
      <w:r>
        <w:t>other</w:t>
      </w:r>
      <w:proofErr w:type="spellEnd"/>
      <w:r>
        <w:t>” behouden, m.a.w. houden producenten voorraden bij die niet bij hen zijn geproduceerd?</w:t>
      </w:r>
    </w:p>
    <w:p w:rsidR="00F42EA5" w:rsidRDefault="00F42EA5" w:rsidP="00F42EA5">
      <w:pPr>
        <w:pStyle w:val="Lijstalinea"/>
        <w:numPr>
          <w:ilvl w:val="0"/>
          <w:numId w:val="40"/>
        </w:numPr>
      </w:pPr>
      <w:r>
        <w:t xml:space="preserve">Punt 4 stelt COM voor om notificaties te doen voor 30 november ten gunste van de opmaak van de </w:t>
      </w:r>
      <w:r w:rsidR="007B0200">
        <w:t>suiker</w:t>
      </w:r>
      <w:r>
        <w:t>balans</w:t>
      </w:r>
      <w:r w:rsidR="007B0200">
        <w:t>.</w:t>
      </w:r>
    </w:p>
    <w:p w:rsidR="00F42EA5" w:rsidRDefault="00F42EA5" w:rsidP="00F42EA5"/>
    <w:p w:rsidR="00F42EA5" w:rsidRPr="00FB1B10" w:rsidRDefault="00F42EA5" w:rsidP="00F42EA5">
      <w:pPr>
        <w:rPr>
          <w:u w:val="single"/>
        </w:rPr>
      </w:pPr>
      <w:r w:rsidRPr="00FB1B10">
        <w:rPr>
          <w:u w:val="single"/>
        </w:rPr>
        <w:t>Prijzen</w:t>
      </w:r>
    </w:p>
    <w:p w:rsidR="00F42EA5" w:rsidRDefault="00F42EA5" w:rsidP="00F42EA5">
      <w:pPr>
        <w:pStyle w:val="Lijstalinea"/>
        <w:numPr>
          <w:ilvl w:val="0"/>
          <w:numId w:val="41"/>
        </w:numPr>
      </w:pPr>
      <w:r>
        <w:t xml:space="preserve">Punt 1 nut notificatie </w:t>
      </w:r>
      <w:proofErr w:type="spellStart"/>
      <w:r>
        <w:t>isoglucose</w:t>
      </w:r>
      <w:proofErr w:type="spellEnd"/>
      <w:r w:rsidR="00E63979">
        <w:t xml:space="preserve"> </w:t>
      </w:r>
      <w:r>
        <w:t>prijs?  Indien wel, dan moeten hiervoor ook nog technische regels worden uitgeschreven.</w:t>
      </w:r>
    </w:p>
    <w:p w:rsidR="00F42EA5" w:rsidRDefault="00F42EA5" w:rsidP="00F42EA5">
      <w:pPr>
        <w:pStyle w:val="Lijstalinea"/>
        <w:numPr>
          <w:ilvl w:val="0"/>
          <w:numId w:val="41"/>
        </w:numPr>
      </w:pPr>
      <w:r>
        <w:t>Punt 2 notif</w:t>
      </w:r>
      <w:r w:rsidR="00E63979">
        <w:t>i</w:t>
      </w:r>
      <w:r>
        <w:t>catie van producent aan LS zou verdwij</w:t>
      </w:r>
      <w:r w:rsidR="00E63979">
        <w:t>n</w:t>
      </w:r>
      <w:r>
        <w:t>en</w:t>
      </w:r>
      <w:r w:rsidR="00E63979">
        <w:t xml:space="preserve"> (zie ook Artikel 1(2))</w:t>
      </w:r>
      <w:r w:rsidR="007B0200">
        <w:t>.</w:t>
      </w:r>
    </w:p>
    <w:p w:rsidR="00E63979" w:rsidRDefault="00E63979" w:rsidP="00F42EA5">
      <w:pPr>
        <w:pStyle w:val="Lijstalinea"/>
        <w:numPr>
          <w:ilvl w:val="0"/>
          <w:numId w:val="41"/>
        </w:numPr>
      </w:pPr>
      <w:r>
        <w:t>Punt 3 notificatie van LS aan COM</w:t>
      </w:r>
      <w:r w:rsidR="007B0200">
        <w:t>.</w:t>
      </w:r>
    </w:p>
    <w:p w:rsidR="00E63979" w:rsidRDefault="00E63979" w:rsidP="00F42EA5">
      <w:pPr>
        <w:pStyle w:val="Lijstalinea"/>
        <w:numPr>
          <w:ilvl w:val="0"/>
          <w:numId w:val="41"/>
        </w:numPr>
      </w:pPr>
      <w:r>
        <w:t>Punt 4 COM informeert beheerscomité betreffende gemiddelde witte suikerprijzen</w:t>
      </w:r>
      <w:r w:rsidR="007B0200">
        <w:t>.</w:t>
      </w:r>
    </w:p>
    <w:p w:rsidR="00E63979" w:rsidRDefault="00E63979" w:rsidP="00F42EA5">
      <w:pPr>
        <w:pStyle w:val="Lijstalinea"/>
        <w:numPr>
          <w:ilvl w:val="0"/>
          <w:numId w:val="41"/>
        </w:numPr>
      </w:pPr>
      <w:r>
        <w:t>Punt 5 is nieuw, notificatie van suikerbietprijs</w:t>
      </w:r>
      <w:r w:rsidR="007B0200">
        <w:t>.</w:t>
      </w:r>
    </w:p>
    <w:p w:rsidR="00E63979" w:rsidRDefault="00E63979" w:rsidP="00E63979"/>
    <w:p w:rsidR="00E63979" w:rsidRPr="00FB1B10" w:rsidRDefault="00E63979" w:rsidP="00E63979">
      <w:pPr>
        <w:rPr>
          <w:u w:val="single"/>
        </w:rPr>
      </w:pPr>
      <w:r w:rsidRPr="00FB1B10">
        <w:rPr>
          <w:u w:val="single"/>
        </w:rPr>
        <w:t>Algemeenheden</w:t>
      </w:r>
    </w:p>
    <w:p w:rsidR="00E63979" w:rsidRDefault="00E63979" w:rsidP="00E63979">
      <w:pPr>
        <w:pStyle w:val="Lijstalinea"/>
        <w:numPr>
          <w:ilvl w:val="0"/>
          <w:numId w:val="42"/>
        </w:numPr>
      </w:pPr>
      <w:r>
        <w:t>Punt a vertrouwelijkheid kan opgenomen worden in horizontale verordening</w:t>
      </w:r>
    </w:p>
    <w:p w:rsidR="00E63979" w:rsidRDefault="00E63979" w:rsidP="00E63979">
      <w:pPr>
        <w:pStyle w:val="Lijstalinea"/>
        <w:numPr>
          <w:ilvl w:val="0"/>
          <w:numId w:val="42"/>
        </w:numPr>
      </w:pPr>
      <w:r>
        <w:t>Punt b controles.  Sommige LS willen een accreditatiesysteem behouden van de producenten betreffende de controle</w:t>
      </w:r>
      <w:r w:rsidR="007B0200">
        <w:t xml:space="preserve"> </w:t>
      </w:r>
      <w:r>
        <w:t xml:space="preserve">aspecten.  Dit systeem blijkt zwaar te zijn.  Maar de LS heeft de verplichting om maatregelen te nemen die zij nuttig beschouwen om de nodige informatie te verzamelen.  Bovendien mogen de LS zich verzekeren opdat de ingezamelde informatie </w:t>
      </w:r>
      <w:r w:rsidR="00FB1B10">
        <w:t>het</w:t>
      </w:r>
      <w:r>
        <w:t xml:space="preserve"> nodige kwaliteitsniveau heeft.</w:t>
      </w:r>
    </w:p>
    <w:p w:rsidR="00FB1B10" w:rsidRDefault="00FB1B10" w:rsidP="00E63979">
      <w:pPr>
        <w:pStyle w:val="Lijstalinea"/>
        <w:numPr>
          <w:ilvl w:val="0"/>
          <w:numId w:val="42"/>
        </w:numPr>
      </w:pPr>
      <w:r>
        <w:t>Punt c overgangsmaatregelen voor de notificaties tijdens het laatste quotajaar en die moeten gedaan worden na 30 september 2017</w:t>
      </w:r>
      <w:r w:rsidR="007B0200">
        <w:t>.</w:t>
      </w:r>
    </w:p>
    <w:p w:rsidR="00FB1B10" w:rsidRDefault="00FB1B10" w:rsidP="00FB1B10"/>
    <w:p w:rsidR="00FB1B10" w:rsidRPr="00FB1B10" w:rsidRDefault="00FB1B10" w:rsidP="00FB1B10">
      <w:pPr>
        <w:rPr>
          <w:u w:val="single"/>
        </w:rPr>
      </w:pPr>
      <w:r w:rsidRPr="00FB1B10">
        <w:rPr>
          <w:u w:val="single"/>
        </w:rPr>
        <w:t>Methode voor de vastlegging van suikerprijzen</w:t>
      </w:r>
    </w:p>
    <w:p w:rsidR="00FB1B10" w:rsidRDefault="00FB1B10" w:rsidP="00FB1B10">
      <w:r>
        <w:t>Huidige tekst waarbij alle</w:t>
      </w:r>
      <w:r w:rsidR="0026310C">
        <w:t>s gerelateerd aan de huidige quota zal verwijderd worden uit de tekst en met mogelijke toevoegingen voor</w:t>
      </w:r>
      <w:r>
        <w:t xml:space="preserve"> </w:t>
      </w:r>
      <w:proofErr w:type="spellStart"/>
      <w:r>
        <w:t>isoglucose</w:t>
      </w:r>
      <w:proofErr w:type="spellEnd"/>
      <w:r>
        <w:t xml:space="preserve"> en suikerbieten.  </w:t>
      </w:r>
      <w:r w:rsidR="0026310C">
        <w:t xml:space="preserve">Voor suiker houdt men op dit moment </w:t>
      </w:r>
      <w:r>
        <w:t xml:space="preserve">rekening met de verkoop tussen de producenten.  </w:t>
      </w:r>
      <w:r w:rsidR="0026310C">
        <w:t>De vraag rijst of er e</w:t>
      </w:r>
      <w:r>
        <w:t xml:space="preserve">nkel rekening </w:t>
      </w:r>
      <w:r w:rsidR="0026310C">
        <w:t>ge</w:t>
      </w:r>
      <w:r>
        <w:t xml:space="preserve">houden </w:t>
      </w:r>
      <w:r w:rsidR="0026310C">
        <w:t xml:space="preserve">worden </w:t>
      </w:r>
      <w:r>
        <w:t xml:space="preserve">met </w:t>
      </w:r>
      <w:r w:rsidR="0026310C">
        <w:t xml:space="preserve">de </w:t>
      </w:r>
      <w:r>
        <w:t>verkoopprijs van dochtermaatschappij naar markt en niet moederbedrijf naar dochtermaatschappij?</w:t>
      </w:r>
    </w:p>
    <w:p w:rsidR="007B0200" w:rsidRDefault="007B0200" w:rsidP="00FB1B10">
      <w:pPr>
        <w:rPr>
          <w:b/>
        </w:rPr>
      </w:pPr>
    </w:p>
    <w:p w:rsidR="00FB1B10" w:rsidRPr="00FB1B10" w:rsidRDefault="00D91264" w:rsidP="00FB1B10">
      <w:pPr>
        <w:rPr>
          <w:b/>
        </w:rPr>
      </w:pPr>
      <w:r>
        <w:rPr>
          <w:b/>
        </w:rPr>
        <w:lastRenderedPageBreak/>
        <w:t>Aanvullende</w:t>
      </w:r>
      <w:r w:rsidR="00FB1B10" w:rsidRPr="00FB1B10">
        <w:rPr>
          <w:b/>
        </w:rPr>
        <w:t xml:space="preserve"> rechten</w:t>
      </w:r>
    </w:p>
    <w:p w:rsidR="00FB1B10" w:rsidRDefault="00FB1B10" w:rsidP="00FB1B10">
      <w:r>
        <w:t xml:space="preserve">Vele LS wensen dit systeem te behouden.  Artikel 2 is een veréénvoudiging van de berekeningen voor de representatieve prijzen.  </w:t>
      </w:r>
      <w:r w:rsidR="00D91264">
        <w:t>Artikel 2(4) controle van COM waarbij de representatieve prijs kan gewijzigd worden wanneer deze wijziging 6 % boven de triggerprijs is.  Dit percentage komt van melasse en kan uiteraard nog besproken worden.  Artikel 3 berekening van aanvullende rechten, kan niet gewijzigd worden want vastgelegd binnen WTO.  Artikel 6 is huidige tekst met update betreffende de douanecode.  Artikel 7 veréénvoudigen want geen aanvullend recht meer berekend voor melasse.</w:t>
      </w:r>
    </w:p>
    <w:p w:rsidR="00D91264" w:rsidRDefault="00D91264" w:rsidP="00FB1B10">
      <w:r>
        <w:t>Deze documenten zullen tijdens het volgend suikercomité uitvoerig besproken worden.  LS worden uitgenodigd hun schriftelijke commentaar mede te delen.</w:t>
      </w:r>
    </w:p>
    <w:p w:rsidR="008020A4" w:rsidRDefault="00D91264" w:rsidP="00AB1FA7">
      <w:r>
        <w:t xml:space="preserve">Een aantal LS deelden hun </w:t>
      </w:r>
      <w:r w:rsidRPr="00694EF8">
        <w:rPr>
          <w:u w:val="single"/>
        </w:rPr>
        <w:t>eerste opmerkingen</w:t>
      </w:r>
      <w:r>
        <w:t xml:space="preserve"> mee aan COM: </w:t>
      </w:r>
    </w:p>
    <w:p w:rsidR="00D91264" w:rsidRDefault="00D91264" w:rsidP="00D91264">
      <w:pPr>
        <w:pStyle w:val="Lijstalinea"/>
        <w:numPr>
          <w:ilvl w:val="0"/>
          <w:numId w:val="43"/>
        </w:numPr>
      </w:pPr>
      <w:r>
        <w:t xml:space="preserve">Tijdspanne van notificaties van prijzen aan het comité, opvolging van invoerprijzen vanuit ACS: </w:t>
      </w:r>
      <w:r w:rsidR="00694EF8">
        <w:t>hoe zit het met deze bepal</w:t>
      </w:r>
      <w:r w:rsidR="007F2E0E">
        <w:t>ingen</w:t>
      </w:r>
      <w:r w:rsidR="00694EF8">
        <w:t xml:space="preserve"> die blijken verdwenen te zijn?</w:t>
      </w:r>
    </w:p>
    <w:p w:rsidR="00694EF8" w:rsidRDefault="00694EF8" w:rsidP="00D91264">
      <w:pPr>
        <w:pStyle w:val="Lijstalinea"/>
        <w:numPr>
          <w:ilvl w:val="0"/>
          <w:numId w:val="43"/>
        </w:numPr>
      </w:pPr>
      <w:r>
        <w:t>Opvolging van bietenprijs: administratieve last, weinig representatief, risico betreffende vertrouwelijkheid</w:t>
      </w:r>
      <w:r w:rsidR="007F2E0E">
        <w:t>.</w:t>
      </w:r>
    </w:p>
    <w:p w:rsidR="00694EF8" w:rsidRDefault="00694EF8" w:rsidP="00D91264">
      <w:pPr>
        <w:pStyle w:val="Lijstalinea"/>
        <w:numPr>
          <w:ilvl w:val="0"/>
          <w:numId w:val="43"/>
        </w:numPr>
      </w:pPr>
      <w:r>
        <w:t>Subsidiariteit naar LS betreffende verzameling gegevens: risico op betrouwbaarheid van gegevens, en zouden op verschillende wijze kunnen verzameld worden bij LS</w:t>
      </w:r>
      <w:r w:rsidR="007F2E0E">
        <w:t>.</w:t>
      </w:r>
    </w:p>
    <w:p w:rsidR="00694EF8" w:rsidRDefault="00694EF8" w:rsidP="00D91264">
      <w:pPr>
        <w:pStyle w:val="Lijstalinea"/>
        <w:numPr>
          <w:ilvl w:val="0"/>
          <w:numId w:val="43"/>
        </w:numPr>
      </w:pPr>
      <w:r>
        <w:t>Nood aan accreditatiesysteem voor de producenten om de betrouwbaarheid van de gegevens te garanderen.</w:t>
      </w:r>
    </w:p>
    <w:p w:rsidR="00694EF8" w:rsidRDefault="00694EF8" w:rsidP="00D91264">
      <w:pPr>
        <w:pStyle w:val="Lijstalinea"/>
        <w:numPr>
          <w:ilvl w:val="0"/>
          <w:numId w:val="43"/>
        </w:numPr>
      </w:pPr>
      <w:r>
        <w:t>Interval van mededelingen zou kunnen gewijzigd worden: te mededelen voorraden elke 3 maand, de maandelijkse notificaties verminderen</w:t>
      </w:r>
      <w:r w:rsidR="007F2E0E">
        <w:t>.</w:t>
      </w:r>
    </w:p>
    <w:p w:rsidR="00694EF8" w:rsidRDefault="00694EF8" w:rsidP="00D91264">
      <w:pPr>
        <w:pStyle w:val="Lijstalinea"/>
        <w:numPr>
          <w:ilvl w:val="0"/>
          <w:numId w:val="43"/>
        </w:numPr>
      </w:pPr>
      <w:r>
        <w:t xml:space="preserve">Moeilijkheden betreffende de mededelingen voor </w:t>
      </w:r>
      <w:proofErr w:type="spellStart"/>
      <w:r>
        <w:t>isoglucose</w:t>
      </w:r>
      <w:proofErr w:type="spellEnd"/>
      <w:r w:rsidR="007F2E0E">
        <w:t>.</w:t>
      </w:r>
    </w:p>
    <w:p w:rsidR="00694EF8" w:rsidRDefault="00694EF8" w:rsidP="00D91264">
      <w:pPr>
        <w:pStyle w:val="Lijstalinea"/>
        <w:numPr>
          <w:ilvl w:val="0"/>
          <w:numId w:val="43"/>
        </w:numPr>
      </w:pPr>
      <w:r>
        <w:t>Noodzaak onderscheid industriële suiker en consumptiesuiker</w:t>
      </w:r>
      <w:r w:rsidR="007F2E0E">
        <w:t>.</w:t>
      </w:r>
    </w:p>
    <w:p w:rsidR="008020A4" w:rsidRDefault="008020A4" w:rsidP="008020A4">
      <w:pPr>
        <w:pStyle w:val="Kop1"/>
        <w:numPr>
          <w:ilvl w:val="0"/>
          <w:numId w:val="14"/>
        </w:numPr>
        <w:spacing w:after="180"/>
        <w:ind w:left="584" w:hanging="584"/>
        <w:rPr>
          <w:sz w:val="28"/>
        </w:rPr>
      </w:pPr>
      <w:r>
        <w:rPr>
          <w:sz w:val="28"/>
        </w:rPr>
        <w:t>AOB</w:t>
      </w:r>
    </w:p>
    <w:p w:rsidR="008020A4" w:rsidRDefault="008020A4" w:rsidP="008020A4">
      <w:pPr>
        <w:rPr>
          <w:u w:val="single"/>
        </w:rPr>
      </w:pPr>
      <w:r w:rsidRPr="008020A4">
        <w:rPr>
          <w:u w:val="single"/>
        </w:rPr>
        <w:t>Marktmaatregelen</w:t>
      </w:r>
    </w:p>
    <w:p w:rsidR="008020A4" w:rsidRDefault="008020A4" w:rsidP="008020A4">
      <w:r w:rsidRPr="008020A4">
        <w:t>Er zijn tegengestelde marktsignalen</w:t>
      </w:r>
      <w:r w:rsidR="0026310C">
        <w:t xml:space="preserve"> zijnde een zeer lage voorraad en een zeer lage suiker</w:t>
      </w:r>
      <w:r w:rsidRPr="008020A4">
        <w:t>prij</w:t>
      </w:r>
      <w:r w:rsidR="0026310C">
        <w:t>s.  D</w:t>
      </w:r>
      <w:r w:rsidRPr="008020A4">
        <w:t>e consumptie is een ongekende parameter die mogelijks dalende is.  Men moet de definitieve voorraadcijfers kennen voor de bepaling van de consumptie.</w:t>
      </w:r>
      <w:r>
        <w:t xml:space="preserve">  Er is weinig steun van de LS om marktmaatregelen te nemen.  Bovendien zijn de marktsignalen tegenstrijdig om een maatregel te nemen.</w:t>
      </w:r>
    </w:p>
    <w:p w:rsidR="008020A4" w:rsidRPr="001E4A09" w:rsidRDefault="008020A4" w:rsidP="008020A4">
      <w:pPr>
        <w:rPr>
          <w:u w:val="single"/>
        </w:rPr>
      </w:pPr>
      <w:r w:rsidRPr="001E4A09">
        <w:rPr>
          <w:u w:val="single"/>
        </w:rPr>
        <w:t>GREX op hoog niveau voor de suikersector</w:t>
      </w:r>
    </w:p>
    <w:p w:rsidR="008020A4" w:rsidRPr="008020A4" w:rsidRDefault="008020A4" w:rsidP="008020A4">
      <w:r>
        <w:t xml:space="preserve">Op 11 oktober 2016 zal een </w:t>
      </w:r>
      <w:r w:rsidR="001E4A09">
        <w:t>experten vergadering op hoog niveau éénmalig plaatsvinden.  De GREX van 30 juni 2016 is afgeschaft.</w:t>
      </w:r>
    </w:p>
    <w:p w:rsidR="00822B5E" w:rsidRDefault="00822B5E" w:rsidP="00822B5E">
      <w:pPr>
        <w:pStyle w:val="Kaderstuk-titel"/>
        <w:pBdr>
          <w:top w:val="single" w:sz="4" w:space="1" w:color="auto"/>
          <w:left w:val="single" w:sz="4" w:space="4" w:color="auto"/>
          <w:bottom w:val="single" w:sz="4" w:space="1" w:color="auto"/>
          <w:right w:val="single" w:sz="4" w:space="4" w:color="auto"/>
        </w:pBdr>
        <w:spacing w:line="276" w:lineRule="auto"/>
      </w:pPr>
      <w:r w:rsidRPr="00DE2818">
        <w:t xml:space="preserve">Volgend  </w:t>
      </w:r>
      <w:r w:rsidRPr="007D62A4">
        <w:t xml:space="preserve">beheerscomité: </w:t>
      </w:r>
      <w:r w:rsidR="00D17622">
        <w:tab/>
      </w:r>
      <w:r w:rsidR="00281808">
        <w:t>30 juni</w:t>
      </w:r>
      <w:r>
        <w:t xml:space="preserve"> </w:t>
      </w:r>
      <w:r w:rsidR="00EF4484">
        <w:t>2016</w:t>
      </w:r>
      <w:r w:rsidRPr="00DE2818">
        <w:t xml:space="preserve"> </w:t>
      </w:r>
    </w:p>
    <w:p w:rsidR="00D17622" w:rsidRDefault="00D17622" w:rsidP="00822B5E">
      <w:pPr>
        <w:pStyle w:val="Kaderstuk-titel"/>
        <w:pBdr>
          <w:top w:val="single" w:sz="4" w:space="1" w:color="auto"/>
          <w:left w:val="single" w:sz="4" w:space="4" w:color="auto"/>
          <w:bottom w:val="single" w:sz="4" w:space="1" w:color="auto"/>
          <w:right w:val="single" w:sz="4" w:space="4" w:color="auto"/>
        </w:pBdr>
        <w:spacing w:line="276" w:lineRule="auto"/>
      </w:pPr>
      <w:r>
        <w:t xml:space="preserve">Volgende expertgroep: </w:t>
      </w:r>
      <w:r>
        <w:tab/>
      </w:r>
      <w:r>
        <w:tab/>
      </w:r>
      <w:r w:rsidR="00281808">
        <w:t>11 oktober</w:t>
      </w:r>
      <w:r>
        <w:t xml:space="preserve"> 2016</w:t>
      </w:r>
    </w:p>
    <w:p w:rsidR="00A47258" w:rsidRDefault="00A47258" w:rsidP="00822B5E">
      <w:pPr>
        <w:spacing w:after="120"/>
        <w:jc w:val="both"/>
        <w:rPr>
          <w:b/>
          <w:lang w:val="nl-NL"/>
        </w:rPr>
      </w:pPr>
    </w:p>
    <w:p w:rsidR="00A47258" w:rsidRDefault="00A47258" w:rsidP="00822B5E">
      <w:pPr>
        <w:spacing w:after="120"/>
        <w:jc w:val="both"/>
        <w:rPr>
          <w:b/>
          <w:lang w:val="nl-NL"/>
        </w:rPr>
      </w:pPr>
    </w:p>
    <w:p w:rsidR="00FC783D" w:rsidRDefault="00FC783D" w:rsidP="00822B5E">
      <w:pPr>
        <w:spacing w:after="120"/>
        <w:jc w:val="both"/>
        <w:rPr>
          <w:b/>
          <w:lang w:val="nl-NL"/>
        </w:rPr>
      </w:pPr>
    </w:p>
    <w:p w:rsidR="00822B5E" w:rsidRPr="00FA1A5A" w:rsidRDefault="006B2F5B" w:rsidP="00822B5E">
      <w:pPr>
        <w:spacing w:after="120"/>
        <w:jc w:val="both"/>
        <w:rPr>
          <w:b/>
          <w:lang w:val="nl-NL"/>
        </w:rPr>
      </w:pPr>
      <w:r>
        <w:rPr>
          <w:b/>
          <w:lang w:val="nl-NL"/>
        </w:rPr>
        <w:lastRenderedPageBreak/>
        <w:t>L</w:t>
      </w:r>
      <w:bookmarkStart w:id="5" w:name="_GoBack"/>
      <w:bookmarkEnd w:id="5"/>
      <w:r w:rsidR="00822B5E" w:rsidRPr="00FA1A5A">
        <w:rPr>
          <w:b/>
          <w:lang w:val="nl-NL"/>
        </w:rPr>
        <w:t>ijst met afkortingen :</w:t>
      </w:r>
    </w:p>
    <w:tbl>
      <w:tblPr>
        <w:tblStyle w:val="Tabelraster"/>
        <w:tblW w:w="0" w:type="auto"/>
        <w:tblBorders>
          <w:top w:val="single" w:sz="4" w:space="0" w:color="878585" w:themeColor="text1" w:themeTint="99"/>
          <w:left w:val="single" w:sz="4" w:space="0" w:color="878585" w:themeColor="text1" w:themeTint="99"/>
          <w:bottom w:val="single" w:sz="4" w:space="0" w:color="878585" w:themeColor="text1" w:themeTint="99"/>
          <w:right w:val="single" w:sz="4" w:space="0" w:color="878585" w:themeColor="text1" w:themeTint="99"/>
          <w:insideH w:val="single" w:sz="4" w:space="0" w:color="878585" w:themeColor="text1" w:themeTint="99"/>
          <w:insideV w:val="single" w:sz="4" w:space="0" w:color="878585" w:themeColor="text1" w:themeTint="99"/>
        </w:tblBorders>
        <w:tblLook w:val="04A0" w:firstRow="1" w:lastRow="0" w:firstColumn="1" w:lastColumn="0" w:noHBand="0" w:noVBand="1"/>
      </w:tblPr>
      <w:tblGrid>
        <w:gridCol w:w="9210"/>
      </w:tblGrid>
      <w:tr w:rsidR="00822B5E" w:rsidRPr="00D15D64" w:rsidTr="00BC3425">
        <w:tc>
          <w:tcPr>
            <w:tcW w:w="9210" w:type="dxa"/>
          </w:tcPr>
          <w:p w:rsidR="00822B5E" w:rsidRPr="00D15D64" w:rsidRDefault="00822B5E" w:rsidP="00BC3425">
            <w:pPr>
              <w:spacing w:after="120"/>
              <w:jc w:val="both"/>
              <w:rPr>
                <w:sz w:val="20"/>
                <w:szCs w:val="20"/>
              </w:rPr>
            </w:pPr>
            <w:r w:rsidRPr="00D15D64">
              <w:rPr>
                <w:b/>
                <w:sz w:val="20"/>
                <w:szCs w:val="20"/>
              </w:rPr>
              <w:t>ACS</w:t>
            </w:r>
            <w:r w:rsidRPr="00D15D64">
              <w:rPr>
                <w:sz w:val="20"/>
                <w:szCs w:val="20"/>
              </w:rPr>
              <w:t>: Afrika, het Caraïbisch Gebied en de Stille Oceaan.</w:t>
            </w:r>
          </w:p>
        </w:tc>
      </w:tr>
      <w:tr w:rsidR="00822B5E" w:rsidRPr="00D15D64" w:rsidTr="00BC3425">
        <w:tc>
          <w:tcPr>
            <w:tcW w:w="9210" w:type="dxa"/>
          </w:tcPr>
          <w:p w:rsidR="00822B5E" w:rsidRPr="00D15D64" w:rsidRDefault="00822B5E" w:rsidP="00BC3425">
            <w:pPr>
              <w:spacing w:after="120"/>
              <w:jc w:val="both"/>
              <w:rPr>
                <w:sz w:val="20"/>
                <w:szCs w:val="20"/>
                <w:lang w:val="nl-NL"/>
              </w:rPr>
            </w:pPr>
            <w:r w:rsidRPr="00D15D64">
              <w:rPr>
                <w:b/>
                <w:sz w:val="20"/>
                <w:szCs w:val="20"/>
                <w:lang w:val="nl-NL"/>
              </w:rPr>
              <w:t>ACS-MOL</w:t>
            </w:r>
            <w:r w:rsidRPr="00D15D64">
              <w:rPr>
                <w:sz w:val="20"/>
                <w:szCs w:val="20"/>
                <w:lang w:val="nl-NL"/>
              </w:rPr>
              <w:t xml:space="preserve">: landen van de ACS-groep die ook MOL zijn: ACS-staten en </w:t>
            </w:r>
            <w:r w:rsidRPr="00D15D64">
              <w:rPr>
                <w:sz w:val="20"/>
                <w:szCs w:val="20"/>
              </w:rPr>
              <w:t>Minst Ontwikkelde Landen.</w:t>
            </w:r>
            <w:r w:rsidRPr="00D15D64">
              <w:rPr>
                <w:sz w:val="20"/>
                <w:szCs w:val="20"/>
                <w:lang w:val="nl-NL"/>
              </w:rPr>
              <w:t xml:space="preserve"> </w:t>
            </w:r>
          </w:p>
        </w:tc>
      </w:tr>
      <w:tr w:rsidR="00822B5E" w:rsidRPr="00D15D64" w:rsidTr="00BC3425">
        <w:tc>
          <w:tcPr>
            <w:tcW w:w="9210" w:type="dxa"/>
          </w:tcPr>
          <w:p w:rsidR="00822B5E" w:rsidRPr="00D15D64" w:rsidRDefault="00822B5E" w:rsidP="00BC3425">
            <w:pPr>
              <w:spacing w:after="120"/>
              <w:jc w:val="both"/>
              <w:rPr>
                <w:sz w:val="20"/>
                <w:szCs w:val="20"/>
              </w:rPr>
            </w:pPr>
            <w:r w:rsidRPr="00D15D64">
              <w:rPr>
                <w:b/>
                <w:sz w:val="20"/>
                <w:szCs w:val="20"/>
                <w:lang w:val="nl-NL"/>
              </w:rPr>
              <w:t>ACS-NON-MOL</w:t>
            </w:r>
            <w:r w:rsidRPr="00D15D64">
              <w:rPr>
                <w:sz w:val="20"/>
                <w:szCs w:val="20"/>
                <w:lang w:val="nl-NL"/>
              </w:rPr>
              <w:t xml:space="preserve">: ACS-staten en landen die niet tot de </w:t>
            </w:r>
            <w:r w:rsidRPr="00D15D64">
              <w:rPr>
                <w:sz w:val="20"/>
                <w:szCs w:val="20"/>
              </w:rPr>
              <w:t>Minst Ontwikkelde Landen behoren.</w:t>
            </w:r>
          </w:p>
        </w:tc>
      </w:tr>
      <w:tr w:rsidR="00822B5E" w:rsidRPr="00D15D64" w:rsidTr="00BC3425">
        <w:tc>
          <w:tcPr>
            <w:tcW w:w="9210" w:type="dxa"/>
          </w:tcPr>
          <w:p w:rsidR="00822B5E" w:rsidRPr="00D15D64" w:rsidRDefault="00822B5E" w:rsidP="00BC3425">
            <w:pPr>
              <w:spacing w:after="120"/>
              <w:jc w:val="both"/>
              <w:rPr>
                <w:b/>
                <w:sz w:val="20"/>
                <w:szCs w:val="20"/>
              </w:rPr>
            </w:pPr>
            <w:r w:rsidRPr="00D15D64">
              <w:rPr>
                <w:b/>
                <w:sz w:val="20"/>
                <w:szCs w:val="20"/>
                <w:lang w:val="nl-NL"/>
              </w:rPr>
              <w:t>NON-ACS-MOL</w:t>
            </w:r>
            <w:r w:rsidRPr="00D15D64">
              <w:rPr>
                <w:sz w:val="20"/>
                <w:szCs w:val="20"/>
                <w:lang w:val="nl-NL"/>
              </w:rPr>
              <w:t xml:space="preserve">: </w:t>
            </w:r>
            <w:r w:rsidRPr="00D15D64">
              <w:rPr>
                <w:sz w:val="20"/>
                <w:szCs w:val="20"/>
              </w:rPr>
              <w:t xml:space="preserve">Minst Ontwikkelde Landen </w:t>
            </w:r>
            <w:r w:rsidRPr="00D15D64">
              <w:rPr>
                <w:sz w:val="20"/>
                <w:szCs w:val="20"/>
                <w:lang w:val="nl-NL"/>
              </w:rPr>
              <w:t xml:space="preserve">die niet tot de ACS-staten en landen </w:t>
            </w:r>
            <w:r w:rsidRPr="00D15D64">
              <w:rPr>
                <w:sz w:val="20"/>
                <w:szCs w:val="20"/>
              </w:rPr>
              <w:t>behoren.</w:t>
            </w:r>
          </w:p>
        </w:tc>
      </w:tr>
      <w:tr w:rsidR="00822B5E" w:rsidRPr="006B2F5B" w:rsidTr="00BC3425">
        <w:tc>
          <w:tcPr>
            <w:tcW w:w="9210" w:type="dxa"/>
          </w:tcPr>
          <w:p w:rsidR="00822B5E" w:rsidRPr="00D15D64" w:rsidRDefault="00822B5E" w:rsidP="00BC3425">
            <w:pPr>
              <w:spacing w:after="120"/>
              <w:jc w:val="both"/>
              <w:rPr>
                <w:b/>
                <w:sz w:val="20"/>
                <w:szCs w:val="20"/>
                <w:lang w:val="es-ES"/>
              </w:rPr>
            </w:pPr>
            <w:r w:rsidRPr="00D15D64">
              <w:rPr>
                <w:b/>
                <w:sz w:val="20"/>
                <w:szCs w:val="20"/>
                <w:lang w:val="es-ES"/>
              </w:rPr>
              <w:t xml:space="preserve">CELAC: </w:t>
            </w:r>
            <w:r w:rsidRPr="00D15D64">
              <w:rPr>
                <w:sz w:val="20"/>
                <w:szCs w:val="20"/>
                <w:lang w:val="es-ES"/>
              </w:rPr>
              <w:t>Comunidad de Estados Latinoamericanos y Caribeños</w:t>
            </w:r>
          </w:p>
        </w:tc>
      </w:tr>
      <w:tr w:rsidR="00822B5E" w:rsidRPr="00D15D64" w:rsidTr="00BC3425">
        <w:tc>
          <w:tcPr>
            <w:tcW w:w="9210" w:type="dxa"/>
          </w:tcPr>
          <w:p w:rsidR="00822B5E" w:rsidRPr="00D15D64" w:rsidRDefault="00822B5E" w:rsidP="00BC3425">
            <w:pPr>
              <w:spacing w:after="120"/>
              <w:jc w:val="both"/>
              <w:rPr>
                <w:b/>
                <w:sz w:val="20"/>
                <w:szCs w:val="20"/>
              </w:rPr>
            </w:pPr>
            <w:r w:rsidRPr="00D15D64">
              <w:rPr>
                <w:b/>
                <w:sz w:val="20"/>
                <w:szCs w:val="20"/>
              </w:rPr>
              <w:t xml:space="preserve">CIF prijs: </w:t>
            </w:r>
            <w:r w:rsidRPr="00D15D64">
              <w:rPr>
                <w:sz w:val="20"/>
                <w:szCs w:val="20"/>
              </w:rPr>
              <w:t>Prijs van het product inclusief de kosten, verzekering en transport tot in de haven van eindbestemming. Het is de suikerprijs aan de grens van het importerend land voorafgaand de betalingen van alle importheffingen.</w:t>
            </w:r>
          </w:p>
        </w:tc>
      </w:tr>
      <w:tr w:rsidR="00822B5E" w:rsidRPr="00D15D64" w:rsidTr="00BC3425">
        <w:tc>
          <w:tcPr>
            <w:tcW w:w="9210" w:type="dxa"/>
          </w:tcPr>
          <w:p w:rsidR="00822B5E" w:rsidRPr="00D15D64" w:rsidRDefault="00822B5E" w:rsidP="00BC3425">
            <w:pPr>
              <w:spacing w:after="120"/>
              <w:jc w:val="both"/>
              <w:rPr>
                <w:sz w:val="20"/>
                <w:szCs w:val="20"/>
              </w:rPr>
            </w:pPr>
            <w:r w:rsidRPr="00D15D64">
              <w:rPr>
                <w:b/>
                <w:sz w:val="20"/>
                <w:szCs w:val="20"/>
              </w:rPr>
              <w:t>CXL-lijsten:</w:t>
            </w:r>
            <w:r w:rsidRPr="00D15D64">
              <w:rPr>
                <w:sz w:val="20"/>
                <w:szCs w:val="20"/>
              </w:rPr>
              <w:t xml:space="preserve"> lijsten met tariefcontingenten van de EU, gehecht aan het landbouwakkoord van de Uruguay Ronde.</w:t>
            </w:r>
          </w:p>
        </w:tc>
      </w:tr>
      <w:tr w:rsidR="00822B5E" w:rsidRPr="00D15D64" w:rsidTr="00BC3425">
        <w:tc>
          <w:tcPr>
            <w:tcW w:w="9210" w:type="dxa"/>
          </w:tcPr>
          <w:p w:rsidR="00822B5E" w:rsidRPr="00D15D64" w:rsidRDefault="00822B5E" w:rsidP="00BC3425">
            <w:pPr>
              <w:spacing w:after="120"/>
              <w:jc w:val="both"/>
              <w:rPr>
                <w:sz w:val="20"/>
                <w:szCs w:val="20"/>
              </w:rPr>
            </w:pPr>
            <w:r w:rsidRPr="00D15D64">
              <w:rPr>
                <w:b/>
                <w:sz w:val="20"/>
                <w:szCs w:val="20"/>
              </w:rPr>
              <w:t>CXL-quota</w:t>
            </w:r>
            <w:r w:rsidRPr="00D15D64">
              <w:rPr>
                <w:sz w:val="20"/>
                <w:szCs w:val="20"/>
              </w:rPr>
              <w:t xml:space="preserve">: verwijst naar deel II van CXL-lijst met preferentiële concessies, namelijk tarieven in het kader van handelsovereenkomsten </w:t>
            </w:r>
            <w:proofErr w:type="spellStart"/>
            <w:r w:rsidRPr="00D15D64">
              <w:rPr>
                <w:sz w:val="20"/>
                <w:szCs w:val="20"/>
              </w:rPr>
              <w:t>opgelijst</w:t>
            </w:r>
            <w:proofErr w:type="spellEnd"/>
            <w:r w:rsidRPr="00D15D64">
              <w:rPr>
                <w:sz w:val="20"/>
                <w:szCs w:val="20"/>
              </w:rPr>
              <w:t xml:space="preserve"> in </w:t>
            </w:r>
            <w:proofErr w:type="spellStart"/>
            <w:r w:rsidRPr="00D15D64">
              <w:rPr>
                <w:sz w:val="20"/>
                <w:szCs w:val="20"/>
              </w:rPr>
              <w:t>Art.I</w:t>
            </w:r>
            <w:proofErr w:type="spellEnd"/>
            <w:r w:rsidRPr="00D15D64">
              <w:rPr>
                <w:sz w:val="20"/>
                <w:szCs w:val="20"/>
              </w:rPr>
              <w:t xml:space="preserve"> van het GATT.</w:t>
            </w:r>
          </w:p>
        </w:tc>
      </w:tr>
      <w:tr w:rsidR="009F4939" w:rsidRPr="00D15D64" w:rsidTr="00BC3425">
        <w:tc>
          <w:tcPr>
            <w:tcW w:w="9210" w:type="dxa"/>
          </w:tcPr>
          <w:p w:rsidR="009F4939" w:rsidRPr="00D15D64" w:rsidRDefault="009F4939" w:rsidP="00BC3425">
            <w:pPr>
              <w:spacing w:after="120"/>
              <w:jc w:val="both"/>
              <w:rPr>
                <w:b/>
                <w:sz w:val="20"/>
                <w:szCs w:val="20"/>
              </w:rPr>
            </w:pPr>
            <w:r>
              <w:rPr>
                <w:b/>
                <w:sz w:val="20"/>
                <w:szCs w:val="20"/>
              </w:rPr>
              <w:t xml:space="preserve">DA: </w:t>
            </w:r>
            <w:proofErr w:type="spellStart"/>
            <w:r w:rsidRPr="009F4939">
              <w:rPr>
                <w:sz w:val="20"/>
                <w:szCs w:val="20"/>
              </w:rPr>
              <w:t>Delegated</w:t>
            </w:r>
            <w:proofErr w:type="spellEnd"/>
            <w:r w:rsidRPr="009F4939">
              <w:rPr>
                <w:sz w:val="20"/>
                <w:szCs w:val="20"/>
              </w:rPr>
              <w:t xml:space="preserve"> Act</w:t>
            </w:r>
          </w:p>
        </w:tc>
      </w:tr>
      <w:tr w:rsidR="00822B5E" w:rsidRPr="00D15D64" w:rsidTr="00BC3425">
        <w:tc>
          <w:tcPr>
            <w:tcW w:w="9210" w:type="dxa"/>
          </w:tcPr>
          <w:p w:rsidR="00822B5E" w:rsidRPr="00D15D64" w:rsidRDefault="00822B5E" w:rsidP="00BC3425">
            <w:pPr>
              <w:spacing w:after="120"/>
              <w:jc w:val="both"/>
              <w:rPr>
                <w:sz w:val="20"/>
                <w:szCs w:val="20"/>
              </w:rPr>
            </w:pPr>
            <w:r w:rsidRPr="00D15D64">
              <w:rPr>
                <w:b/>
                <w:sz w:val="20"/>
                <w:szCs w:val="20"/>
              </w:rPr>
              <w:t>EBA</w:t>
            </w:r>
            <w:r w:rsidRPr="00D15D64">
              <w:rPr>
                <w:sz w:val="20"/>
                <w:szCs w:val="20"/>
              </w:rPr>
              <w:t xml:space="preserve">: </w:t>
            </w:r>
            <w:proofErr w:type="spellStart"/>
            <w:r w:rsidRPr="00D15D64">
              <w:rPr>
                <w:i/>
                <w:sz w:val="20"/>
                <w:szCs w:val="20"/>
              </w:rPr>
              <w:t>Everything</w:t>
            </w:r>
            <w:proofErr w:type="spellEnd"/>
            <w:r w:rsidRPr="00D15D64">
              <w:rPr>
                <w:i/>
                <w:sz w:val="20"/>
                <w:szCs w:val="20"/>
              </w:rPr>
              <w:t xml:space="preserve"> but Arms</w:t>
            </w:r>
            <w:r w:rsidRPr="00D15D64">
              <w:rPr>
                <w:sz w:val="20"/>
                <w:szCs w:val="20"/>
              </w:rPr>
              <w:t xml:space="preserve">: “Alles behalve wapens”-initiatief voor Minst Ontwikkelde Landen: ongelimiteerde invoer, behalve wapens, aan nultarief. </w:t>
            </w:r>
          </w:p>
        </w:tc>
      </w:tr>
      <w:tr w:rsidR="00822B5E" w:rsidRPr="00D15D64" w:rsidTr="00BC3425">
        <w:tc>
          <w:tcPr>
            <w:tcW w:w="9210" w:type="dxa"/>
          </w:tcPr>
          <w:p w:rsidR="00822B5E" w:rsidRPr="00D15D64" w:rsidRDefault="00822B5E" w:rsidP="00BC3425">
            <w:pPr>
              <w:spacing w:after="120"/>
              <w:jc w:val="both"/>
              <w:rPr>
                <w:sz w:val="20"/>
                <w:szCs w:val="20"/>
              </w:rPr>
            </w:pPr>
            <w:r w:rsidRPr="00D15D64">
              <w:rPr>
                <w:b/>
                <w:sz w:val="20"/>
                <w:szCs w:val="20"/>
              </w:rPr>
              <w:t>EPA</w:t>
            </w:r>
            <w:r w:rsidRPr="00D15D64">
              <w:rPr>
                <w:sz w:val="20"/>
                <w:szCs w:val="20"/>
              </w:rPr>
              <w:t xml:space="preserve">: </w:t>
            </w:r>
            <w:proofErr w:type="spellStart"/>
            <w:r w:rsidRPr="00D15D64">
              <w:rPr>
                <w:i/>
                <w:sz w:val="20"/>
                <w:szCs w:val="20"/>
              </w:rPr>
              <w:t>Economic</w:t>
            </w:r>
            <w:proofErr w:type="spellEnd"/>
            <w:r w:rsidRPr="00D15D64">
              <w:rPr>
                <w:i/>
                <w:sz w:val="20"/>
                <w:szCs w:val="20"/>
              </w:rPr>
              <w:t xml:space="preserve"> Partnership </w:t>
            </w:r>
            <w:proofErr w:type="spellStart"/>
            <w:r w:rsidRPr="00D15D64">
              <w:rPr>
                <w:i/>
                <w:sz w:val="20"/>
                <w:szCs w:val="20"/>
              </w:rPr>
              <w:t>Agreements</w:t>
            </w:r>
            <w:proofErr w:type="spellEnd"/>
            <w:r w:rsidRPr="00D15D64">
              <w:rPr>
                <w:sz w:val="20"/>
                <w:szCs w:val="20"/>
              </w:rPr>
              <w:t>: Economische Partnerschapsakkoorden met de ACS-staten.</w:t>
            </w:r>
          </w:p>
        </w:tc>
      </w:tr>
      <w:tr w:rsidR="00822B5E" w:rsidRPr="00D15D64" w:rsidTr="00BC3425">
        <w:tc>
          <w:tcPr>
            <w:tcW w:w="9210" w:type="dxa"/>
          </w:tcPr>
          <w:p w:rsidR="00822B5E" w:rsidRPr="00D15D64" w:rsidRDefault="00822B5E" w:rsidP="00BC3425">
            <w:pPr>
              <w:spacing w:after="120"/>
              <w:jc w:val="both"/>
              <w:rPr>
                <w:b/>
                <w:sz w:val="20"/>
                <w:szCs w:val="20"/>
              </w:rPr>
            </w:pPr>
            <w:r w:rsidRPr="00D15D64">
              <w:rPr>
                <w:b/>
                <w:sz w:val="20"/>
                <w:szCs w:val="20"/>
              </w:rPr>
              <w:t xml:space="preserve">FTA: </w:t>
            </w:r>
            <w:r w:rsidRPr="00D15D64">
              <w:rPr>
                <w:i/>
                <w:sz w:val="20"/>
                <w:szCs w:val="20"/>
              </w:rPr>
              <w:t xml:space="preserve">Free Trade Agreement: </w:t>
            </w:r>
            <w:r w:rsidRPr="00D15D64">
              <w:rPr>
                <w:sz w:val="20"/>
                <w:szCs w:val="20"/>
              </w:rPr>
              <w:t xml:space="preserve">Vrijhandelsakkoord.  In het Frans: </w:t>
            </w:r>
            <w:r w:rsidRPr="00D15D64">
              <w:rPr>
                <w:b/>
                <w:sz w:val="20"/>
                <w:szCs w:val="20"/>
              </w:rPr>
              <w:t>ALE:</w:t>
            </w:r>
            <w:r w:rsidRPr="00D15D64">
              <w:rPr>
                <w:sz w:val="20"/>
                <w:szCs w:val="20"/>
              </w:rPr>
              <w:t xml:space="preserve"> </w:t>
            </w:r>
            <w:proofErr w:type="spellStart"/>
            <w:r w:rsidRPr="00D15D64">
              <w:rPr>
                <w:sz w:val="20"/>
                <w:szCs w:val="20"/>
              </w:rPr>
              <w:t>Accord</w:t>
            </w:r>
            <w:proofErr w:type="spellEnd"/>
            <w:r w:rsidRPr="00D15D64">
              <w:rPr>
                <w:sz w:val="20"/>
                <w:szCs w:val="20"/>
              </w:rPr>
              <w:t xml:space="preserve"> de Libre Echange</w:t>
            </w:r>
          </w:p>
        </w:tc>
      </w:tr>
      <w:tr w:rsidR="00822B5E" w:rsidRPr="00D15D64" w:rsidTr="00BC3425">
        <w:tc>
          <w:tcPr>
            <w:tcW w:w="9210" w:type="dxa"/>
          </w:tcPr>
          <w:p w:rsidR="00822B5E" w:rsidRPr="00D15D64" w:rsidRDefault="00822B5E" w:rsidP="00BC3425">
            <w:pPr>
              <w:spacing w:after="120"/>
              <w:jc w:val="both"/>
              <w:rPr>
                <w:sz w:val="20"/>
                <w:szCs w:val="20"/>
              </w:rPr>
            </w:pPr>
            <w:r w:rsidRPr="00D15D64">
              <w:rPr>
                <w:b/>
                <w:sz w:val="20"/>
                <w:szCs w:val="20"/>
              </w:rPr>
              <w:t xml:space="preserve">FTR: </w:t>
            </w:r>
            <w:r w:rsidRPr="00D15D64">
              <w:rPr>
                <w:i/>
                <w:sz w:val="20"/>
                <w:szCs w:val="20"/>
              </w:rPr>
              <w:t xml:space="preserve">Full Time </w:t>
            </w:r>
            <w:proofErr w:type="spellStart"/>
            <w:r w:rsidRPr="00D15D64">
              <w:rPr>
                <w:i/>
                <w:sz w:val="20"/>
                <w:szCs w:val="20"/>
              </w:rPr>
              <w:t>Refiners</w:t>
            </w:r>
            <w:proofErr w:type="spellEnd"/>
            <w:r w:rsidRPr="00D15D64">
              <w:rPr>
                <w:i/>
                <w:sz w:val="20"/>
                <w:szCs w:val="20"/>
              </w:rPr>
              <w:t>:</w:t>
            </w:r>
            <w:r w:rsidRPr="00D15D64">
              <w:rPr>
                <w:b/>
                <w:sz w:val="20"/>
                <w:szCs w:val="20"/>
              </w:rPr>
              <w:t xml:space="preserve"> </w:t>
            </w:r>
            <w:r w:rsidRPr="00D15D64">
              <w:rPr>
                <w:sz w:val="20"/>
                <w:szCs w:val="20"/>
              </w:rPr>
              <w:t>Voltijdraffinaderijen</w:t>
            </w:r>
          </w:p>
        </w:tc>
      </w:tr>
      <w:tr w:rsidR="00822B5E" w:rsidRPr="00D15D64" w:rsidTr="00BC3425">
        <w:tc>
          <w:tcPr>
            <w:tcW w:w="9210" w:type="dxa"/>
          </w:tcPr>
          <w:p w:rsidR="00822B5E" w:rsidRPr="00D15D64" w:rsidRDefault="00822B5E" w:rsidP="00BC3425">
            <w:pPr>
              <w:spacing w:after="120"/>
              <w:jc w:val="both"/>
              <w:rPr>
                <w:sz w:val="20"/>
                <w:szCs w:val="20"/>
              </w:rPr>
            </w:pPr>
            <w:r w:rsidRPr="00D15D64">
              <w:rPr>
                <w:b/>
                <w:sz w:val="20"/>
                <w:szCs w:val="20"/>
              </w:rPr>
              <w:t>GMO</w:t>
            </w:r>
            <w:r w:rsidRPr="00D15D64">
              <w:rPr>
                <w:sz w:val="20"/>
                <w:szCs w:val="20"/>
              </w:rPr>
              <w:t>: Gemeenschappelijke Marktordening</w:t>
            </w:r>
          </w:p>
        </w:tc>
      </w:tr>
      <w:tr w:rsidR="00822B5E" w:rsidRPr="00D15D64" w:rsidTr="00BC3425">
        <w:tc>
          <w:tcPr>
            <w:tcW w:w="9210" w:type="dxa"/>
          </w:tcPr>
          <w:p w:rsidR="00822B5E" w:rsidRPr="00D15D64" w:rsidRDefault="00822B5E" w:rsidP="00BC3425">
            <w:pPr>
              <w:spacing w:after="120"/>
              <w:jc w:val="both"/>
              <w:rPr>
                <w:sz w:val="20"/>
                <w:szCs w:val="20"/>
              </w:rPr>
            </w:pPr>
            <w:r w:rsidRPr="00D15D64">
              <w:rPr>
                <w:b/>
                <w:sz w:val="20"/>
                <w:szCs w:val="20"/>
              </w:rPr>
              <w:t>GN-code</w:t>
            </w:r>
            <w:r w:rsidRPr="00D15D64">
              <w:rPr>
                <w:sz w:val="20"/>
                <w:szCs w:val="20"/>
              </w:rPr>
              <w:t xml:space="preserve">: code van de gecombineerde nomenclatuur, dit is de tarief- en statistieknomenclatuur van de douane-unie. </w:t>
            </w:r>
          </w:p>
        </w:tc>
      </w:tr>
      <w:tr w:rsidR="00822B5E" w:rsidRPr="00D15D64" w:rsidTr="00BC3425">
        <w:tc>
          <w:tcPr>
            <w:tcW w:w="9210" w:type="dxa"/>
          </w:tcPr>
          <w:p w:rsidR="00822B5E" w:rsidRPr="00D15D64" w:rsidRDefault="00822B5E" w:rsidP="00BC3425">
            <w:pPr>
              <w:spacing w:after="120"/>
              <w:jc w:val="both"/>
              <w:rPr>
                <w:b/>
                <w:sz w:val="20"/>
                <w:szCs w:val="20"/>
                <w:lang w:val="nl-NL"/>
              </w:rPr>
            </w:pPr>
            <w:r w:rsidRPr="00D15D64">
              <w:rPr>
                <w:b/>
                <w:sz w:val="20"/>
                <w:szCs w:val="20"/>
                <w:lang w:val="nl-NL"/>
              </w:rPr>
              <w:t xml:space="preserve">ISO: </w:t>
            </w:r>
            <w:r w:rsidRPr="00D15D64">
              <w:rPr>
                <w:i/>
                <w:sz w:val="20"/>
                <w:szCs w:val="20"/>
                <w:lang w:val="nl-NL"/>
              </w:rPr>
              <w:t xml:space="preserve">International Sugar </w:t>
            </w:r>
            <w:proofErr w:type="spellStart"/>
            <w:r w:rsidRPr="00D15D64">
              <w:rPr>
                <w:i/>
                <w:sz w:val="20"/>
                <w:szCs w:val="20"/>
                <w:lang w:val="nl-NL"/>
              </w:rPr>
              <w:t>Organisation</w:t>
            </w:r>
            <w:proofErr w:type="spellEnd"/>
          </w:p>
        </w:tc>
      </w:tr>
      <w:tr w:rsidR="00822B5E" w:rsidRPr="00D15D64" w:rsidTr="00BC3425">
        <w:tc>
          <w:tcPr>
            <w:tcW w:w="9210" w:type="dxa"/>
          </w:tcPr>
          <w:p w:rsidR="00822B5E" w:rsidRPr="00D15D64" w:rsidRDefault="00822B5E" w:rsidP="00BC3425">
            <w:pPr>
              <w:spacing w:after="120"/>
              <w:jc w:val="both"/>
              <w:rPr>
                <w:b/>
                <w:sz w:val="20"/>
                <w:szCs w:val="20"/>
                <w:lang w:val="nl-NL"/>
              </w:rPr>
            </w:pPr>
            <w:proofErr w:type="spellStart"/>
            <w:r w:rsidRPr="00D15D64">
              <w:rPr>
                <w:b/>
                <w:sz w:val="20"/>
                <w:szCs w:val="20"/>
                <w:lang w:val="nl-NL"/>
              </w:rPr>
              <w:t>Mercosur</w:t>
            </w:r>
            <w:proofErr w:type="spellEnd"/>
            <w:r w:rsidRPr="00D15D64">
              <w:rPr>
                <w:b/>
                <w:sz w:val="20"/>
                <w:szCs w:val="20"/>
                <w:lang w:val="nl-NL"/>
              </w:rPr>
              <w:t xml:space="preserve"> of </w:t>
            </w:r>
            <w:proofErr w:type="spellStart"/>
            <w:r w:rsidRPr="00D15D64">
              <w:rPr>
                <w:b/>
                <w:sz w:val="20"/>
                <w:szCs w:val="20"/>
                <w:lang w:val="nl-NL"/>
              </w:rPr>
              <w:t>Mercosul</w:t>
            </w:r>
            <w:proofErr w:type="spellEnd"/>
            <w:r w:rsidRPr="00D15D64">
              <w:rPr>
                <w:b/>
                <w:sz w:val="20"/>
                <w:szCs w:val="20"/>
                <w:lang w:val="nl-NL"/>
              </w:rPr>
              <w:t xml:space="preserve"> </w:t>
            </w:r>
            <w:r w:rsidRPr="00D15D64">
              <w:rPr>
                <w:sz w:val="20"/>
                <w:szCs w:val="20"/>
                <w:lang w:val="nl-NL"/>
              </w:rPr>
              <w:t xml:space="preserve">(in het Spaans: </w:t>
            </w:r>
            <w:proofErr w:type="spellStart"/>
            <w:r w:rsidRPr="00D15D64">
              <w:rPr>
                <w:sz w:val="20"/>
                <w:szCs w:val="20"/>
                <w:lang w:val="nl-NL"/>
              </w:rPr>
              <w:t>Mercado</w:t>
            </w:r>
            <w:proofErr w:type="spellEnd"/>
            <w:r w:rsidRPr="00D15D64">
              <w:rPr>
                <w:sz w:val="20"/>
                <w:szCs w:val="20"/>
                <w:lang w:val="nl-NL"/>
              </w:rPr>
              <w:t xml:space="preserve"> </w:t>
            </w:r>
            <w:proofErr w:type="spellStart"/>
            <w:r w:rsidRPr="00D15D64">
              <w:rPr>
                <w:sz w:val="20"/>
                <w:szCs w:val="20"/>
                <w:lang w:val="nl-NL"/>
              </w:rPr>
              <w:t>Común</w:t>
            </w:r>
            <w:proofErr w:type="spellEnd"/>
            <w:r w:rsidRPr="00D15D64">
              <w:rPr>
                <w:sz w:val="20"/>
                <w:szCs w:val="20"/>
                <w:lang w:val="nl-NL"/>
              </w:rPr>
              <w:t xml:space="preserve"> del </w:t>
            </w:r>
            <w:proofErr w:type="spellStart"/>
            <w:r w:rsidRPr="00D15D64">
              <w:rPr>
                <w:sz w:val="20"/>
                <w:szCs w:val="20"/>
                <w:lang w:val="nl-NL"/>
              </w:rPr>
              <w:t>Sur</w:t>
            </w:r>
            <w:proofErr w:type="spellEnd"/>
            <w:r w:rsidRPr="00D15D64">
              <w:rPr>
                <w:sz w:val="20"/>
                <w:szCs w:val="20"/>
                <w:lang w:val="nl-NL"/>
              </w:rPr>
              <w:t xml:space="preserve">, Portugees: </w:t>
            </w:r>
            <w:proofErr w:type="spellStart"/>
            <w:r w:rsidRPr="00D15D64">
              <w:rPr>
                <w:sz w:val="20"/>
                <w:szCs w:val="20"/>
                <w:lang w:val="nl-NL"/>
              </w:rPr>
              <w:t>Mercado</w:t>
            </w:r>
            <w:proofErr w:type="spellEnd"/>
            <w:r w:rsidRPr="00D15D64">
              <w:rPr>
                <w:sz w:val="20"/>
                <w:szCs w:val="20"/>
                <w:lang w:val="nl-NL"/>
              </w:rPr>
              <w:t xml:space="preserve"> </w:t>
            </w:r>
            <w:proofErr w:type="spellStart"/>
            <w:r w:rsidRPr="00D15D64">
              <w:rPr>
                <w:sz w:val="20"/>
                <w:szCs w:val="20"/>
                <w:lang w:val="nl-NL"/>
              </w:rPr>
              <w:t>Comum</w:t>
            </w:r>
            <w:proofErr w:type="spellEnd"/>
            <w:r w:rsidRPr="00D15D64">
              <w:rPr>
                <w:sz w:val="20"/>
                <w:szCs w:val="20"/>
                <w:lang w:val="nl-NL"/>
              </w:rPr>
              <w:t xml:space="preserve"> do Sul, </w:t>
            </w:r>
            <w:proofErr w:type="spellStart"/>
            <w:r w:rsidRPr="00D15D64">
              <w:rPr>
                <w:sz w:val="20"/>
                <w:szCs w:val="20"/>
                <w:lang w:val="nl-NL"/>
              </w:rPr>
              <w:t>Guaraní</w:t>
            </w:r>
            <w:proofErr w:type="spellEnd"/>
            <w:r w:rsidRPr="00D15D64">
              <w:rPr>
                <w:sz w:val="20"/>
                <w:szCs w:val="20"/>
                <w:lang w:val="nl-NL"/>
              </w:rPr>
              <w:t xml:space="preserve"> </w:t>
            </w:r>
            <w:proofErr w:type="spellStart"/>
            <w:r w:rsidRPr="00D15D64">
              <w:rPr>
                <w:sz w:val="20"/>
                <w:szCs w:val="20"/>
                <w:lang w:val="nl-NL"/>
              </w:rPr>
              <w:t>Ñemby</w:t>
            </w:r>
            <w:proofErr w:type="spellEnd"/>
            <w:r w:rsidRPr="00D15D64">
              <w:rPr>
                <w:sz w:val="20"/>
                <w:szCs w:val="20"/>
                <w:lang w:val="nl-NL"/>
              </w:rPr>
              <w:t xml:space="preserve"> </w:t>
            </w:r>
            <w:proofErr w:type="spellStart"/>
            <w:r w:rsidRPr="00D15D64">
              <w:rPr>
                <w:sz w:val="20"/>
                <w:szCs w:val="20"/>
                <w:lang w:val="nl-NL"/>
              </w:rPr>
              <w:t>Ñemuha</w:t>
            </w:r>
            <w:proofErr w:type="spellEnd"/>
            <w:r w:rsidRPr="00D15D64">
              <w:rPr>
                <w:sz w:val="20"/>
                <w:szCs w:val="20"/>
                <w:lang w:val="nl-NL"/>
              </w:rPr>
              <w:t xml:space="preserve">, Nederlands: Zuidelijke Gemeenschappelijke Markt) is een douane-unie tussen Brazilië, Argentinië, Uruguay, Paraguay en Venezuela. </w:t>
            </w:r>
            <w:proofErr w:type="spellStart"/>
            <w:r w:rsidRPr="00D15D64">
              <w:rPr>
                <w:sz w:val="20"/>
                <w:szCs w:val="20"/>
                <w:lang w:val="nl-NL"/>
              </w:rPr>
              <w:t>Mercosur</w:t>
            </w:r>
            <w:proofErr w:type="spellEnd"/>
            <w:r w:rsidRPr="00D15D64">
              <w:rPr>
                <w:sz w:val="20"/>
                <w:szCs w:val="20"/>
                <w:lang w:val="nl-NL"/>
              </w:rPr>
              <w:t xml:space="preserve"> werd opgericht in 1991. Het doel van de organisatie was om vrije handel en vrij verkeer van goederen, personen en kapitaal te bevorderen</w:t>
            </w:r>
          </w:p>
        </w:tc>
      </w:tr>
      <w:tr w:rsidR="00CC173D" w:rsidRPr="00D15D64" w:rsidTr="00BC3425">
        <w:tc>
          <w:tcPr>
            <w:tcW w:w="9210" w:type="dxa"/>
          </w:tcPr>
          <w:p w:rsidR="00CC173D" w:rsidRPr="00D15D64" w:rsidRDefault="00CC173D" w:rsidP="00BC3425">
            <w:pPr>
              <w:spacing w:after="120"/>
              <w:jc w:val="both"/>
              <w:rPr>
                <w:b/>
                <w:sz w:val="20"/>
                <w:szCs w:val="20"/>
              </w:rPr>
            </w:pPr>
            <w:r w:rsidRPr="00D15D64">
              <w:rPr>
                <w:rFonts w:cs="Arial"/>
                <w:b/>
                <w:sz w:val="20"/>
                <w:szCs w:val="20"/>
              </w:rPr>
              <w:t>MFN</w:t>
            </w:r>
            <w:r w:rsidRPr="00D15D64">
              <w:rPr>
                <w:rFonts w:cs="Arial"/>
                <w:sz w:val="20"/>
                <w:szCs w:val="20"/>
              </w:rPr>
              <w:t xml:space="preserve">: </w:t>
            </w:r>
            <w:r w:rsidR="004056BD" w:rsidRPr="00D15D64">
              <w:rPr>
                <w:rFonts w:cs="Arial"/>
                <w:sz w:val="20"/>
                <w:szCs w:val="20"/>
              </w:rPr>
              <w:t>Principe waarbij de meest gunstige handelsvoorwaarden die aan één ander land worden toegekend, automatisch ook worden toegekend aan alle andere handelspartners die de MFN status hebben</w:t>
            </w:r>
          </w:p>
        </w:tc>
      </w:tr>
      <w:tr w:rsidR="00822B5E" w:rsidRPr="00D15D64" w:rsidTr="00BC3425">
        <w:tc>
          <w:tcPr>
            <w:tcW w:w="9210" w:type="dxa"/>
          </w:tcPr>
          <w:p w:rsidR="00822B5E" w:rsidRPr="00D15D64" w:rsidRDefault="00822B5E" w:rsidP="00BC3425">
            <w:pPr>
              <w:spacing w:after="120"/>
              <w:jc w:val="both"/>
              <w:rPr>
                <w:sz w:val="20"/>
                <w:szCs w:val="20"/>
              </w:rPr>
            </w:pPr>
            <w:r w:rsidRPr="00D15D64">
              <w:rPr>
                <w:b/>
                <w:sz w:val="20"/>
                <w:szCs w:val="20"/>
              </w:rPr>
              <w:t>Mt</w:t>
            </w:r>
            <w:r w:rsidRPr="00D15D64">
              <w:rPr>
                <w:sz w:val="20"/>
                <w:szCs w:val="20"/>
              </w:rPr>
              <w:t>: miljoen ton</w:t>
            </w:r>
          </w:p>
        </w:tc>
      </w:tr>
      <w:tr w:rsidR="00822B5E" w:rsidRPr="00D15D64" w:rsidTr="00BC3425">
        <w:tc>
          <w:tcPr>
            <w:tcW w:w="9210" w:type="dxa"/>
          </w:tcPr>
          <w:p w:rsidR="00822B5E" w:rsidRPr="00D15D64" w:rsidRDefault="00822B5E" w:rsidP="00BC3425">
            <w:pPr>
              <w:spacing w:after="120"/>
              <w:jc w:val="both"/>
              <w:rPr>
                <w:sz w:val="20"/>
                <w:szCs w:val="20"/>
                <w:lang w:val="nl-NL"/>
              </w:rPr>
            </w:pPr>
            <w:r w:rsidRPr="00D15D64">
              <w:rPr>
                <w:b/>
                <w:sz w:val="20"/>
                <w:szCs w:val="20"/>
                <w:lang w:val="nl-NL"/>
              </w:rPr>
              <w:t>NON-ACS</w:t>
            </w:r>
            <w:r w:rsidRPr="00D15D64">
              <w:rPr>
                <w:sz w:val="20"/>
                <w:szCs w:val="20"/>
                <w:lang w:val="nl-NL"/>
              </w:rPr>
              <w:t>: staten die niet tot ACS behoren.</w:t>
            </w:r>
          </w:p>
        </w:tc>
      </w:tr>
      <w:tr w:rsidR="009F4939" w:rsidRPr="00D15D64" w:rsidTr="00BC3425">
        <w:tc>
          <w:tcPr>
            <w:tcW w:w="9210" w:type="dxa"/>
          </w:tcPr>
          <w:p w:rsidR="009F4939" w:rsidRPr="00D15D64" w:rsidRDefault="009F4939" w:rsidP="00BC3425">
            <w:pPr>
              <w:spacing w:after="120"/>
              <w:jc w:val="both"/>
              <w:rPr>
                <w:b/>
                <w:sz w:val="20"/>
                <w:szCs w:val="20"/>
                <w:lang w:val="nl-NL"/>
              </w:rPr>
            </w:pPr>
            <w:r>
              <w:rPr>
                <w:b/>
                <w:sz w:val="20"/>
                <w:szCs w:val="20"/>
                <w:lang w:val="nl-NL"/>
              </w:rPr>
              <w:t xml:space="preserve">IA: </w:t>
            </w:r>
            <w:proofErr w:type="spellStart"/>
            <w:r w:rsidRPr="009F4939">
              <w:rPr>
                <w:sz w:val="20"/>
                <w:szCs w:val="20"/>
                <w:lang w:val="nl-NL"/>
              </w:rPr>
              <w:t>Implementing</w:t>
            </w:r>
            <w:proofErr w:type="spellEnd"/>
            <w:r w:rsidRPr="009F4939">
              <w:rPr>
                <w:sz w:val="20"/>
                <w:szCs w:val="20"/>
                <w:lang w:val="nl-NL"/>
              </w:rPr>
              <w:t xml:space="preserve"> Act</w:t>
            </w:r>
          </w:p>
        </w:tc>
      </w:tr>
      <w:tr w:rsidR="00822B5E" w:rsidRPr="00D15D64" w:rsidTr="00BC3425">
        <w:tc>
          <w:tcPr>
            <w:tcW w:w="9210" w:type="dxa"/>
          </w:tcPr>
          <w:p w:rsidR="00822B5E" w:rsidRPr="00D15D64" w:rsidRDefault="007D6756" w:rsidP="004C2E76">
            <w:pPr>
              <w:spacing w:after="120"/>
              <w:jc w:val="both"/>
              <w:rPr>
                <w:b/>
                <w:sz w:val="20"/>
                <w:szCs w:val="20"/>
              </w:rPr>
            </w:pPr>
            <w:r w:rsidRPr="00D15D64">
              <w:rPr>
                <w:b/>
                <w:sz w:val="20"/>
                <w:szCs w:val="20"/>
              </w:rPr>
              <w:t>TAF</w:t>
            </w:r>
            <w:r w:rsidR="00822B5E" w:rsidRPr="00D15D64">
              <w:rPr>
                <w:b/>
                <w:sz w:val="20"/>
                <w:szCs w:val="20"/>
              </w:rPr>
              <w:t xml:space="preserve"> : </w:t>
            </w:r>
            <w:proofErr w:type="spellStart"/>
            <w:r w:rsidR="004C2E76" w:rsidRPr="00D15D64">
              <w:rPr>
                <w:sz w:val="20"/>
                <w:szCs w:val="20"/>
              </w:rPr>
              <w:t>travail</w:t>
            </w:r>
            <w:proofErr w:type="spellEnd"/>
            <w:r w:rsidR="004C2E76" w:rsidRPr="00D15D64">
              <w:rPr>
                <w:sz w:val="20"/>
                <w:szCs w:val="20"/>
              </w:rPr>
              <w:t xml:space="preserve"> à </w:t>
            </w:r>
            <w:proofErr w:type="spellStart"/>
            <w:r w:rsidR="004C2E76" w:rsidRPr="00D15D64">
              <w:rPr>
                <w:sz w:val="20"/>
                <w:szCs w:val="20"/>
              </w:rPr>
              <w:t>façon</w:t>
            </w:r>
            <w:proofErr w:type="spellEnd"/>
          </w:p>
        </w:tc>
      </w:tr>
      <w:tr w:rsidR="007D6756" w:rsidRPr="00D15D64" w:rsidTr="00BC3425">
        <w:tc>
          <w:tcPr>
            <w:tcW w:w="9210" w:type="dxa"/>
          </w:tcPr>
          <w:p w:rsidR="007D6756" w:rsidRPr="00D15D64" w:rsidRDefault="007D6756" w:rsidP="00213434">
            <w:pPr>
              <w:spacing w:after="120"/>
              <w:jc w:val="both"/>
              <w:rPr>
                <w:b/>
                <w:sz w:val="20"/>
                <w:szCs w:val="20"/>
              </w:rPr>
            </w:pPr>
            <w:r w:rsidRPr="00D15D64">
              <w:rPr>
                <w:b/>
                <w:sz w:val="20"/>
                <w:szCs w:val="20"/>
              </w:rPr>
              <w:t xml:space="preserve">Tel </w:t>
            </w:r>
            <w:proofErr w:type="spellStart"/>
            <w:r w:rsidRPr="00D15D64">
              <w:rPr>
                <w:b/>
                <w:sz w:val="20"/>
                <w:szCs w:val="20"/>
              </w:rPr>
              <w:t>quel</w:t>
            </w:r>
            <w:proofErr w:type="spellEnd"/>
            <w:r w:rsidRPr="00D15D64">
              <w:rPr>
                <w:b/>
                <w:sz w:val="20"/>
                <w:szCs w:val="20"/>
              </w:rPr>
              <w:t xml:space="preserve"> : </w:t>
            </w:r>
            <w:r w:rsidRPr="00D15D64">
              <w:rPr>
                <w:sz w:val="20"/>
                <w:szCs w:val="20"/>
              </w:rPr>
              <w:t>in ongewijzigde vorm</w:t>
            </w:r>
          </w:p>
        </w:tc>
      </w:tr>
      <w:tr w:rsidR="007D6756" w:rsidRPr="00D15D64" w:rsidTr="00BC3425">
        <w:tc>
          <w:tcPr>
            <w:tcW w:w="9210" w:type="dxa"/>
          </w:tcPr>
          <w:p w:rsidR="007D6756" w:rsidRPr="00D15D64" w:rsidRDefault="007D6756" w:rsidP="00213434">
            <w:pPr>
              <w:spacing w:after="120"/>
              <w:jc w:val="both"/>
              <w:rPr>
                <w:sz w:val="20"/>
                <w:szCs w:val="20"/>
                <w:lang w:val="nl-NL"/>
              </w:rPr>
            </w:pPr>
            <w:r w:rsidRPr="00D15D64">
              <w:rPr>
                <w:b/>
                <w:sz w:val="20"/>
                <w:szCs w:val="20"/>
                <w:lang w:val="nl-NL"/>
              </w:rPr>
              <w:t>TRQ</w:t>
            </w:r>
            <w:r w:rsidRPr="00D15D64">
              <w:rPr>
                <w:sz w:val="20"/>
                <w:szCs w:val="20"/>
                <w:lang w:val="nl-NL"/>
              </w:rPr>
              <w:t xml:space="preserve">: </w:t>
            </w:r>
            <w:proofErr w:type="spellStart"/>
            <w:r w:rsidRPr="00D15D64">
              <w:rPr>
                <w:i/>
                <w:sz w:val="20"/>
                <w:szCs w:val="20"/>
                <w:lang w:val="nl-NL"/>
              </w:rPr>
              <w:t>Tariff</w:t>
            </w:r>
            <w:proofErr w:type="spellEnd"/>
            <w:r w:rsidRPr="00D15D64">
              <w:rPr>
                <w:i/>
                <w:sz w:val="20"/>
                <w:szCs w:val="20"/>
                <w:lang w:val="nl-NL"/>
              </w:rPr>
              <w:t xml:space="preserve"> </w:t>
            </w:r>
            <w:proofErr w:type="spellStart"/>
            <w:r w:rsidRPr="00D15D64">
              <w:rPr>
                <w:i/>
                <w:sz w:val="20"/>
                <w:szCs w:val="20"/>
                <w:lang w:val="nl-NL"/>
              </w:rPr>
              <w:t>Rate</w:t>
            </w:r>
            <w:proofErr w:type="spellEnd"/>
            <w:r w:rsidRPr="00D15D64">
              <w:rPr>
                <w:i/>
                <w:sz w:val="20"/>
                <w:szCs w:val="20"/>
                <w:lang w:val="nl-NL"/>
              </w:rPr>
              <w:t xml:space="preserve"> Quotum</w:t>
            </w:r>
            <w:r w:rsidRPr="00D15D64">
              <w:rPr>
                <w:sz w:val="20"/>
                <w:szCs w:val="20"/>
                <w:lang w:val="nl-NL"/>
              </w:rPr>
              <w:t xml:space="preserve"> : tariefcontingent: hoeveelheid in te voeren aan een bepaald (verlaagd) invoertarief. Eens het quotum is opgevuld, geldt weer het normale (hogere) invoertarief.</w:t>
            </w:r>
          </w:p>
        </w:tc>
      </w:tr>
      <w:tr w:rsidR="00822B5E" w:rsidRPr="006B2F5B" w:rsidTr="00BC3425">
        <w:tc>
          <w:tcPr>
            <w:tcW w:w="9210" w:type="dxa"/>
          </w:tcPr>
          <w:p w:rsidR="00822B5E" w:rsidRPr="00D15D64" w:rsidRDefault="00822B5E" w:rsidP="00BC3425">
            <w:pPr>
              <w:spacing w:after="120"/>
              <w:jc w:val="both"/>
              <w:rPr>
                <w:b/>
                <w:sz w:val="20"/>
                <w:szCs w:val="20"/>
                <w:lang w:val="en-US"/>
              </w:rPr>
            </w:pPr>
            <w:r w:rsidRPr="00D15D64">
              <w:rPr>
                <w:b/>
                <w:sz w:val="20"/>
                <w:szCs w:val="20"/>
                <w:lang w:val="en-US"/>
              </w:rPr>
              <w:t xml:space="preserve">USDA: </w:t>
            </w:r>
            <w:r w:rsidRPr="00D15D64">
              <w:rPr>
                <w:i/>
                <w:sz w:val="20"/>
                <w:szCs w:val="20"/>
                <w:lang w:val="en-US"/>
              </w:rPr>
              <w:t>United States Department of Agriculture</w:t>
            </w:r>
            <w:r w:rsidRPr="00D15D64">
              <w:rPr>
                <w:sz w:val="20"/>
                <w:szCs w:val="20"/>
                <w:lang w:val="en-US"/>
              </w:rPr>
              <w:t xml:space="preserve">: </w:t>
            </w:r>
            <w:proofErr w:type="spellStart"/>
            <w:r w:rsidRPr="00D15D64">
              <w:rPr>
                <w:sz w:val="20"/>
                <w:szCs w:val="20"/>
                <w:lang w:val="en-US"/>
              </w:rPr>
              <w:t>Departement</w:t>
            </w:r>
            <w:proofErr w:type="spellEnd"/>
            <w:r w:rsidRPr="00D15D64">
              <w:rPr>
                <w:sz w:val="20"/>
                <w:szCs w:val="20"/>
                <w:lang w:val="en-US"/>
              </w:rPr>
              <w:t xml:space="preserve"> Landbouw van de VSA</w:t>
            </w:r>
          </w:p>
        </w:tc>
      </w:tr>
      <w:bookmarkEnd w:id="1"/>
    </w:tbl>
    <w:p w:rsidR="00351D04" w:rsidRPr="009B6299" w:rsidRDefault="00351D04" w:rsidP="00A47258">
      <w:pPr>
        <w:pStyle w:val="Kop1"/>
        <w:tabs>
          <w:tab w:val="left" w:pos="3686"/>
        </w:tabs>
        <w:spacing w:before="0" w:line="432" w:lineRule="exact"/>
        <w:jc w:val="both"/>
        <w:rPr>
          <w:lang w:val="en-US"/>
        </w:rPr>
      </w:pPr>
    </w:p>
    <w:sectPr w:rsidR="00351D04" w:rsidRPr="009B6299" w:rsidSect="00A47258">
      <w:headerReference w:type="default" r:id="rId26"/>
      <w:footerReference w:type="default" r:id="rId27"/>
      <w:type w:val="continuous"/>
      <w:pgSz w:w="11906" w:h="16838"/>
      <w:pgMar w:top="1276" w:right="1418" w:bottom="993" w:left="1418"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75DB" w:rsidRDefault="001B75DB" w:rsidP="00C41C85">
      <w:pPr>
        <w:spacing w:line="240" w:lineRule="auto"/>
      </w:pPr>
      <w:r>
        <w:separator/>
      </w:r>
    </w:p>
  </w:endnote>
  <w:endnote w:type="continuationSeparator" w:id="0">
    <w:p w:rsidR="001B75DB" w:rsidRDefault="001B75DB" w:rsidP="00C41C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landers Art Sans">
    <w:altName w:val="Courier New"/>
    <w:charset w:val="00"/>
    <w:family w:val="auto"/>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altName w:val="Flanders Art Serif"/>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Wingdings 3">
    <w:panose1 w:val="05040102010807070707"/>
    <w:charset w:val="02"/>
    <w:family w:val="roman"/>
    <w:pitch w:val="variable"/>
    <w:sig w:usb0="00000000" w:usb1="10000000" w:usb2="00000000" w:usb3="00000000" w:csb0="80000000" w:csb1="00000000"/>
  </w:font>
  <w:font w:name="FlandersArtSans-Regular">
    <w:panose1 w:val="00000500000000000000"/>
    <w:charset w:val="00"/>
    <w:family w:val="auto"/>
    <w:pitch w:val="variable"/>
    <w:sig w:usb0="00000007" w:usb1="00000000" w:usb2="00000000" w:usb3="00000000" w:csb0="00000093" w:csb1="00000000"/>
  </w:font>
  <w:font w:name="FlandersArtSans-Bold">
    <w:panose1 w:val="00000800000000000000"/>
    <w:charset w:val="00"/>
    <w:family w:val="auto"/>
    <w:pitch w:val="variable"/>
    <w:sig w:usb0="00000007" w:usb1="00000000" w:usb2="00000000" w:usb3="00000000" w:csb0="00000093" w:csb1="00000000"/>
  </w:font>
  <w:font w:name="FlandersArtSerif-Bold">
    <w:panose1 w:val="00000800000000000000"/>
    <w:charset w:val="00"/>
    <w:family w:val="auto"/>
    <w:pitch w:val="variable"/>
    <w:sig w:usb0="00000007" w:usb1="00000000" w:usb2="00000000" w:usb3="00000000" w:csb0="00000093" w:csb1="00000000"/>
  </w:font>
  <w:font w:name="FlandersArtSerif-Regular">
    <w:panose1 w:val="00000500000000000000"/>
    <w:charset w:val="00"/>
    <w:family w:val="auto"/>
    <w:pitch w:val="variable"/>
    <w:sig w:usb0="00000007" w:usb1="00000000" w:usb2="00000000" w:usb3="00000000" w:csb0="00000093" w:csb1="00000000"/>
  </w:font>
  <w:font w:name="FlandersArtSerif-Medium">
    <w:panose1 w:val="00000600000000000000"/>
    <w:charset w:val="00"/>
    <w:family w:val="auto"/>
    <w:pitch w:val="variable"/>
    <w:sig w:usb0="00000007" w:usb1="00000000" w:usb2="00000000" w:usb3="00000000" w:csb0="00000093" w:csb1="00000000"/>
  </w:font>
  <w:font w:name="FlandersArtSans-Medium">
    <w:panose1 w:val="000006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landers Art Sans Medium">
    <w:altName w:val="Courier New"/>
    <w:charset w:val="00"/>
    <w:family w:val="auto"/>
    <w:pitch w:val="variable"/>
    <w:sig w:usb0="00000001" w:usb1="00000000" w:usb2="00000000" w:usb3="00000000" w:csb0="00000093" w:csb1="00000000"/>
  </w:font>
  <w:font w:name="Times">
    <w:panose1 w:val="02020603050405020304"/>
    <w:charset w:val="00"/>
    <w:family w:val="roman"/>
    <w:pitch w:val="variable"/>
    <w:sig w:usb0="E0002AFF" w:usb1="C0007841" w:usb2="00000009" w:usb3="00000000" w:csb0="0000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3B5" w:rsidRPr="00742D22" w:rsidRDefault="004263B5" w:rsidP="00BC3425">
    <w:pPr>
      <w:pStyle w:val="Koptekst"/>
      <w:tabs>
        <w:tab w:val="clear" w:pos="4536"/>
        <w:tab w:val="clear" w:pos="9072"/>
        <w:tab w:val="center" w:pos="9356"/>
        <w:tab w:val="right" w:pos="10206"/>
      </w:tabs>
      <w:spacing w:before="200" w:after="120"/>
      <w:rPr>
        <w:rFonts w:ascii="FlandersArtSans-Regular" w:hAnsi="FlandersArtSans-Regular"/>
      </w:rPr>
    </w:pPr>
    <w:r w:rsidRPr="00742D22">
      <w:rPr>
        <w:rFonts w:ascii="FlandersArtSans-Regular" w:hAnsi="FlandersArtSans-Regular" w:cs="Calibri"/>
        <w:sz w:val="18"/>
        <w:szCs w:val="18"/>
      </w:rPr>
      <w:tab/>
      <w:t xml:space="preserve">pagina </w:t>
    </w:r>
    <w:r w:rsidR="002B77D1" w:rsidRPr="00742D22">
      <w:rPr>
        <w:rFonts w:ascii="FlandersArtSans-Regular" w:hAnsi="FlandersArtSans-Regular" w:cs="Calibri"/>
        <w:sz w:val="18"/>
        <w:szCs w:val="18"/>
      </w:rPr>
      <w:fldChar w:fldCharType="begin"/>
    </w:r>
    <w:r w:rsidRPr="00742D22">
      <w:rPr>
        <w:rFonts w:ascii="FlandersArtSans-Regular" w:hAnsi="FlandersArtSans-Regular" w:cs="Calibri"/>
        <w:sz w:val="18"/>
        <w:szCs w:val="18"/>
      </w:rPr>
      <w:instrText xml:space="preserve"> PAGE </w:instrText>
    </w:r>
    <w:r w:rsidR="002B77D1" w:rsidRPr="00742D22">
      <w:rPr>
        <w:rFonts w:ascii="FlandersArtSans-Regular" w:hAnsi="FlandersArtSans-Regular" w:cs="Calibri"/>
        <w:sz w:val="18"/>
        <w:szCs w:val="18"/>
      </w:rPr>
      <w:fldChar w:fldCharType="separate"/>
    </w:r>
    <w:r>
      <w:rPr>
        <w:rFonts w:ascii="FlandersArtSans-Regular" w:hAnsi="FlandersArtSans-Regular" w:cs="Calibri"/>
        <w:noProof/>
        <w:sz w:val="18"/>
        <w:szCs w:val="18"/>
      </w:rPr>
      <w:t>6</w:t>
    </w:r>
    <w:r w:rsidR="002B77D1" w:rsidRPr="00742D22">
      <w:rPr>
        <w:rFonts w:ascii="FlandersArtSans-Regular" w:hAnsi="FlandersArtSans-Regular" w:cs="Calibri"/>
        <w:sz w:val="18"/>
        <w:szCs w:val="18"/>
      </w:rPr>
      <w:fldChar w:fldCharType="end"/>
    </w:r>
    <w:r w:rsidRPr="00742D22">
      <w:rPr>
        <w:rFonts w:ascii="FlandersArtSans-Regular" w:hAnsi="FlandersArtSans-Regular" w:cs="Calibri"/>
        <w:sz w:val="18"/>
        <w:szCs w:val="18"/>
      </w:rPr>
      <w:t xml:space="preserve"> van </w:t>
    </w:r>
    <w:r w:rsidR="002B77D1" w:rsidRPr="00742D22">
      <w:rPr>
        <w:rStyle w:val="Paginanummer"/>
        <w:rFonts w:ascii="FlandersArtSans-Regular" w:hAnsi="FlandersArtSans-Regular" w:cs="Calibri"/>
        <w:sz w:val="18"/>
        <w:szCs w:val="18"/>
      </w:rPr>
      <w:fldChar w:fldCharType="begin"/>
    </w:r>
    <w:r w:rsidRPr="00742D22">
      <w:rPr>
        <w:rStyle w:val="Paginanummer"/>
        <w:rFonts w:ascii="FlandersArtSans-Regular" w:hAnsi="FlandersArtSans-Regular" w:cs="Calibri"/>
        <w:sz w:val="18"/>
        <w:szCs w:val="18"/>
      </w:rPr>
      <w:instrText xml:space="preserve"> NUMPAGES </w:instrText>
    </w:r>
    <w:r w:rsidR="002B77D1" w:rsidRPr="00742D22">
      <w:rPr>
        <w:rStyle w:val="Paginanummer"/>
        <w:rFonts w:ascii="FlandersArtSans-Regular" w:hAnsi="FlandersArtSans-Regular" w:cs="Calibri"/>
        <w:sz w:val="18"/>
        <w:szCs w:val="18"/>
      </w:rPr>
      <w:fldChar w:fldCharType="separate"/>
    </w:r>
    <w:r>
      <w:rPr>
        <w:rStyle w:val="Paginanummer"/>
        <w:rFonts w:ascii="FlandersArtSans-Regular" w:hAnsi="FlandersArtSans-Regular" w:cs="Calibri"/>
        <w:noProof/>
        <w:sz w:val="18"/>
        <w:szCs w:val="18"/>
      </w:rPr>
      <w:t>6</w:t>
    </w:r>
    <w:r w:rsidR="002B77D1" w:rsidRPr="00742D22">
      <w:rPr>
        <w:rStyle w:val="Paginanummer"/>
        <w:rFonts w:ascii="FlandersArtSans-Regular" w:hAnsi="FlandersArtSans-Regular" w:cs="Calibri"/>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3B5" w:rsidRDefault="004263B5" w:rsidP="00BC3425">
    <w:pPr>
      <w:pStyle w:val="Koptekst"/>
      <w:tabs>
        <w:tab w:val="clear" w:pos="4536"/>
        <w:tab w:val="clear" w:pos="9072"/>
        <w:tab w:val="center" w:pos="9356"/>
        <w:tab w:val="right" w:pos="10206"/>
      </w:tabs>
      <w:spacing w:before="200" w:after="120"/>
    </w:pPr>
    <w:r>
      <w:rPr>
        <w:noProof/>
        <w:lang w:eastAsia="nl-BE"/>
      </w:rPr>
      <w:drawing>
        <wp:inline distT="0" distB="0" distL="0" distR="0">
          <wp:extent cx="1378800" cy="5400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14\HUISSTIJL\Logo's\Logo Vlaamse overheid.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378800" cy="540000"/>
                  </a:xfrm>
                  <a:prstGeom prst="rect">
                    <a:avLst/>
                  </a:prstGeom>
                  <a:noFill/>
                  <a:ln>
                    <a:noFill/>
                  </a:ln>
                </pic:spPr>
              </pic:pic>
            </a:graphicData>
          </a:graphic>
        </wp:inline>
      </w:drawing>
    </w:r>
    <w:r>
      <w:rPr>
        <w:rFonts w:ascii="Calibri" w:hAnsi="Calibri" w:cs="Calibri"/>
        <w:sz w:val="18"/>
        <w:szCs w:val="18"/>
      </w:rPr>
      <w:tab/>
    </w:r>
    <w:r w:rsidRPr="00E344C5">
      <w:rPr>
        <w:rFonts w:ascii="FlandersArtSans-Regular" w:hAnsi="FlandersArtSans-Regular" w:cs="Calibri"/>
        <w:sz w:val="18"/>
        <w:szCs w:val="18"/>
      </w:rPr>
      <w:t xml:space="preserve">pagina </w:t>
    </w:r>
    <w:r w:rsidR="002B77D1" w:rsidRPr="00E344C5">
      <w:rPr>
        <w:rFonts w:ascii="FlandersArtSans-Regular" w:hAnsi="FlandersArtSans-Regular" w:cs="Calibri"/>
        <w:sz w:val="18"/>
        <w:szCs w:val="18"/>
      </w:rPr>
      <w:fldChar w:fldCharType="begin"/>
    </w:r>
    <w:r w:rsidRPr="00E344C5">
      <w:rPr>
        <w:rFonts w:ascii="FlandersArtSans-Regular" w:hAnsi="FlandersArtSans-Regular" w:cs="Calibri"/>
        <w:sz w:val="18"/>
        <w:szCs w:val="18"/>
      </w:rPr>
      <w:instrText xml:space="preserve"> PAGE </w:instrText>
    </w:r>
    <w:r w:rsidR="002B77D1" w:rsidRPr="00E344C5">
      <w:rPr>
        <w:rFonts w:ascii="FlandersArtSans-Regular" w:hAnsi="FlandersArtSans-Regular" w:cs="Calibri"/>
        <w:sz w:val="18"/>
        <w:szCs w:val="18"/>
      </w:rPr>
      <w:fldChar w:fldCharType="separate"/>
    </w:r>
    <w:r w:rsidR="006B2F5B">
      <w:rPr>
        <w:rFonts w:ascii="FlandersArtSans-Regular" w:hAnsi="FlandersArtSans-Regular" w:cs="Calibri"/>
        <w:noProof/>
        <w:sz w:val="18"/>
        <w:szCs w:val="18"/>
      </w:rPr>
      <w:t>1</w:t>
    </w:r>
    <w:r w:rsidR="002B77D1" w:rsidRPr="00E344C5">
      <w:rPr>
        <w:rFonts w:ascii="FlandersArtSans-Regular" w:hAnsi="FlandersArtSans-Regular" w:cs="Calibri"/>
        <w:sz w:val="18"/>
        <w:szCs w:val="18"/>
      </w:rPr>
      <w:fldChar w:fldCharType="end"/>
    </w:r>
    <w:r w:rsidRPr="00E344C5">
      <w:rPr>
        <w:rFonts w:ascii="FlandersArtSans-Regular" w:hAnsi="FlandersArtSans-Regular" w:cs="Calibri"/>
        <w:sz w:val="18"/>
        <w:szCs w:val="18"/>
      </w:rPr>
      <w:t xml:space="preserve"> van </w:t>
    </w:r>
    <w:r w:rsidR="002B77D1" w:rsidRPr="00E344C5">
      <w:rPr>
        <w:rStyle w:val="Paginanummer"/>
        <w:rFonts w:cs="Calibri"/>
        <w:sz w:val="18"/>
        <w:szCs w:val="18"/>
      </w:rPr>
      <w:fldChar w:fldCharType="begin"/>
    </w:r>
    <w:r w:rsidRPr="00E344C5">
      <w:rPr>
        <w:rStyle w:val="Paginanummer"/>
        <w:rFonts w:cs="Calibri"/>
        <w:sz w:val="18"/>
        <w:szCs w:val="18"/>
      </w:rPr>
      <w:instrText xml:space="preserve"> NUMPAGES </w:instrText>
    </w:r>
    <w:r w:rsidR="002B77D1" w:rsidRPr="00E344C5">
      <w:rPr>
        <w:rStyle w:val="Paginanummer"/>
        <w:rFonts w:cs="Calibri"/>
        <w:sz w:val="18"/>
        <w:szCs w:val="18"/>
      </w:rPr>
      <w:fldChar w:fldCharType="separate"/>
    </w:r>
    <w:r w:rsidR="006B2F5B">
      <w:rPr>
        <w:rStyle w:val="Paginanummer"/>
        <w:rFonts w:cs="Calibri"/>
        <w:noProof/>
        <w:sz w:val="18"/>
        <w:szCs w:val="18"/>
      </w:rPr>
      <w:t>8</w:t>
    </w:r>
    <w:r w:rsidR="002B77D1" w:rsidRPr="00E344C5">
      <w:rPr>
        <w:rStyle w:val="Paginanummer"/>
        <w:rFonts w:cs="Calibri"/>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3502961"/>
      <w:docPartObj>
        <w:docPartGallery w:val="Page Numbers (Bottom of Page)"/>
        <w:docPartUnique/>
      </w:docPartObj>
    </w:sdtPr>
    <w:sdtEndPr>
      <w:rPr>
        <w:sz w:val="16"/>
        <w:szCs w:val="16"/>
      </w:rPr>
    </w:sdtEndPr>
    <w:sdtContent>
      <w:p w:rsidR="004263B5" w:rsidRPr="00C76AC6" w:rsidRDefault="002B77D1">
        <w:pPr>
          <w:pStyle w:val="Voettekst"/>
          <w:jc w:val="right"/>
          <w:rPr>
            <w:sz w:val="16"/>
            <w:szCs w:val="16"/>
          </w:rPr>
        </w:pPr>
        <w:r w:rsidRPr="00C76AC6">
          <w:rPr>
            <w:sz w:val="16"/>
            <w:szCs w:val="16"/>
          </w:rPr>
          <w:fldChar w:fldCharType="begin"/>
        </w:r>
        <w:r w:rsidR="004263B5" w:rsidRPr="00C76AC6">
          <w:rPr>
            <w:sz w:val="16"/>
            <w:szCs w:val="16"/>
          </w:rPr>
          <w:instrText>PAGE   \* MERGEFORMAT</w:instrText>
        </w:r>
        <w:r w:rsidRPr="00C76AC6">
          <w:rPr>
            <w:sz w:val="16"/>
            <w:szCs w:val="16"/>
          </w:rPr>
          <w:fldChar w:fldCharType="separate"/>
        </w:r>
        <w:r w:rsidR="006B2F5B" w:rsidRPr="006B2F5B">
          <w:rPr>
            <w:noProof/>
            <w:sz w:val="16"/>
            <w:szCs w:val="16"/>
            <w:lang w:val="nl-NL"/>
          </w:rPr>
          <w:t>7</w:t>
        </w:r>
        <w:r w:rsidRPr="00C76AC6">
          <w:rPr>
            <w:sz w:val="16"/>
            <w:szCs w:val="16"/>
          </w:rPr>
          <w:fldChar w:fldCharType="end"/>
        </w:r>
      </w:p>
    </w:sdtContent>
  </w:sdt>
  <w:p w:rsidR="004263B5" w:rsidRPr="00D15D88" w:rsidRDefault="006B2F5B" w:rsidP="00BC3425">
    <w:pPr>
      <w:pStyle w:val="Voettekst"/>
    </w:pPr>
    <w:sdt>
      <w:sdtPr>
        <w:rPr>
          <w:sz w:val="14"/>
          <w:szCs w:val="14"/>
        </w:rPr>
        <w:id w:val="1303108572"/>
        <w:lock w:val="contentLocked"/>
        <w:text/>
      </w:sdtPr>
      <w:sdtEndPr/>
      <w:sdtContent>
        <w:r w:rsidR="004263B5" w:rsidRPr="006128D7">
          <w:rPr>
            <w:sz w:val="14"/>
            <w:szCs w:val="14"/>
          </w:rPr>
          <w:t>www.vlaanderen.be/landbouw</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75DB" w:rsidRDefault="001B75DB" w:rsidP="00C41C85">
      <w:pPr>
        <w:spacing w:line="240" w:lineRule="auto"/>
      </w:pPr>
      <w:r>
        <w:separator/>
      </w:r>
    </w:p>
  </w:footnote>
  <w:footnote w:type="continuationSeparator" w:id="0">
    <w:p w:rsidR="001B75DB" w:rsidRDefault="001B75DB" w:rsidP="00C41C8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3B5" w:rsidRDefault="006B2F5B" w:rsidP="00BC3425">
    <w:pPr>
      <w:pStyle w:val="Voettekst"/>
      <w:rPr>
        <w:sz w:val="14"/>
        <w:szCs w:val="14"/>
      </w:rPr>
    </w:pPr>
    <w:sdt>
      <w:sdtPr>
        <w:rPr>
          <w:sz w:val="14"/>
          <w:szCs w:val="14"/>
        </w:rPr>
        <w:id w:val="-1500878811"/>
      </w:sdtPr>
      <w:sdtEndPr/>
      <w:sdtContent>
        <w:r w:rsidR="004263B5" w:rsidRPr="00964058">
          <w:rPr>
            <w:sz w:val="14"/>
            <w:szCs w:val="14"/>
          </w:rPr>
          <w:t>VERSLAG:</w:t>
        </w:r>
      </w:sdtContent>
    </w:sdt>
    <w:r w:rsidR="004263B5" w:rsidRPr="00964058">
      <w:rPr>
        <w:sz w:val="14"/>
        <w:szCs w:val="14"/>
      </w:rPr>
      <w:t xml:space="preserve"> </w:t>
    </w:r>
    <w:r w:rsidR="004263B5">
      <w:rPr>
        <w:sz w:val="14"/>
        <w:szCs w:val="14"/>
      </w:rPr>
      <w:t xml:space="preserve">Beheerscomité </w:t>
    </w:r>
    <w:r w:rsidR="00FC783D">
      <w:rPr>
        <w:sz w:val="14"/>
        <w:szCs w:val="14"/>
      </w:rPr>
      <w:t>26 mei</w:t>
    </w:r>
    <w:r w:rsidR="004263B5">
      <w:rPr>
        <w:sz w:val="14"/>
        <w:szCs w:val="14"/>
      </w:rPr>
      <w:t xml:space="preserve"> 2016</w:t>
    </w:r>
    <w:r w:rsidR="004263B5" w:rsidRPr="00964058">
      <w:rPr>
        <w:noProof/>
        <w:sz w:val="14"/>
        <w:szCs w:val="14"/>
        <w:lang w:eastAsia="nl-BE"/>
      </w:rPr>
      <w:drawing>
        <wp:anchor distT="0" distB="0" distL="114300" distR="114300" simplePos="0" relativeHeight="251663360" behindDoc="0" locked="0" layoutInCell="1" allowOverlap="1" wp14:anchorId="5C17929F" wp14:editId="0F60D1FB">
          <wp:simplePos x="0" y="0"/>
          <wp:positionH relativeFrom="rightMargin">
            <wp:posOffset>-1440180</wp:posOffset>
          </wp:positionH>
          <wp:positionV relativeFrom="paragraph">
            <wp:posOffset>-180340</wp:posOffset>
          </wp:positionV>
          <wp:extent cx="1440000" cy="352800"/>
          <wp:effectExtent l="0" t="0" r="8255" b="9525"/>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tretch>
                    <a:fillRect/>
                  </a:stretch>
                </pic:blipFill>
                <pic:spPr>
                  <a:xfrm>
                    <a:off x="0" y="0"/>
                    <a:ext cx="1440000" cy="352800"/>
                  </a:xfrm>
                  <a:prstGeom prst="rect">
                    <a:avLst/>
                  </a:prstGeom>
                  <a:noFill/>
                  <a:ln>
                    <a:noFill/>
                  </a:ln>
                </pic:spPr>
              </pic:pic>
            </a:graphicData>
          </a:graphic>
        </wp:anchor>
      </w:drawing>
    </w:r>
  </w:p>
  <w:p w:rsidR="004263B5" w:rsidRDefault="004263B5" w:rsidP="00BC3425"/>
  <w:p w:rsidR="004263B5" w:rsidRPr="00D15D88" w:rsidRDefault="004263B5" w:rsidP="00BC342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
    <w:nsid w:val="04A558E1"/>
    <w:multiLevelType w:val="hybridMultilevel"/>
    <w:tmpl w:val="055E381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050420CA"/>
    <w:multiLevelType w:val="multilevel"/>
    <w:tmpl w:val="527497F4"/>
    <w:lvl w:ilvl="0">
      <w:start w:val="1"/>
      <w:numFmt w:val="decimal"/>
      <w:lvlText w:val="%1."/>
      <w:lvlJc w:val="left"/>
      <w:pPr>
        <w:ind w:left="720" w:hanging="720"/>
      </w:pPr>
      <w:rPr>
        <w:rFonts w:hint="default"/>
      </w:rPr>
    </w:lvl>
    <w:lvl w:ilvl="1">
      <w:start w:val="3"/>
      <w:numFmt w:val="decimal"/>
      <w:lvlText w:val="%1.%2."/>
      <w:lvlJc w:val="left"/>
      <w:pPr>
        <w:ind w:left="1315" w:hanging="1080"/>
      </w:pPr>
      <w:rPr>
        <w:rFonts w:hint="default"/>
      </w:rPr>
    </w:lvl>
    <w:lvl w:ilvl="2">
      <w:start w:val="1"/>
      <w:numFmt w:val="decimal"/>
      <w:lvlText w:val="%1.%2.%3."/>
      <w:lvlJc w:val="left"/>
      <w:pPr>
        <w:ind w:left="1910" w:hanging="1440"/>
      </w:pPr>
      <w:rPr>
        <w:rFonts w:hint="default"/>
      </w:rPr>
    </w:lvl>
    <w:lvl w:ilvl="3">
      <w:start w:val="1"/>
      <w:numFmt w:val="decimal"/>
      <w:lvlText w:val="%1.%2.%3.%4."/>
      <w:lvlJc w:val="left"/>
      <w:pPr>
        <w:ind w:left="2505" w:hanging="1800"/>
      </w:pPr>
      <w:rPr>
        <w:rFonts w:hint="default"/>
      </w:rPr>
    </w:lvl>
    <w:lvl w:ilvl="4">
      <w:start w:val="1"/>
      <w:numFmt w:val="decimal"/>
      <w:lvlText w:val="%1.%2.%3.%4.%5."/>
      <w:lvlJc w:val="left"/>
      <w:pPr>
        <w:ind w:left="3100" w:hanging="2160"/>
      </w:pPr>
      <w:rPr>
        <w:rFonts w:hint="default"/>
      </w:rPr>
    </w:lvl>
    <w:lvl w:ilvl="5">
      <w:start w:val="1"/>
      <w:numFmt w:val="decimal"/>
      <w:lvlText w:val="%1.%2.%3.%4.%5.%6."/>
      <w:lvlJc w:val="left"/>
      <w:pPr>
        <w:ind w:left="3695" w:hanging="2520"/>
      </w:pPr>
      <w:rPr>
        <w:rFonts w:hint="default"/>
      </w:rPr>
    </w:lvl>
    <w:lvl w:ilvl="6">
      <w:start w:val="1"/>
      <w:numFmt w:val="decimal"/>
      <w:lvlText w:val="%1.%2.%3.%4.%5.%6.%7."/>
      <w:lvlJc w:val="left"/>
      <w:pPr>
        <w:ind w:left="4290" w:hanging="2880"/>
      </w:pPr>
      <w:rPr>
        <w:rFonts w:hint="default"/>
      </w:rPr>
    </w:lvl>
    <w:lvl w:ilvl="7">
      <w:start w:val="1"/>
      <w:numFmt w:val="decimal"/>
      <w:lvlText w:val="%1.%2.%3.%4.%5.%6.%7.%8."/>
      <w:lvlJc w:val="left"/>
      <w:pPr>
        <w:ind w:left="4885" w:hanging="3240"/>
      </w:pPr>
      <w:rPr>
        <w:rFonts w:hint="default"/>
      </w:rPr>
    </w:lvl>
    <w:lvl w:ilvl="8">
      <w:start w:val="1"/>
      <w:numFmt w:val="decimal"/>
      <w:lvlText w:val="%1.%2.%3.%4.%5.%6.%7.%8.%9."/>
      <w:lvlJc w:val="left"/>
      <w:pPr>
        <w:ind w:left="5480" w:hanging="3600"/>
      </w:pPr>
      <w:rPr>
        <w:rFonts w:hint="default"/>
      </w:rPr>
    </w:lvl>
  </w:abstractNum>
  <w:abstractNum w:abstractNumId="3">
    <w:nsid w:val="07711CB1"/>
    <w:multiLevelType w:val="hybridMultilevel"/>
    <w:tmpl w:val="D6CAB83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079C0A3A"/>
    <w:multiLevelType w:val="hybridMultilevel"/>
    <w:tmpl w:val="0A30387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10CC2418"/>
    <w:multiLevelType w:val="hybridMultilevel"/>
    <w:tmpl w:val="B1B03760"/>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135D0B74"/>
    <w:multiLevelType w:val="hybridMultilevel"/>
    <w:tmpl w:val="2576912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16945A39"/>
    <w:multiLevelType w:val="hybridMultilevel"/>
    <w:tmpl w:val="F986427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17D31D86"/>
    <w:multiLevelType w:val="hybridMultilevel"/>
    <w:tmpl w:val="A78E69C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18F653F7"/>
    <w:multiLevelType w:val="hybridMultilevel"/>
    <w:tmpl w:val="EA0448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nsid w:val="1C1B5F01"/>
    <w:multiLevelType w:val="hybridMultilevel"/>
    <w:tmpl w:val="C70CD14E"/>
    <w:lvl w:ilvl="0" w:tplc="E4BA65A2">
      <w:numFmt w:val="bullet"/>
      <w:lvlText w:val="•"/>
      <w:lvlJc w:val="left"/>
      <w:pPr>
        <w:ind w:left="720" w:hanging="360"/>
      </w:pPr>
      <w:rPr>
        <w:rFonts w:ascii="Lucida Sans Unicode" w:eastAsia="Times New Roman" w:hAnsi="Lucida Sans Unicode" w:cs="Lucida Sans Unicode"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nsid w:val="1EEB5F4E"/>
    <w:multiLevelType w:val="hybridMultilevel"/>
    <w:tmpl w:val="229C10F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nsid w:val="233E37CF"/>
    <w:multiLevelType w:val="hybridMultilevel"/>
    <w:tmpl w:val="6AA47F80"/>
    <w:lvl w:ilvl="0" w:tplc="E4BA65A2">
      <w:numFmt w:val="bullet"/>
      <w:lvlText w:val="•"/>
      <w:lvlJc w:val="left"/>
      <w:pPr>
        <w:ind w:left="720" w:hanging="360"/>
      </w:pPr>
      <w:rPr>
        <w:rFonts w:ascii="Lucida Sans Unicode" w:eastAsia="Times New Roman" w:hAnsi="Lucida Sans Unicode" w:cs="Lucida Sans Unicode"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nsid w:val="26B70633"/>
    <w:multiLevelType w:val="hybridMultilevel"/>
    <w:tmpl w:val="19F663DE"/>
    <w:lvl w:ilvl="0" w:tplc="08130001">
      <w:start w:val="1"/>
      <w:numFmt w:val="bullet"/>
      <w:lvlText w:val=""/>
      <w:lvlJc w:val="left"/>
      <w:pPr>
        <w:ind w:left="862" w:hanging="360"/>
      </w:pPr>
      <w:rPr>
        <w:rFonts w:ascii="Symbol" w:hAnsi="Symbol" w:hint="default"/>
      </w:rPr>
    </w:lvl>
    <w:lvl w:ilvl="1" w:tplc="08130003" w:tentative="1">
      <w:start w:val="1"/>
      <w:numFmt w:val="bullet"/>
      <w:lvlText w:val="o"/>
      <w:lvlJc w:val="left"/>
      <w:pPr>
        <w:ind w:left="1582" w:hanging="360"/>
      </w:pPr>
      <w:rPr>
        <w:rFonts w:ascii="Courier New" w:hAnsi="Courier New" w:cs="Courier New" w:hint="default"/>
      </w:rPr>
    </w:lvl>
    <w:lvl w:ilvl="2" w:tplc="08130005" w:tentative="1">
      <w:start w:val="1"/>
      <w:numFmt w:val="bullet"/>
      <w:lvlText w:val=""/>
      <w:lvlJc w:val="left"/>
      <w:pPr>
        <w:ind w:left="2302" w:hanging="360"/>
      </w:pPr>
      <w:rPr>
        <w:rFonts w:ascii="Wingdings" w:hAnsi="Wingdings" w:hint="default"/>
      </w:rPr>
    </w:lvl>
    <w:lvl w:ilvl="3" w:tplc="08130001" w:tentative="1">
      <w:start w:val="1"/>
      <w:numFmt w:val="bullet"/>
      <w:lvlText w:val=""/>
      <w:lvlJc w:val="left"/>
      <w:pPr>
        <w:ind w:left="3022" w:hanging="360"/>
      </w:pPr>
      <w:rPr>
        <w:rFonts w:ascii="Symbol" w:hAnsi="Symbol" w:hint="default"/>
      </w:rPr>
    </w:lvl>
    <w:lvl w:ilvl="4" w:tplc="08130003" w:tentative="1">
      <w:start w:val="1"/>
      <w:numFmt w:val="bullet"/>
      <w:lvlText w:val="o"/>
      <w:lvlJc w:val="left"/>
      <w:pPr>
        <w:ind w:left="3742" w:hanging="360"/>
      </w:pPr>
      <w:rPr>
        <w:rFonts w:ascii="Courier New" w:hAnsi="Courier New" w:cs="Courier New" w:hint="default"/>
      </w:rPr>
    </w:lvl>
    <w:lvl w:ilvl="5" w:tplc="08130005" w:tentative="1">
      <w:start w:val="1"/>
      <w:numFmt w:val="bullet"/>
      <w:lvlText w:val=""/>
      <w:lvlJc w:val="left"/>
      <w:pPr>
        <w:ind w:left="4462" w:hanging="360"/>
      </w:pPr>
      <w:rPr>
        <w:rFonts w:ascii="Wingdings" w:hAnsi="Wingdings" w:hint="default"/>
      </w:rPr>
    </w:lvl>
    <w:lvl w:ilvl="6" w:tplc="08130001" w:tentative="1">
      <w:start w:val="1"/>
      <w:numFmt w:val="bullet"/>
      <w:lvlText w:val=""/>
      <w:lvlJc w:val="left"/>
      <w:pPr>
        <w:ind w:left="5182" w:hanging="360"/>
      </w:pPr>
      <w:rPr>
        <w:rFonts w:ascii="Symbol" w:hAnsi="Symbol" w:hint="default"/>
      </w:rPr>
    </w:lvl>
    <w:lvl w:ilvl="7" w:tplc="08130003" w:tentative="1">
      <w:start w:val="1"/>
      <w:numFmt w:val="bullet"/>
      <w:lvlText w:val="o"/>
      <w:lvlJc w:val="left"/>
      <w:pPr>
        <w:ind w:left="5902" w:hanging="360"/>
      </w:pPr>
      <w:rPr>
        <w:rFonts w:ascii="Courier New" w:hAnsi="Courier New" w:cs="Courier New" w:hint="default"/>
      </w:rPr>
    </w:lvl>
    <w:lvl w:ilvl="8" w:tplc="08130005" w:tentative="1">
      <w:start w:val="1"/>
      <w:numFmt w:val="bullet"/>
      <w:lvlText w:val=""/>
      <w:lvlJc w:val="left"/>
      <w:pPr>
        <w:ind w:left="6622" w:hanging="360"/>
      </w:pPr>
      <w:rPr>
        <w:rFonts w:ascii="Wingdings" w:hAnsi="Wingdings" w:hint="default"/>
      </w:rPr>
    </w:lvl>
  </w:abstractNum>
  <w:abstractNum w:abstractNumId="15">
    <w:nsid w:val="2BD37D67"/>
    <w:multiLevelType w:val="multilevel"/>
    <w:tmpl w:val="6BBA4242"/>
    <w:lvl w:ilvl="0">
      <w:start w:val="1"/>
      <w:numFmt w:val="decimal"/>
      <w:lvlText w:val="%1"/>
      <w:lvlJc w:val="left"/>
      <w:pPr>
        <w:ind w:left="375" w:hanging="375"/>
      </w:pPr>
      <w:rPr>
        <w:rFonts w:hint="default"/>
      </w:rPr>
    </w:lvl>
    <w:lvl w:ilvl="1">
      <w:start w:val="1"/>
      <w:numFmt w:val="decimal"/>
      <w:lvlText w:val="%1.%2"/>
      <w:lvlJc w:val="left"/>
      <w:pPr>
        <w:ind w:left="907" w:hanging="720"/>
      </w:pPr>
      <w:rPr>
        <w:rFonts w:hint="default"/>
      </w:rPr>
    </w:lvl>
    <w:lvl w:ilvl="2">
      <w:start w:val="1"/>
      <w:numFmt w:val="decimal"/>
      <w:lvlText w:val="%1.%2.%3"/>
      <w:lvlJc w:val="left"/>
      <w:pPr>
        <w:ind w:left="1094" w:hanging="720"/>
      </w:pPr>
      <w:rPr>
        <w:rFonts w:hint="default"/>
      </w:rPr>
    </w:lvl>
    <w:lvl w:ilvl="3">
      <w:start w:val="1"/>
      <w:numFmt w:val="decimal"/>
      <w:lvlText w:val="%1.%2.%3.%4"/>
      <w:lvlJc w:val="left"/>
      <w:pPr>
        <w:ind w:left="1641" w:hanging="1080"/>
      </w:pPr>
      <w:rPr>
        <w:rFonts w:hint="default"/>
      </w:rPr>
    </w:lvl>
    <w:lvl w:ilvl="4">
      <w:start w:val="1"/>
      <w:numFmt w:val="decimal"/>
      <w:lvlText w:val="%1.%2.%3.%4.%5"/>
      <w:lvlJc w:val="left"/>
      <w:pPr>
        <w:ind w:left="1828" w:hanging="1080"/>
      </w:pPr>
      <w:rPr>
        <w:rFonts w:hint="default"/>
      </w:rPr>
    </w:lvl>
    <w:lvl w:ilvl="5">
      <w:start w:val="1"/>
      <w:numFmt w:val="decimal"/>
      <w:lvlText w:val="%1.%2.%3.%4.%5.%6"/>
      <w:lvlJc w:val="left"/>
      <w:pPr>
        <w:ind w:left="2375" w:hanging="1440"/>
      </w:pPr>
      <w:rPr>
        <w:rFonts w:hint="default"/>
      </w:rPr>
    </w:lvl>
    <w:lvl w:ilvl="6">
      <w:start w:val="1"/>
      <w:numFmt w:val="decimal"/>
      <w:lvlText w:val="%1.%2.%3.%4.%5.%6.%7"/>
      <w:lvlJc w:val="left"/>
      <w:pPr>
        <w:ind w:left="2922" w:hanging="1800"/>
      </w:pPr>
      <w:rPr>
        <w:rFonts w:hint="default"/>
      </w:rPr>
    </w:lvl>
    <w:lvl w:ilvl="7">
      <w:start w:val="1"/>
      <w:numFmt w:val="decimal"/>
      <w:lvlText w:val="%1.%2.%3.%4.%5.%6.%7.%8"/>
      <w:lvlJc w:val="left"/>
      <w:pPr>
        <w:ind w:left="3109" w:hanging="1800"/>
      </w:pPr>
      <w:rPr>
        <w:rFonts w:hint="default"/>
      </w:rPr>
    </w:lvl>
    <w:lvl w:ilvl="8">
      <w:start w:val="1"/>
      <w:numFmt w:val="decimal"/>
      <w:lvlText w:val="%1.%2.%3.%4.%5.%6.%7.%8.%9"/>
      <w:lvlJc w:val="left"/>
      <w:pPr>
        <w:ind w:left="3656" w:hanging="2160"/>
      </w:pPr>
      <w:rPr>
        <w:rFonts w:hint="default"/>
      </w:rPr>
    </w:lvl>
  </w:abstractNum>
  <w:abstractNum w:abstractNumId="16">
    <w:nsid w:val="2DBD6785"/>
    <w:multiLevelType w:val="hybridMultilevel"/>
    <w:tmpl w:val="308E1CA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nsid w:val="2E4F58C4"/>
    <w:multiLevelType w:val="hybridMultilevel"/>
    <w:tmpl w:val="0D027086"/>
    <w:lvl w:ilvl="0" w:tplc="815E790A">
      <w:start w:val="4"/>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nsid w:val="2F520868"/>
    <w:multiLevelType w:val="hybridMultilevel"/>
    <w:tmpl w:val="75B881D4"/>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1F25A0E"/>
    <w:multiLevelType w:val="hybridMultilevel"/>
    <w:tmpl w:val="25404F0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nsid w:val="34CA63F1"/>
    <w:multiLevelType w:val="hybridMultilevel"/>
    <w:tmpl w:val="ECD2F4F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nsid w:val="3C030048"/>
    <w:multiLevelType w:val="hybridMultilevel"/>
    <w:tmpl w:val="3676DAC8"/>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nsid w:val="40F40D3C"/>
    <w:multiLevelType w:val="hybridMultilevel"/>
    <w:tmpl w:val="EB665B0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nsid w:val="42144A4C"/>
    <w:multiLevelType w:val="multilevel"/>
    <w:tmpl w:val="28C430FC"/>
    <w:lvl w:ilvl="0">
      <w:start w:val="1"/>
      <w:numFmt w:val="decimal"/>
      <w:lvlText w:val="%1."/>
      <w:lvlJc w:val="left"/>
      <w:pPr>
        <w:ind w:left="585" w:hanging="585"/>
      </w:pPr>
      <w:rPr>
        <w:rFonts w:hint="default"/>
      </w:rPr>
    </w:lvl>
    <w:lvl w:ilvl="1">
      <w:start w:val="1"/>
      <w:numFmt w:val="decimal"/>
      <w:lvlText w:val="%1.%2."/>
      <w:lvlJc w:val="left"/>
      <w:pPr>
        <w:ind w:left="955" w:hanging="720"/>
      </w:pPr>
      <w:rPr>
        <w:rFonts w:hint="default"/>
      </w:rPr>
    </w:lvl>
    <w:lvl w:ilvl="2">
      <w:start w:val="1"/>
      <w:numFmt w:val="decimal"/>
      <w:lvlText w:val="%1.%2.%3."/>
      <w:lvlJc w:val="left"/>
      <w:pPr>
        <w:ind w:left="1190" w:hanging="720"/>
      </w:pPr>
      <w:rPr>
        <w:rFonts w:hint="default"/>
      </w:rPr>
    </w:lvl>
    <w:lvl w:ilvl="3">
      <w:start w:val="1"/>
      <w:numFmt w:val="decimal"/>
      <w:lvlText w:val="%1.%2.%3.%4."/>
      <w:lvlJc w:val="left"/>
      <w:pPr>
        <w:ind w:left="1785" w:hanging="1080"/>
      </w:pPr>
      <w:rPr>
        <w:rFonts w:hint="default"/>
      </w:rPr>
    </w:lvl>
    <w:lvl w:ilvl="4">
      <w:start w:val="1"/>
      <w:numFmt w:val="decimal"/>
      <w:lvlText w:val="%1.%2.%3.%4.%5."/>
      <w:lvlJc w:val="left"/>
      <w:pPr>
        <w:ind w:left="2380" w:hanging="1440"/>
      </w:pPr>
      <w:rPr>
        <w:rFonts w:hint="default"/>
      </w:rPr>
    </w:lvl>
    <w:lvl w:ilvl="5">
      <w:start w:val="1"/>
      <w:numFmt w:val="decimal"/>
      <w:lvlText w:val="%1.%2.%3.%4.%5.%6."/>
      <w:lvlJc w:val="left"/>
      <w:pPr>
        <w:ind w:left="2615" w:hanging="1440"/>
      </w:pPr>
      <w:rPr>
        <w:rFonts w:hint="default"/>
      </w:rPr>
    </w:lvl>
    <w:lvl w:ilvl="6">
      <w:start w:val="1"/>
      <w:numFmt w:val="decimal"/>
      <w:lvlText w:val="%1.%2.%3.%4.%5.%6.%7."/>
      <w:lvlJc w:val="left"/>
      <w:pPr>
        <w:ind w:left="3210" w:hanging="1800"/>
      </w:pPr>
      <w:rPr>
        <w:rFonts w:hint="default"/>
      </w:rPr>
    </w:lvl>
    <w:lvl w:ilvl="7">
      <w:start w:val="1"/>
      <w:numFmt w:val="decimal"/>
      <w:lvlText w:val="%1.%2.%3.%4.%5.%6.%7.%8."/>
      <w:lvlJc w:val="left"/>
      <w:pPr>
        <w:ind w:left="3445" w:hanging="1800"/>
      </w:pPr>
      <w:rPr>
        <w:rFonts w:hint="default"/>
      </w:rPr>
    </w:lvl>
    <w:lvl w:ilvl="8">
      <w:start w:val="1"/>
      <w:numFmt w:val="decimal"/>
      <w:lvlText w:val="%1.%2.%3.%4.%5.%6.%7.%8.%9."/>
      <w:lvlJc w:val="left"/>
      <w:pPr>
        <w:ind w:left="4040" w:hanging="2160"/>
      </w:pPr>
      <w:rPr>
        <w:rFonts w:hint="default"/>
      </w:rPr>
    </w:lvl>
  </w:abstractNum>
  <w:abstractNum w:abstractNumId="24">
    <w:nsid w:val="443A1E80"/>
    <w:multiLevelType w:val="hybridMultilevel"/>
    <w:tmpl w:val="7FC05F6E"/>
    <w:lvl w:ilvl="0" w:tplc="E4BA65A2">
      <w:numFmt w:val="bullet"/>
      <w:lvlText w:val="•"/>
      <w:lvlJc w:val="left"/>
      <w:pPr>
        <w:ind w:left="720" w:hanging="360"/>
      </w:pPr>
      <w:rPr>
        <w:rFonts w:ascii="Lucida Sans Unicode" w:eastAsia="Times New Roman" w:hAnsi="Lucida Sans Unicode" w:cs="Lucida Sans Unicode"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nsid w:val="46A728C5"/>
    <w:multiLevelType w:val="hybridMultilevel"/>
    <w:tmpl w:val="B2363AB6"/>
    <w:lvl w:ilvl="0" w:tplc="08130001">
      <w:start w:val="1"/>
      <w:numFmt w:val="bullet"/>
      <w:lvlText w:val=""/>
      <w:lvlJc w:val="left"/>
      <w:pPr>
        <w:ind w:left="788" w:hanging="360"/>
      </w:pPr>
      <w:rPr>
        <w:rFonts w:ascii="Symbol" w:hAnsi="Symbol" w:hint="default"/>
      </w:rPr>
    </w:lvl>
    <w:lvl w:ilvl="1" w:tplc="08130003" w:tentative="1">
      <w:start w:val="1"/>
      <w:numFmt w:val="bullet"/>
      <w:lvlText w:val="o"/>
      <w:lvlJc w:val="left"/>
      <w:pPr>
        <w:ind w:left="1508" w:hanging="360"/>
      </w:pPr>
      <w:rPr>
        <w:rFonts w:ascii="Courier New" w:hAnsi="Courier New" w:cs="Courier New" w:hint="default"/>
      </w:rPr>
    </w:lvl>
    <w:lvl w:ilvl="2" w:tplc="08130005" w:tentative="1">
      <w:start w:val="1"/>
      <w:numFmt w:val="bullet"/>
      <w:lvlText w:val=""/>
      <w:lvlJc w:val="left"/>
      <w:pPr>
        <w:ind w:left="2228" w:hanging="360"/>
      </w:pPr>
      <w:rPr>
        <w:rFonts w:ascii="Wingdings" w:hAnsi="Wingdings" w:hint="default"/>
      </w:rPr>
    </w:lvl>
    <w:lvl w:ilvl="3" w:tplc="08130001" w:tentative="1">
      <w:start w:val="1"/>
      <w:numFmt w:val="bullet"/>
      <w:lvlText w:val=""/>
      <w:lvlJc w:val="left"/>
      <w:pPr>
        <w:ind w:left="2948" w:hanging="360"/>
      </w:pPr>
      <w:rPr>
        <w:rFonts w:ascii="Symbol" w:hAnsi="Symbol" w:hint="default"/>
      </w:rPr>
    </w:lvl>
    <w:lvl w:ilvl="4" w:tplc="08130003" w:tentative="1">
      <w:start w:val="1"/>
      <w:numFmt w:val="bullet"/>
      <w:lvlText w:val="o"/>
      <w:lvlJc w:val="left"/>
      <w:pPr>
        <w:ind w:left="3668" w:hanging="360"/>
      </w:pPr>
      <w:rPr>
        <w:rFonts w:ascii="Courier New" w:hAnsi="Courier New" w:cs="Courier New" w:hint="default"/>
      </w:rPr>
    </w:lvl>
    <w:lvl w:ilvl="5" w:tplc="08130005" w:tentative="1">
      <w:start w:val="1"/>
      <w:numFmt w:val="bullet"/>
      <w:lvlText w:val=""/>
      <w:lvlJc w:val="left"/>
      <w:pPr>
        <w:ind w:left="4388" w:hanging="360"/>
      </w:pPr>
      <w:rPr>
        <w:rFonts w:ascii="Wingdings" w:hAnsi="Wingdings" w:hint="default"/>
      </w:rPr>
    </w:lvl>
    <w:lvl w:ilvl="6" w:tplc="08130001" w:tentative="1">
      <w:start w:val="1"/>
      <w:numFmt w:val="bullet"/>
      <w:lvlText w:val=""/>
      <w:lvlJc w:val="left"/>
      <w:pPr>
        <w:ind w:left="5108" w:hanging="360"/>
      </w:pPr>
      <w:rPr>
        <w:rFonts w:ascii="Symbol" w:hAnsi="Symbol" w:hint="default"/>
      </w:rPr>
    </w:lvl>
    <w:lvl w:ilvl="7" w:tplc="08130003" w:tentative="1">
      <w:start w:val="1"/>
      <w:numFmt w:val="bullet"/>
      <w:lvlText w:val="o"/>
      <w:lvlJc w:val="left"/>
      <w:pPr>
        <w:ind w:left="5828" w:hanging="360"/>
      </w:pPr>
      <w:rPr>
        <w:rFonts w:ascii="Courier New" w:hAnsi="Courier New" w:cs="Courier New" w:hint="default"/>
      </w:rPr>
    </w:lvl>
    <w:lvl w:ilvl="8" w:tplc="08130005" w:tentative="1">
      <w:start w:val="1"/>
      <w:numFmt w:val="bullet"/>
      <w:lvlText w:val=""/>
      <w:lvlJc w:val="left"/>
      <w:pPr>
        <w:ind w:left="6548" w:hanging="360"/>
      </w:pPr>
      <w:rPr>
        <w:rFonts w:ascii="Wingdings" w:hAnsi="Wingdings" w:hint="default"/>
      </w:rPr>
    </w:lvl>
  </w:abstractNum>
  <w:abstractNum w:abstractNumId="26">
    <w:nsid w:val="46F03570"/>
    <w:multiLevelType w:val="hybridMultilevel"/>
    <w:tmpl w:val="37C60F1A"/>
    <w:lvl w:ilvl="0" w:tplc="E4BA65A2">
      <w:numFmt w:val="bullet"/>
      <w:lvlText w:val="•"/>
      <w:lvlJc w:val="left"/>
      <w:pPr>
        <w:ind w:left="720" w:hanging="360"/>
      </w:pPr>
      <w:rPr>
        <w:rFonts w:ascii="Lucida Sans Unicode" w:eastAsia="Times New Roman" w:hAnsi="Lucida Sans Unicode" w:cs="Lucida Sans Unicode"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nsid w:val="51EF7E88"/>
    <w:multiLevelType w:val="hybridMultilevel"/>
    <w:tmpl w:val="E2DA40B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8">
    <w:nsid w:val="589F0A52"/>
    <w:multiLevelType w:val="hybridMultilevel"/>
    <w:tmpl w:val="02F021B0"/>
    <w:lvl w:ilvl="0" w:tplc="B008B518">
      <w:start w:val="4"/>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9">
    <w:nsid w:val="5A885161"/>
    <w:multiLevelType w:val="hybridMultilevel"/>
    <w:tmpl w:val="282EBF7C"/>
    <w:lvl w:ilvl="0" w:tplc="AA504EAE">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30">
    <w:nsid w:val="5C0E5CBE"/>
    <w:multiLevelType w:val="hybridMultilevel"/>
    <w:tmpl w:val="4122020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nsid w:val="62CC08A5"/>
    <w:multiLevelType w:val="hybridMultilevel"/>
    <w:tmpl w:val="8678527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nsid w:val="67376EB4"/>
    <w:multiLevelType w:val="multilevel"/>
    <w:tmpl w:val="6BBA4242"/>
    <w:lvl w:ilvl="0">
      <w:start w:val="1"/>
      <w:numFmt w:val="decimal"/>
      <w:lvlText w:val="%1"/>
      <w:lvlJc w:val="left"/>
      <w:pPr>
        <w:ind w:left="375" w:hanging="375"/>
      </w:pPr>
      <w:rPr>
        <w:rFonts w:hint="default"/>
      </w:rPr>
    </w:lvl>
    <w:lvl w:ilvl="1">
      <w:start w:val="1"/>
      <w:numFmt w:val="decimal"/>
      <w:lvlText w:val="%1.%2"/>
      <w:lvlJc w:val="left"/>
      <w:pPr>
        <w:ind w:left="907" w:hanging="720"/>
      </w:pPr>
      <w:rPr>
        <w:rFonts w:hint="default"/>
      </w:rPr>
    </w:lvl>
    <w:lvl w:ilvl="2">
      <w:start w:val="1"/>
      <w:numFmt w:val="decimal"/>
      <w:lvlText w:val="%1.%2.%3"/>
      <w:lvlJc w:val="left"/>
      <w:pPr>
        <w:ind w:left="1094" w:hanging="720"/>
      </w:pPr>
      <w:rPr>
        <w:rFonts w:hint="default"/>
      </w:rPr>
    </w:lvl>
    <w:lvl w:ilvl="3">
      <w:start w:val="1"/>
      <w:numFmt w:val="decimal"/>
      <w:lvlText w:val="%1.%2.%3.%4"/>
      <w:lvlJc w:val="left"/>
      <w:pPr>
        <w:ind w:left="1641" w:hanging="1080"/>
      </w:pPr>
      <w:rPr>
        <w:rFonts w:hint="default"/>
      </w:rPr>
    </w:lvl>
    <w:lvl w:ilvl="4">
      <w:start w:val="1"/>
      <w:numFmt w:val="decimal"/>
      <w:lvlText w:val="%1.%2.%3.%4.%5"/>
      <w:lvlJc w:val="left"/>
      <w:pPr>
        <w:ind w:left="1828" w:hanging="1080"/>
      </w:pPr>
      <w:rPr>
        <w:rFonts w:hint="default"/>
      </w:rPr>
    </w:lvl>
    <w:lvl w:ilvl="5">
      <w:start w:val="1"/>
      <w:numFmt w:val="decimal"/>
      <w:lvlText w:val="%1.%2.%3.%4.%5.%6"/>
      <w:lvlJc w:val="left"/>
      <w:pPr>
        <w:ind w:left="2375" w:hanging="1440"/>
      </w:pPr>
      <w:rPr>
        <w:rFonts w:hint="default"/>
      </w:rPr>
    </w:lvl>
    <w:lvl w:ilvl="6">
      <w:start w:val="1"/>
      <w:numFmt w:val="decimal"/>
      <w:lvlText w:val="%1.%2.%3.%4.%5.%6.%7"/>
      <w:lvlJc w:val="left"/>
      <w:pPr>
        <w:ind w:left="2922" w:hanging="1800"/>
      </w:pPr>
      <w:rPr>
        <w:rFonts w:hint="default"/>
      </w:rPr>
    </w:lvl>
    <w:lvl w:ilvl="7">
      <w:start w:val="1"/>
      <w:numFmt w:val="decimal"/>
      <w:lvlText w:val="%1.%2.%3.%4.%5.%6.%7.%8"/>
      <w:lvlJc w:val="left"/>
      <w:pPr>
        <w:ind w:left="3109" w:hanging="1800"/>
      </w:pPr>
      <w:rPr>
        <w:rFonts w:hint="default"/>
      </w:rPr>
    </w:lvl>
    <w:lvl w:ilvl="8">
      <w:start w:val="1"/>
      <w:numFmt w:val="decimal"/>
      <w:lvlText w:val="%1.%2.%3.%4.%5.%6.%7.%8.%9"/>
      <w:lvlJc w:val="left"/>
      <w:pPr>
        <w:ind w:left="3656" w:hanging="2160"/>
      </w:pPr>
      <w:rPr>
        <w:rFonts w:hint="default"/>
      </w:rPr>
    </w:lvl>
  </w:abstractNum>
  <w:abstractNum w:abstractNumId="33">
    <w:nsid w:val="698C67D3"/>
    <w:multiLevelType w:val="multilevel"/>
    <w:tmpl w:val="665C4132"/>
    <w:lvl w:ilvl="0">
      <w:start w:val="1"/>
      <w:numFmt w:val="decimal"/>
      <w:lvlText w:val="%1"/>
      <w:lvlJc w:val="left"/>
      <w:pPr>
        <w:ind w:left="432" w:hanging="432"/>
      </w:pPr>
    </w:lvl>
    <w:lvl w:ilvl="1">
      <w:start w:val="1"/>
      <w:numFmt w:val="decimal"/>
      <w:pStyle w:val="Kop2"/>
      <w:lvlText w:val="%1.%2"/>
      <w:lvlJc w:val="left"/>
      <w:pPr>
        <w:ind w:left="576" w:hanging="576"/>
      </w:pPr>
    </w:lvl>
    <w:lvl w:ilvl="2">
      <w:start w:val="1"/>
      <w:numFmt w:val="decimal"/>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34">
    <w:nsid w:val="6AED56D1"/>
    <w:multiLevelType w:val="hybridMultilevel"/>
    <w:tmpl w:val="B57C005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nsid w:val="6AF7637F"/>
    <w:multiLevelType w:val="hybridMultilevel"/>
    <w:tmpl w:val="B3F4181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nsid w:val="6B5B4076"/>
    <w:multiLevelType w:val="hybridMultilevel"/>
    <w:tmpl w:val="6130D890"/>
    <w:lvl w:ilvl="0" w:tplc="76B0B62C">
      <w:start w:val="18"/>
      <w:numFmt w:val="bullet"/>
      <w:lvlText w:val="-"/>
      <w:lvlJc w:val="left"/>
      <w:pPr>
        <w:ind w:left="720" w:hanging="360"/>
      </w:pPr>
      <w:rPr>
        <w:rFonts w:ascii="Times New Roman" w:eastAsia="Times New Roman" w:hAnsi="Times New Roman" w:cs="Times New Roman"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37">
    <w:nsid w:val="6EAA4CC9"/>
    <w:multiLevelType w:val="hybridMultilevel"/>
    <w:tmpl w:val="04EE5BF2"/>
    <w:lvl w:ilvl="0" w:tplc="C11CF176">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38">
    <w:nsid w:val="6F09012C"/>
    <w:multiLevelType w:val="hybridMultilevel"/>
    <w:tmpl w:val="49FC960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nsid w:val="76C117A6"/>
    <w:multiLevelType w:val="hybridMultilevel"/>
    <w:tmpl w:val="507AC3CE"/>
    <w:lvl w:ilvl="0" w:tplc="0409000F">
      <w:start w:val="1"/>
      <w:numFmt w:val="decimal"/>
      <w:lvlText w:val="%1."/>
      <w:lvlJc w:val="left"/>
      <w:pPr>
        <w:ind w:left="502"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nsid w:val="7A305FDF"/>
    <w:multiLevelType w:val="hybridMultilevel"/>
    <w:tmpl w:val="97284256"/>
    <w:lvl w:ilvl="0" w:tplc="E4BA65A2">
      <w:numFmt w:val="bullet"/>
      <w:lvlText w:val="•"/>
      <w:lvlJc w:val="left"/>
      <w:pPr>
        <w:ind w:left="720" w:hanging="360"/>
      </w:pPr>
      <w:rPr>
        <w:rFonts w:ascii="Lucida Sans Unicode" w:eastAsia="Times New Roman" w:hAnsi="Lucida Sans Unicode" w:cs="Lucida Sans Unicode"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nsid w:val="7A375C2F"/>
    <w:multiLevelType w:val="hybridMultilevel"/>
    <w:tmpl w:val="8602846A"/>
    <w:lvl w:ilvl="0" w:tplc="08130001">
      <w:start w:val="1"/>
      <w:numFmt w:val="bullet"/>
      <w:lvlText w:val=""/>
      <w:lvlJc w:val="left"/>
      <w:pPr>
        <w:ind w:left="862" w:hanging="360"/>
      </w:pPr>
      <w:rPr>
        <w:rFonts w:ascii="Symbol" w:hAnsi="Symbol" w:hint="default"/>
      </w:rPr>
    </w:lvl>
    <w:lvl w:ilvl="1" w:tplc="08130003" w:tentative="1">
      <w:start w:val="1"/>
      <w:numFmt w:val="bullet"/>
      <w:lvlText w:val="o"/>
      <w:lvlJc w:val="left"/>
      <w:pPr>
        <w:ind w:left="1582" w:hanging="360"/>
      </w:pPr>
      <w:rPr>
        <w:rFonts w:ascii="Courier New" w:hAnsi="Courier New" w:cs="Courier New" w:hint="default"/>
      </w:rPr>
    </w:lvl>
    <w:lvl w:ilvl="2" w:tplc="08130005" w:tentative="1">
      <w:start w:val="1"/>
      <w:numFmt w:val="bullet"/>
      <w:lvlText w:val=""/>
      <w:lvlJc w:val="left"/>
      <w:pPr>
        <w:ind w:left="2302" w:hanging="360"/>
      </w:pPr>
      <w:rPr>
        <w:rFonts w:ascii="Wingdings" w:hAnsi="Wingdings" w:hint="default"/>
      </w:rPr>
    </w:lvl>
    <w:lvl w:ilvl="3" w:tplc="08130001" w:tentative="1">
      <w:start w:val="1"/>
      <w:numFmt w:val="bullet"/>
      <w:lvlText w:val=""/>
      <w:lvlJc w:val="left"/>
      <w:pPr>
        <w:ind w:left="3022" w:hanging="360"/>
      </w:pPr>
      <w:rPr>
        <w:rFonts w:ascii="Symbol" w:hAnsi="Symbol" w:hint="default"/>
      </w:rPr>
    </w:lvl>
    <w:lvl w:ilvl="4" w:tplc="08130003" w:tentative="1">
      <w:start w:val="1"/>
      <w:numFmt w:val="bullet"/>
      <w:lvlText w:val="o"/>
      <w:lvlJc w:val="left"/>
      <w:pPr>
        <w:ind w:left="3742" w:hanging="360"/>
      </w:pPr>
      <w:rPr>
        <w:rFonts w:ascii="Courier New" w:hAnsi="Courier New" w:cs="Courier New" w:hint="default"/>
      </w:rPr>
    </w:lvl>
    <w:lvl w:ilvl="5" w:tplc="08130005" w:tentative="1">
      <w:start w:val="1"/>
      <w:numFmt w:val="bullet"/>
      <w:lvlText w:val=""/>
      <w:lvlJc w:val="left"/>
      <w:pPr>
        <w:ind w:left="4462" w:hanging="360"/>
      </w:pPr>
      <w:rPr>
        <w:rFonts w:ascii="Wingdings" w:hAnsi="Wingdings" w:hint="default"/>
      </w:rPr>
    </w:lvl>
    <w:lvl w:ilvl="6" w:tplc="08130001" w:tentative="1">
      <w:start w:val="1"/>
      <w:numFmt w:val="bullet"/>
      <w:lvlText w:val=""/>
      <w:lvlJc w:val="left"/>
      <w:pPr>
        <w:ind w:left="5182" w:hanging="360"/>
      </w:pPr>
      <w:rPr>
        <w:rFonts w:ascii="Symbol" w:hAnsi="Symbol" w:hint="default"/>
      </w:rPr>
    </w:lvl>
    <w:lvl w:ilvl="7" w:tplc="08130003" w:tentative="1">
      <w:start w:val="1"/>
      <w:numFmt w:val="bullet"/>
      <w:lvlText w:val="o"/>
      <w:lvlJc w:val="left"/>
      <w:pPr>
        <w:ind w:left="5902" w:hanging="360"/>
      </w:pPr>
      <w:rPr>
        <w:rFonts w:ascii="Courier New" w:hAnsi="Courier New" w:cs="Courier New" w:hint="default"/>
      </w:rPr>
    </w:lvl>
    <w:lvl w:ilvl="8" w:tplc="08130005" w:tentative="1">
      <w:start w:val="1"/>
      <w:numFmt w:val="bullet"/>
      <w:lvlText w:val=""/>
      <w:lvlJc w:val="left"/>
      <w:pPr>
        <w:ind w:left="6622" w:hanging="360"/>
      </w:pPr>
      <w:rPr>
        <w:rFonts w:ascii="Wingdings" w:hAnsi="Wingdings" w:hint="default"/>
      </w:rPr>
    </w:lvl>
  </w:abstractNum>
  <w:num w:numId="1">
    <w:abstractNumId w:val="33"/>
  </w:num>
  <w:num w:numId="2">
    <w:abstractNumId w:val="33"/>
  </w:num>
  <w:num w:numId="3">
    <w:abstractNumId w:val="0"/>
  </w:num>
  <w:num w:numId="4">
    <w:abstractNumId w:val="29"/>
  </w:num>
  <w:num w:numId="5">
    <w:abstractNumId w:val="5"/>
  </w:num>
  <w:num w:numId="6">
    <w:abstractNumId w:val="37"/>
  </w:num>
  <w:num w:numId="7">
    <w:abstractNumId w:val="18"/>
  </w:num>
  <w:num w:numId="8">
    <w:abstractNumId w:val="26"/>
  </w:num>
  <w:num w:numId="9">
    <w:abstractNumId w:val="13"/>
  </w:num>
  <w:num w:numId="10">
    <w:abstractNumId w:val="40"/>
  </w:num>
  <w:num w:numId="11">
    <w:abstractNumId w:val="11"/>
  </w:num>
  <w:num w:numId="12">
    <w:abstractNumId w:val="24"/>
  </w:num>
  <w:num w:numId="13">
    <w:abstractNumId w:val="32"/>
  </w:num>
  <w:num w:numId="14">
    <w:abstractNumId w:val="23"/>
  </w:num>
  <w:num w:numId="15">
    <w:abstractNumId w:val="41"/>
  </w:num>
  <w:num w:numId="16">
    <w:abstractNumId w:val="3"/>
  </w:num>
  <w:num w:numId="17">
    <w:abstractNumId w:val="2"/>
  </w:num>
  <w:num w:numId="18">
    <w:abstractNumId w:val="30"/>
  </w:num>
  <w:num w:numId="19">
    <w:abstractNumId w:val="35"/>
  </w:num>
  <w:num w:numId="20">
    <w:abstractNumId w:val="8"/>
  </w:num>
  <w:num w:numId="21">
    <w:abstractNumId w:val="1"/>
  </w:num>
  <w:num w:numId="22">
    <w:abstractNumId w:val="15"/>
  </w:num>
  <w:num w:numId="23">
    <w:abstractNumId w:val="28"/>
  </w:num>
  <w:num w:numId="24">
    <w:abstractNumId w:val="36"/>
  </w:num>
  <w:num w:numId="25">
    <w:abstractNumId w:val="21"/>
  </w:num>
  <w:num w:numId="26">
    <w:abstractNumId w:val="16"/>
  </w:num>
  <w:num w:numId="27">
    <w:abstractNumId w:val="31"/>
  </w:num>
  <w:num w:numId="2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num>
  <w:num w:numId="30">
    <w:abstractNumId w:val="14"/>
  </w:num>
  <w:num w:numId="31">
    <w:abstractNumId w:val="17"/>
  </w:num>
  <w:num w:numId="32">
    <w:abstractNumId w:val="6"/>
  </w:num>
  <w:num w:numId="33">
    <w:abstractNumId w:val="7"/>
  </w:num>
  <w:num w:numId="34">
    <w:abstractNumId w:val="10"/>
  </w:num>
  <w:num w:numId="35">
    <w:abstractNumId w:val="27"/>
  </w:num>
  <w:num w:numId="36">
    <w:abstractNumId w:val="9"/>
  </w:num>
  <w:num w:numId="37">
    <w:abstractNumId w:val="12"/>
  </w:num>
  <w:num w:numId="38">
    <w:abstractNumId w:val="34"/>
  </w:num>
  <w:num w:numId="39">
    <w:abstractNumId w:val="4"/>
  </w:num>
  <w:num w:numId="40">
    <w:abstractNumId w:val="38"/>
  </w:num>
  <w:num w:numId="41">
    <w:abstractNumId w:val="25"/>
  </w:num>
  <w:num w:numId="42">
    <w:abstractNumId w:val="19"/>
  </w:num>
  <w:num w:numId="43">
    <w:abstractNumId w:val="2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attachedTemplate r:id="rId1"/>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6555"/>
    <w:rsid w:val="00002800"/>
    <w:rsid w:val="00006660"/>
    <w:rsid w:val="000076FD"/>
    <w:rsid w:val="00016EF2"/>
    <w:rsid w:val="0002011C"/>
    <w:rsid w:val="00020EC7"/>
    <w:rsid w:val="0002148E"/>
    <w:rsid w:val="000226D8"/>
    <w:rsid w:val="00026496"/>
    <w:rsid w:val="00026CAF"/>
    <w:rsid w:val="00027165"/>
    <w:rsid w:val="000304A4"/>
    <w:rsid w:val="00032B63"/>
    <w:rsid w:val="000351D4"/>
    <w:rsid w:val="00035A09"/>
    <w:rsid w:val="00037A2B"/>
    <w:rsid w:val="00040898"/>
    <w:rsid w:val="0004338C"/>
    <w:rsid w:val="000504BC"/>
    <w:rsid w:val="00053C12"/>
    <w:rsid w:val="00062BAB"/>
    <w:rsid w:val="00065680"/>
    <w:rsid w:val="000734EE"/>
    <w:rsid w:val="00081855"/>
    <w:rsid w:val="00081C61"/>
    <w:rsid w:val="00081C62"/>
    <w:rsid w:val="0009133B"/>
    <w:rsid w:val="00091876"/>
    <w:rsid w:val="00091A9B"/>
    <w:rsid w:val="0009557C"/>
    <w:rsid w:val="000A2F8F"/>
    <w:rsid w:val="000A5B88"/>
    <w:rsid w:val="000B01B6"/>
    <w:rsid w:val="000B3585"/>
    <w:rsid w:val="000B45D0"/>
    <w:rsid w:val="000C6C0F"/>
    <w:rsid w:val="000C70F3"/>
    <w:rsid w:val="000D40DD"/>
    <w:rsid w:val="000D4951"/>
    <w:rsid w:val="000D7179"/>
    <w:rsid w:val="000E0A42"/>
    <w:rsid w:val="000E1244"/>
    <w:rsid w:val="000E1784"/>
    <w:rsid w:val="000F5819"/>
    <w:rsid w:val="000F6405"/>
    <w:rsid w:val="000F7165"/>
    <w:rsid w:val="001020A6"/>
    <w:rsid w:val="00103464"/>
    <w:rsid w:val="00103491"/>
    <w:rsid w:val="0011134A"/>
    <w:rsid w:val="00114BC9"/>
    <w:rsid w:val="00114C01"/>
    <w:rsid w:val="00121426"/>
    <w:rsid w:val="001218C6"/>
    <w:rsid w:val="00123C0C"/>
    <w:rsid w:val="001241AB"/>
    <w:rsid w:val="00124697"/>
    <w:rsid w:val="00126295"/>
    <w:rsid w:val="00126419"/>
    <w:rsid w:val="001300A0"/>
    <w:rsid w:val="00130DB7"/>
    <w:rsid w:val="00130EB5"/>
    <w:rsid w:val="00131543"/>
    <w:rsid w:val="0013227B"/>
    <w:rsid w:val="00133673"/>
    <w:rsid w:val="00136FC7"/>
    <w:rsid w:val="00144483"/>
    <w:rsid w:val="001454E0"/>
    <w:rsid w:val="00145CB6"/>
    <w:rsid w:val="00147AC5"/>
    <w:rsid w:val="001576F0"/>
    <w:rsid w:val="00160EC3"/>
    <w:rsid w:val="00161EA5"/>
    <w:rsid w:val="00162C67"/>
    <w:rsid w:val="00165F1C"/>
    <w:rsid w:val="001674CD"/>
    <w:rsid w:val="001728B8"/>
    <w:rsid w:val="00177B8B"/>
    <w:rsid w:val="00186149"/>
    <w:rsid w:val="00187B75"/>
    <w:rsid w:val="00187C61"/>
    <w:rsid w:val="00190EFA"/>
    <w:rsid w:val="001A1EF3"/>
    <w:rsid w:val="001A2C16"/>
    <w:rsid w:val="001A493B"/>
    <w:rsid w:val="001B40E0"/>
    <w:rsid w:val="001B5150"/>
    <w:rsid w:val="001B75DB"/>
    <w:rsid w:val="001C5C5D"/>
    <w:rsid w:val="001C6395"/>
    <w:rsid w:val="001C6C47"/>
    <w:rsid w:val="001D0B01"/>
    <w:rsid w:val="001D2744"/>
    <w:rsid w:val="001D58A3"/>
    <w:rsid w:val="001D5E38"/>
    <w:rsid w:val="001D5F46"/>
    <w:rsid w:val="001E2D82"/>
    <w:rsid w:val="001E4A09"/>
    <w:rsid w:val="001F14F3"/>
    <w:rsid w:val="001F59DA"/>
    <w:rsid w:val="001F745B"/>
    <w:rsid w:val="00201EF5"/>
    <w:rsid w:val="00203DC2"/>
    <w:rsid w:val="002068EA"/>
    <w:rsid w:val="00206B4B"/>
    <w:rsid w:val="00213434"/>
    <w:rsid w:val="00216A0F"/>
    <w:rsid w:val="00217386"/>
    <w:rsid w:val="00221A41"/>
    <w:rsid w:val="00231652"/>
    <w:rsid w:val="00231A9D"/>
    <w:rsid w:val="002414AF"/>
    <w:rsid w:val="0024284A"/>
    <w:rsid w:val="00250562"/>
    <w:rsid w:val="00260102"/>
    <w:rsid w:val="0026310C"/>
    <w:rsid w:val="00264744"/>
    <w:rsid w:val="0026688B"/>
    <w:rsid w:val="00266D19"/>
    <w:rsid w:val="002705E7"/>
    <w:rsid w:val="00270FC3"/>
    <w:rsid w:val="00271444"/>
    <w:rsid w:val="00271D18"/>
    <w:rsid w:val="00281808"/>
    <w:rsid w:val="002A0CFA"/>
    <w:rsid w:val="002A5D14"/>
    <w:rsid w:val="002B3DF4"/>
    <w:rsid w:val="002B77D1"/>
    <w:rsid w:val="002C3BBD"/>
    <w:rsid w:val="002E2113"/>
    <w:rsid w:val="002E28A2"/>
    <w:rsid w:val="002E5062"/>
    <w:rsid w:val="002E6C3F"/>
    <w:rsid w:val="002F067F"/>
    <w:rsid w:val="002F65B1"/>
    <w:rsid w:val="002F6752"/>
    <w:rsid w:val="002F6A74"/>
    <w:rsid w:val="003014F4"/>
    <w:rsid w:val="00302032"/>
    <w:rsid w:val="00302EC1"/>
    <w:rsid w:val="00303E25"/>
    <w:rsid w:val="0031236C"/>
    <w:rsid w:val="0031579A"/>
    <w:rsid w:val="0032164B"/>
    <w:rsid w:val="003257F0"/>
    <w:rsid w:val="00343C13"/>
    <w:rsid w:val="00351BB5"/>
    <w:rsid w:val="00351D04"/>
    <w:rsid w:val="00360947"/>
    <w:rsid w:val="00364948"/>
    <w:rsid w:val="00375047"/>
    <w:rsid w:val="00380077"/>
    <w:rsid w:val="00380228"/>
    <w:rsid w:val="003937DB"/>
    <w:rsid w:val="00395584"/>
    <w:rsid w:val="00397B32"/>
    <w:rsid w:val="003B096E"/>
    <w:rsid w:val="003B19B1"/>
    <w:rsid w:val="003B513C"/>
    <w:rsid w:val="003B78D2"/>
    <w:rsid w:val="003B7966"/>
    <w:rsid w:val="003C4E17"/>
    <w:rsid w:val="003D149D"/>
    <w:rsid w:val="003D4744"/>
    <w:rsid w:val="003D4BB4"/>
    <w:rsid w:val="003D4E7F"/>
    <w:rsid w:val="003F52FE"/>
    <w:rsid w:val="003F5B2B"/>
    <w:rsid w:val="004016B6"/>
    <w:rsid w:val="0040183C"/>
    <w:rsid w:val="00403733"/>
    <w:rsid w:val="00403A14"/>
    <w:rsid w:val="004056BD"/>
    <w:rsid w:val="00411F1E"/>
    <w:rsid w:val="004125BF"/>
    <w:rsid w:val="004150E9"/>
    <w:rsid w:val="004263B5"/>
    <w:rsid w:val="0042699B"/>
    <w:rsid w:val="0042772F"/>
    <w:rsid w:val="00433E81"/>
    <w:rsid w:val="00443D39"/>
    <w:rsid w:val="004445E7"/>
    <w:rsid w:val="00446A86"/>
    <w:rsid w:val="00450BE5"/>
    <w:rsid w:val="00460C75"/>
    <w:rsid w:val="00464FDE"/>
    <w:rsid w:val="00472E40"/>
    <w:rsid w:val="004742ED"/>
    <w:rsid w:val="00477D10"/>
    <w:rsid w:val="00477DDF"/>
    <w:rsid w:val="00484223"/>
    <w:rsid w:val="00484EFA"/>
    <w:rsid w:val="004852AB"/>
    <w:rsid w:val="00485D9F"/>
    <w:rsid w:val="004864FB"/>
    <w:rsid w:val="0049145D"/>
    <w:rsid w:val="004A05C7"/>
    <w:rsid w:val="004B31D8"/>
    <w:rsid w:val="004B7D10"/>
    <w:rsid w:val="004C2E76"/>
    <w:rsid w:val="004C3B6D"/>
    <w:rsid w:val="004D39F7"/>
    <w:rsid w:val="004D4C1D"/>
    <w:rsid w:val="004E3458"/>
    <w:rsid w:val="00502F4A"/>
    <w:rsid w:val="005051E6"/>
    <w:rsid w:val="00512E1A"/>
    <w:rsid w:val="0051330C"/>
    <w:rsid w:val="00517ACB"/>
    <w:rsid w:val="00524876"/>
    <w:rsid w:val="005248BC"/>
    <w:rsid w:val="005263F4"/>
    <w:rsid w:val="00526581"/>
    <w:rsid w:val="00526B19"/>
    <w:rsid w:val="00532CDD"/>
    <w:rsid w:val="00534280"/>
    <w:rsid w:val="00551800"/>
    <w:rsid w:val="00551DC6"/>
    <w:rsid w:val="00553D4D"/>
    <w:rsid w:val="0056568A"/>
    <w:rsid w:val="00567222"/>
    <w:rsid w:val="005740D2"/>
    <w:rsid w:val="005748DC"/>
    <w:rsid w:val="00574BC7"/>
    <w:rsid w:val="005803ED"/>
    <w:rsid w:val="005838D2"/>
    <w:rsid w:val="00584673"/>
    <w:rsid w:val="005861F9"/>
    <w:rsid w:val="00591C97"/>
    <w:rsid w:val="005926AD"/>
    <w:rsid w:val="00596FA0"/>
    <w:rsid w:val="005A2F5E"/>
    <w:rsid w:val="005B6792"/>
    <w:rsid w:val="005C0E62"/>
    <w:rsid w:val="005C12F3"/>
    <w:rsid w:val="005C4CDD"/>
    <w:rsid w:val="005D274F"/>
    <w:rsid w:val="005D5A52"/>
    <w:rsid w:val="005E045E"/>
    <w:rsid w:val="005E0555"/>
    <w:rsid w:val="005E20A5"/>
    <w:rsid w:val="005E72F0"/>
    <w:rsid w:val="005E77F3"/>
    <w:rsid w:val="00601854"/>
    <w:rsid w:val="0060337A"/>
    <w:rsid w:val="00603533"/>
    <w:rsid w:val="0060424A"/>
    <w:rsid w:val="0060440E"/>
    <w:rsid w:val="00604DFD"/>
    <w:rsid w:val="00605384"/>
    <w:rsid w:val="00605AF0"/>
    <w:rsid w:val="006067F2"/>
    <w:rsid w:val="00610B5D"/>
    <w:rsid w:val="0061388B"/>
    <w:rsid w:val="006144D8"/>
    <w:rsid w:val="00614E73"/>
    <w:rsid w:val="0061602B"/>
    <w:rsid w:val="0061653A"/>
    <w:rsid w:val="00634D6B"/>
    <w:rsid w:val="00646672"/>
    <w:rsid w:val="00646B85"/>
    <w:rsid w:val="00652296"/>
    <w:rsid w:val="0065230F"/>
    <w:rsid w:val="00656BB6"/>
    <w:rsid w:val="00656F00"/>
    <w:rsid w:val="00657EAF"/>
    <w:rsid w:val="00660CE0"/>
    <w:rsid w:val="00663820"/>
    <w:rsid w:val="00665E96"/>
    <w:rsid w:val="00671CDA"/>
    <w:rsid w:val="00675ACB"/>
    <w:rsid w:val="00676593"/>
    <w:rsid w:val="0068281E"/>
    <w:rsid w:val="00682AA6"/>
    <w:rsid w:val="0068561D"/>
    <w:rsid w:val="00693731"/>
    <w:rsid w:val="00694EF8"/>
    <w:rsid w:val="006A1D6F"/>
    <w:rsid w:val="006A21A9"/>
    <w:rsid w:val="006A23AA"/>
    <w:rsid w:val="006A3180"/>
    <w:rsid w:val="006A505E"/>
    <w:rsid w:val="006B1EE5"/>
    <w:rsid w:val="006B2F5B"/>
    <w:rsid w:val="006B3113"/>
    <w:rsid w:val="006B5F2A"/>
    <w:rsid w:val="006C2BF3"/>
    <w:rsid w:val="006C4AC8"/>
    <w:rsid w:val="006C7B6C"/>
    <w:rsid w:val="006D0D40"/>
    <w:rsid w:val="006E257C"/>
    <w:rsid w:val="006E5E1E"/>
    <w:rsid w:val="006E60BB"/>
    <w:rsid w:val="006F57C4"/>
    <w:rsid w:val="006F7E52"/>
    <w:rsid w:val="00701038"/>
    <w:rsid w:val="007034BB"/>
    <w:rsid w:val="007072D9"/>
    <w:rsid w:val="007115B5"/>
    <w:rsid w:val="007170DB"/>
    <w:rsid w:val="00724E7E"/>
    <w:rsid w:val="007259FC"/>
    <w:rsid w:val="00727106"/>
    <w:rsid w:val="00730D48"/>
    <w:rsid w:val="007354DA"/>
    <w:rsid w:val="00736429"/>
    <w:rsid w:val="00737AA8"/>
    <w:rsid w:val="00737C61"/>
    <w:rsid w:val="007402F2"/>
    <w:rsid w:val="00740B1C"/>
    <w:rsid w:val="00742D22"/>
    <w:rsid w:val="0074674D"/>
    <w:rsid w:val="00747006"/>
    <w:rsid w:val="007618B1"/>
    <w:rsid w:val="00761E08"/>
    <w:rsid w:val="0076699E"/>
    <w:rsid w:val="00770846"/>
    <w:rsid w:val="00776FF9"/>
    <w:rsid w:val="00780D98"/>
    <w:rsid w:val="00781B7B"/>
    <w:rsid w:val="00785E8A"/>
    <w:rsid w:val="0078625B"/>
    <w:rsid w:val="0078628D"/>
    <w:rsid w:val="00786478"/>
    <w:rsid w:val="00786735"/>
    <w:rsid w:val="00786C37"/>
    <w:rsid w:val="007905A1"/>
    <w:rsid w:val="00791EB6"/>
    <w:rsid w:val="0079304A"/>
    <w:rsid w:val="00797428"/>
    <w:rsid w:val="007A6BB9"/>
    <w:rsid w:val="007A7433"/>
    <w:rsid w:val="007A7DDD"/>
    <w:rsid w:val="007B0200"/>
    <w:rsid w:val="007B2433"/>
    <w:rsid w:val="007B650E"/>
    <w:rsid w:val="007C40E2"/>
    <w:rsid w:val="007D089C"/>
    <w:rsid w:val="007D2164"/>
    <w:rsid w:val="007D447D"/>
    <w:rsid w:val="007D5D92"/>
    <w:rsid w:val="007D6756"/>
    <w:rsid w:val="007E261F"/>
    <w:rsid w:val="007E7AF7"/>
    <w:rsid w:val="007F04FB"/>
    <w:rsid w:val="007F2E0E"/>
    <w:rsid w:val="007F69BB"/>
    <w:rsid w:val="00801E9D"/>
    <w:rsid w:val="008020A4"/>
    <w:rsid w:val="00803EF2"/>
    <w:rsid w:val="0080691D"/>
    <w:rsid w:val="00822B5E"/>
    <w:rsid w:val="008240AB"/>
    <w:rsid w:val="0082603E"/>
    <w:rsid w:val="008269F4"/>
    <w:rsid w:val="008275AA"/>
    <w:rsid w:val="00830061"/>
    <w:rsid w:val="008334E4"/>
    <w:rsid w:val="00833FF6"/>
    <w:rsid w:val="008443DD"/>
    <w:rsid w:val="00844B14"/>
    <w:rsid w:val="00845A81"/>
    <w:rsid w:val="00845B3E"/>
    <w:rsid w:val="00846299"/>
    <w:rsid w:val="00846810"/>
    <w:rsid w:val="00847C6D"/>
    <w:rsid w:val="00847F1A"/>
    <w:rsid w:val="00853DBF"/>
    <w:rsid w:val="0085669E"/>
    <w:rsid w:val="0085745F"/>
    <w:rsid w:val="008644E4"/>
    <w:rsid w:val="00870DDD"/>
    <w:rsid w:val="00876802"/>
    <w:rsid w:val="00876908"/>
    <w:rsid w:val="008834AD"/>
    <w:rsid w:val="0088590E"/>
    <w:rsid w:val="00897B24"/>
    <w:rsid w:val="008A1CBB"/>
    <w:rsid w:val="008B7C2E"/>
    <w:rsid w:val="008C00A0"/>
    <w:rsid w:val="008E1A4B"/>
    <w:rsid w:val="008E32F0"/>
    <w:rsid w:val="008E66E6"/>
    <w:rsid w:val="008F03BF"/>
    <w:rsid w:val="008F21AA"/>
    <w:rsid w:val="00905E1E"/>
    <w:rsid w:val="00906555"/>
    <w:rsid w:val="009104EA"/>
    <w:rsid w:val="00921462"/>
    <w:rsid w:val="00922A25"/>
    <w:rsid w:val="009260F7"/>
    <w:rsid w:val="00931D23"/>
    <w:rsid w:val="00941A12"/>
    <w:rsid w:val="00942FF5"/>
    <w:rsid w:val="00947FAB"/>
    <w:rsid w:val="00950ED5"/>
    <w:rsid w:val="00951263"/>
    <w:rsid w:val="00952AD3"/>
    <w:rsid w:val="00961CA1"/>
    <w:rsid w:val="009622A1"/>
    <w:rsid w:val="009638D5"/>
    <w:rsid w:val="00970C33"/>
    <w:rsid w:val="00970F59"/>
    <w:rsid w:val="009711AD"/>
    <w:rsid w:val="00975463"/>
    <w:rsid w:val="009756A1"/>
    <w:rsid w:val="009763FA"/>
    <w:rsid w:val="00977E1E"/>
    <w:rsid w:val="00980F0C"/>
    <w:rsid w:val="00983E29"/>
    <w:rsid w:val="00984355"/>
    <w:rsid w:val="00985850"/>
    <w:rsid w:val="0098703C"/>
    <w:rsid w:val="009910CE"/>
    <w:rsid w:val="00994B2B"/>
    <w:rsid w:val="0099704E"/>
    <w:rsid w:val="009A14A1"/>
    <w:rsid w:val="009A2E4B"/>
    <w:rsid w:val="009A46C7"/>
    <w:rsid w:val="009A5517"/>
    <w:rsid w:val="009A6828"/>
    <w:rsid w:val="009A7EFB"/>
    <w:rsid w:val="009B1328"/>
    <w:rsid w:val="009C2AE9"/>
    <w:rsid w:val="009C52CC"/>
    <w:rsid w:val="009C60F5"/>
    <w:rsid w:val="009D7B9C"/>
    <w:rsid w:val="009E3D71"/>
    <w:rsid w:val="009E41E0"/>
    <w:rsid w:val="009F203F"/>
    <w:rsid w:val="009F4641"/>
    <w:rsid w:val="009F4939"/>
    <w:rsid w:val="00A03DC8"/>
    <w:rsid w:val="00A0447B"/>
    <w:rsid w:val="00A04C85"/>
    <w:rsid w:val="00A04CE1"/>
    <w:rsid w:val="00A06C2D"/>
    <w:rsid w:val="00A1541E"/>
    <w:rsid w:val="00A21514"/>
    <w:rsid w:val="00A2164F"/>
    <w:rsid w:val="00A23ABF"/>
    <w:rsid w:val="00A301FC"/>
    <w:rsid w:val="00A33C3A"/>
    <w:rsid w:val="00A40F4B"/>
    <w:rsid w:val="00A41C3E"/>
    <w:rsid w:val="00A44C8C"/>
    <w:rsid w:val="00A46BB1"/>
    <w:rsid w:val="00A47036"/>
    <w:rsid w:val="00A47258"/>
    <w:rsid w:val="00A5048D"/>
    <w:rsid w:val="00A52471"/>
    <w:rsid w:val="00A54A79"/>
    <w:rsid w:val="00A54BEC"/>
    <w:rsid w:val="00A55C32"/>
    <w:rsid w:val="00A62B0B"/>
    <w:rsid w:val="00A710AD"/>
    <w:rsid w:val="00A71FC6"/>
    <w:rsid w:val="00A90FC0"/>
    <w:rsid w:val="00A97515"/>
    <w:rsid w:val="00AA30E6"/>
    <w:rsid w:val="00AA4D9B"/>
    <w:rsid w:val="00AA596C"/>
    <w:rsid w:val="00AA5A1C"/>
    <w:rsid w:val="00AA5ECD"/>
    <w:rsid w:val="00AB1FA7"/>
    <w:rsid w:val="00AB3FDC"/>
    <w:rsid w:val="00AC3C21"/>
    <w:rsid w:val="00AC59ED"/>
    <w:rsid w:val="00AD43B3"/>
    <w:rsid w:val="00AD5C5A"/>
    <w:rsid w:val="00AE01A6"/>
    <w:rsid w:val="00AE0E84"/>
    <w:rsid w:val="00AE1B11"/>
    <w:rsid w:val="00AE3643"/>
    <w:rsid w:val="00AE4123"/>
    <w:rsid w:val="00AE4F56"/>
    <w:rsid w:val="00AE6330"/>
    <w:rsid w:val="00AE772A"/>
    <w:rsid w:val="00AF1BBF"/>
    <w:rsid w:val="00AF2AE2"/>
    <w:rsid w:val="00AF3D08"/>
    <w:rsid w:val="00AF3E35"/>
    <w:rsid w:val="00AF5780"/>
    <w:rsid w:val="00AF77ED"/>
    <w:rsid w:val="00B01217"/>
    <w:rsid w:val="00B01B46"/>
    <w:rsid w:val="00B051B3"/>
    <w:rsid w:val="00B05BFB"/>
    <w:rsid w:val="00B068CE"/>
    <w:rsid w:val="00B11716"/>
    <w:rsid w:val="00B15A3B"/>
    <w:rsid w:val="00B174DC"/>
    <w:rsid w:val="00B22D94"/>
    <w:rsid w:val="00B250A6"/>
    <w:rsid w:val="00B25699"/>
    <w:rsid w:val="00B26D26"/>
    <w:rsid w:val="00B27FBA"/>
    <w:rsid w:val="00B339C4"/>
    <w:rsid w:val="00B34395"/>
    <w:rsid w:val="00B343B8"/>
    <w:rsid w:val="00B34949"/>
    <w:rsid w:val="00B35FCB"/>
    <w:rsid w:val="00B43725"/>
    <w:rsid w:val="00B57455"/>
    <w:rsid w:val="00B57AE2"/>
    <w:rsid w:val="00B60022"/>
    <w:rsid w:val="00B60F47"/>
    <w:rsid w:val="00B63AFB"/>
    <w:rsid w:val="00B641C6"/>
    <w:rsid w:val="00B7186E"/>
    <w:rsid w:val="00B72C73"/>
    <w:rsid w:val="00B73B6F"/>
    <w:rsid w:val="00B80330"/>
    <w:rsid w:val="00B849F9"/>
    <w:rsid w:val="00B92B65"/>
    <w:rsid w:val="00B940D3"/>
    <w:rsid w:val="00B97045"/>
    <w:rsid w:val="00BA060F"/>
    <w:rsid w:val="00BB087E"/>
    <w:rsid w:val="00BB6D19"/>
    <w:rsid w:val="00BB7589"/>
    <w:rsid w:val="00BC11BF"/>
    <w:rsid w:val="00BC2233"/>
    <w:rsid w:val="00BC2A4F"/>
    <w:rsid w:val="00BC3425"/>
    <w:rsid w:val="00BD0262"/>
    <w:rsid w:val="00BD4271"/>
    <w:rsid w:val="00BD5C08"/>
    <w:rsid w:val="00BE4C28"/>
    <w:rsid w:val="00BE752F"/>
    <w:rsid w:val="00BF1B59"/>
    <w:rsid w:val="00BF473C"/>
    <w:rsid w:val="00C10AB2"/>
    <w:rsid w:val="00C121AA"/>
    <w:rsid w:val="00C12512"/>
    <w:rsid w:val="00C12F9A"/>
    <w:rsid w:val="00C14CA9"/>
    <w:rsid w:val="00C23B86"/>
    <w:rsid w:val="00C24928"/>
    <w:rsid w:val="00C259C4"/>
    <w:rsid w:val="00C32337"/>
    <w:rsid w:val="00C33734"/>
    <w:rsid w:val="00C33B7D"/>
    <w:rsid w:val="00C348BB"/>
    <w:rsid w:val="00C35FAD"/>
    <w:rsid w:val="00C41C85"/>
    <w:rsid w:val="00C42654"/>
    <w:rsid w:val="00C4735E"/>
    <w:rsid w:val="00C520C5"/>
    <w:rsid w:val="00C5226C"/>
    <w:rsid w:val="00C627D8"/>
    <w:rsid w:val="00C6740B"/>
    <w:rsid w:val="00C67B55"/>
    <w:rsid w:val="00C7442B"/>
    <w:rsid w:val="00C74B55"/>
    <w:rsid w:val="00C76787"/>
    <w:rsid w:val="00C76E37"/>
    <w:rsid w:val="00C7767B"/>
    <w:rsid w:val="00C80ABE"/>
    <w:rsid w:val="00C84BEC"/>
    <w:rsid w:val="00C85D9A"/>
    <w:rsid w:val="00C86465"/>
    <w:rsid w:val="00C918AD"/>
    <w:rsid w:val="00C928E2"/>
    <w:rsid w:val="00CA4BD6"/>
    <w:rsid w:val="00CA5BDF"/>
    <w:rsid w:val="00CB7C2E"/>
    <w:rsid w:val="00CC173D"/>
    <w:rsid w:val="00CC1FDB"/>
    <w:rsid w:val="00CD2250"/>
    <w:rsid w:val="00CD3F8E"/>
    <w:rsid w:val="00CD5C1B"/>
    <w:rsid w:val="00CE3C76"/>
    <w:rsid w:val="00CE6C98"/>
    <w:rsid w:val="00CF1B2B"/>
    <w:rsid w:val="00CF33DF"/>
    <w:rsid w:val="00CF6D3A"/>
    <w:rsid w:val="00CF78F9"/>
    <w:rsid w:val="00D0076D"/>
    <w:rsid w:val="00D00D43"/>
    <w:rsid w:val="00D0174C"/>
    <w:rsid w:val="00D076BB"/>
    <w:rsid w:val="00D1320F"/>
    <w:rsid w:val="00D14C8B"/>
    <w:rsid w:val="00D15536"/>
    <w:rsid w:val="00D15B02"/>
    <w:rsid w:val="00D15D64"/>
    <w:rsid w:val="00D17622"/>
    <w:rsid w:val="00D20EAE"/>
    <w:rsid w:val="00D21282"/>
    <w:rsid w:val="00D21958"/>
    <w:rsid w:val="00D23DA7"/>
    <w:rsid w:val="00D2521B"/>
    <w:rsid w:val="00D33D3F"/>
    <w:rsid w:val="00D34F59"/>
    <w:rsid w:val="00D40E74"/>
    <w:rsid w:val="00D44A0C"/>
    <w:rsid w:val="00D450B3"/>
    <w:rsid w:val="00D4762C"/>
    <w:rsid w:val="00D51B01"/>
    <w:rsid w:val="00D55CF2"/>
    <w:rsid w:val="00D57FA9"/>
    <w:rsid w:val="00D615BA"/>
    <w:rsid w:val="00D66EBE"/>
    <w:rsid w:val="00D674A7"/>
    <w:rsid w:val="00D73239"/>
    <w:rsid w:val="00D74784"/>
    <w:rsid w:val="00D74B02"/>
    <w:rsid w:val="00D75297"/>
    <w:rsid w:val="00D82A01"/>
    <w:rsid w:val="00D8496E"/>
    <w:rsid w:val="00D90202"/>
    <w:rsid w:val="00D9033F"/>
    <w:rsid w:val="00D91264"/>
    <w:rsid w:val="00D93200"/>
    <w:rsid w:val="00D935A7"/>
    <w:rsid w:val="00D9392C"/>
    <w:rsid w:val="00D93D29"/>
    <w:rsid w:val="00D979D6"/>
    <w:rsid w:val="00DA4569"/>
    <w:rsid w:val="00DA4DFC"/>
    <w:rsid w:val="00DA6264"/>
    <w:rsid w:val="00DB1A6D"/>
    <w:rsid w:val="00DB7BC7"/>
    <w:rsid w:val="00DC259D"/>
    <w:rsid w:val="00DD72ED"/>
    <w:rsid w:val="00DE0310"/>
    <w:rsid w:val="00DE3946"/>
    <w:rsid w:val="00DE4C1C"/>
    <w:rsid w:val="00DE5AEB"/>
    <w:rsid w:val="00DE6200"/>
    <w:rsid w:val="00DE630E"/>
    <w:rsid w:val="00DF2C0D"/>
    <w:rsid w:val="00DF478F"/>
    <w:rsid w:val="00DF5F22"/>
    <w:rsid w:val="00E00BCB"/>
    <w:rsid w:val="00E01FB2"/>
    <w:rsid w:val="00E0301B"/>
    <w:rsid w:val="00E043F3"/>
    <w:rsid w:val="00E071D1"/>
    <w:rsid w:val="00E07874"/>
    <w:rsid w:val="00E13EE7"/>
    <w:rsid w:val="00E17D9E"/>
    <w:rsid w:val="00E36E36"/>
    <w:rsid w:val="00E37EFE"/>
    <w:rsid w:val="00E42CE8"/>
    <w:rsid w:val="00E45304"/>
    <w:rsid w:val="00E45E03"/>
    <w:rsid w:val="00E463AD"/>
    <w:rsid w:val="00E46B1E"/>
    <w:rsid w:val="00E51781"/>
    <w:rsid w:val="00E5454A"/>
    <w:rsid w:val="00E62AC4"/>
    <w:rsid w:val="00E63979"/>
    <w:rsid w:val="00E64193"/>
    <w:rsid w:val="00E67548"/>
    <w:rsid w:val="00E7656C"/>
    <w:rsid w:val="00E77F81"/>
    <w:rsid w:val="00E842C8"/>
    <w:rsid w:val="00E85908"/>
    <w:rsid w:val="00E86542"/>
    <w:rsid w:val="00E86F8E"/>
    <w:rsid w:val="00E876ED"/>
    <w:rsid w:val="00E918BD"/>
    <w:rsid w:val="00E919CA"/>
    <w:rsid w:val="00E9329E"/>
    <w:rsid w:val="00E93AFD"/>
    <w:rsid w:val="00E95B6F"/>
    <w:rsid w:val="00E960B2"/>
    <w:rsid w:val="00E96532"/>
    <w:rsid w:val="00E9657A"/>
    <w:rsid w:val="00E96D51"/>
    <w:rsid w:val="00EA0373"/>
    <w:rsid w:val="00EA2B06"/>
    <w:rsid w:val="00EA32F8"/>
    <w:rsid w:val="00EA6F93"/>
    <w:rsid w:val="00EB1D3E"/>
    <w:rsid w:val="00EB51B4"/>
    <w:rsid w:val="00EC5B6A"/>
    <w:rsid w:val="00EC707F"/>
    <w:rsid w:val="00EE1DE6"/>
    <w:rsid w:val="00EE5F1C"/>
    <w:rsid w:val="00EE713F"/>
    <w:rsid w:val="00EE79E1"/>
    <w:rsid w:val="00EF0595"/>
    <w:rsid w:val="00EF436B"/>
    <w:rsid w:val="00EF4484"/>
    <w:rsid w:val="00F01043"/>
    <w:rsid w:val="00F02F7E"/>
    <w:rsid w:val="00F063EA"/>
    <w:rsid w:val="00F069C1"/>
    <w:rsid w:val="00F06F46"/>
    <w:rsid w:val="00F10B71"/>
    <w:rsid w:val="00F11327"/>
    <w:rsid w:val="00F11833"/>
    <w:rsid w:val="00F11CBC"/>
    <w:rsid w:val="00F13DDE"/>
    <w:rsid w:val="00F156C7"/>
    <w:rsid w:val="00F220DC"/>
    <w:rsid w:val="00F24074"/>
    <w:rsid w:val="00F241C4"/>
    <w:rsid w:val="00F3128B"/>
    <w:rsid w:val="00F3349E"/>
    <w:rsid w:val="00F37D46"/>
    <w:rsid w:val="00F42EA5"/>
    <w:rsid w:val="00F439B4"/>
    <w:rsid w:val="00F448AC"/>
    <w:rsid w:val="00F54189"/>
    <w:rsid w:val="00F55798"/>
    <w:rsid w:val="00F61032"/>
    <w:rsid w:val="00F63C5E"/>
    <w:rsid w:val="00F647A2"/>
    <w:rsid w:val="00F67812"/>
    <w:rsid w:val="00F724BA"/>
    <w:rsid w:val="00F72A18"/>
    <w:rsid w:val="00F73653"/>
    <w:rsid w:val="00F75B58"/>
    <w:rsid w:val="00F8063B"/>
    <w:rsid w:val="00F80D45"/>
    <w:rsid w:val="00F82337"/>
    <w:rsid w:val="00F825CF"/>
    <w:rsid w:val="00F86477"/>
    <w:rsid w:val="00F86800"/>
    <w:rsid w:val="00F94F70"/>
    <w:rsid w:val="00FA1677"/>
    <w:rsid w:val="00FA3E3D"/>
    <w:rsid w:val="00FA5C3D"/>
    <w:rsid w:val="00FA713F"/>
    <w:rsid w:val="00FB080A"/>
    <w:rsid w:val="00FB1B10"/>
    <w:rsid w:val="00FC3E8F"/>
    <w:rsid w:val="00FC7367"/>
    <w:rsid w:val="00FC783D"/>
    <w:rsid w:val="00FD0B17"/>
    <w:rsid w:val="00FD2DE4"/>
    <w:rsid w:val="00FE2220"/>
    <w:rsid w:val="00FE237E"/>
    <w:rsid w:val="00FE34C6"/>
    <w:rsid w:val="00FF2E6E"/>
    <w:rsid w:val="00FF7C3D"/>
    <w:rsid w:val="00FF7D8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nl-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qFormat="1"/>
    <w:lsdException w:name="caption" w:uiPriority="0" w:qFormat="1"/>
    <w:lsdException w:name="page number" w:uiPriority="0"/>
    <w:lsdException w:name="List Bulle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763FA"/>
    <w:pPr>
      <w:spacing w:after="200" w:line="276" w:lineRule="auto"/>
    </w:pPr>
    <w:rPr>
      <w:rFonts w:asciiTheme="minorHAnsi" w:hAnsiTheme="minorHAnsi" w:cstheme="minorBidi"/>
      <w:sz w:val="22"/>
      <w:szCs w:val="22"/>
    </w:rPr>
  </w:style>
  <w:style w:type="paragraph" w:styleId="Kop1">
    <w:name w:val="heading 1"/>
    <w:basedOn w:val="Standaard"/>
    <w:next w:val="Standaard"/>
    <w:link w:val="Kop1Char"/>
    <w:uiPriority w:val="2"/>
    <w:qFormat/>
    <w:rsid w:val="00260102"/>
    <w:pPr>
      <w:keepNext/>
      <w:keepLines/>
      <w:spacing w:before="480" w:after="0" w:line="270" w:lineRule="exact"/>
      <w:contextualSpacing/>
      <w:outlineLvl w:val="0"/>
    </w:pPr>
    <w:rPr>
      <w:rFonts w:ascii="FlandersArtSans-Bold" w:eastAsiaTheme="majorEastAsia" w:hAnsi="FlandersArtSans-Bold" w:cstheme="majorBidi"/>
      <w:bCs/>
      <w:caps/>
      <w:color w:val="3C3D3C"/>
      <w:sz w:val="36"/>
      <w:szCs w:val="28"/>
    </w:rPr>
  </w:style>
  <w:style w:type="paragraph" w:styleId="Kop2">
    <w:name w:val="heading 2"/>
    <w:basedOn w:val="Standaard"/>
    <w:next w:val="Standaard"/>
    <w:link w:val="Kop2Char"/>
    <w:uiPriority w:val="9"/>
    <w:unhideWhenUsed/>
    <w:qFormat/>
    <w:rsid w:val="00260102"/>
    <w:pPr>
      <w:keepNext/>
      <w:keepLines/>
      <w:numPr>
        <w:ilvl w:val="1"/>
        <w:numId w:val="2"/>
      </w:numPr>
      <w:spacing w:before="200" w:after="0" w:line="270" w:lineRule="exact"/>
      <w:contextualSpacing/>
      <w:outlineLvl w:val="1"/>
    </w:pPr>
    <w:rPr>
      <w:rFonts w:ascii="FlandersArtSans-Regular" w:eastAsiaTheme="majorEastAsia" w:hAnsi="FlandersArtSans-Regular" w:cstheme="majorBidi"/>
      <w:bCs/>
      <w:color w:val="373636" w:themeColor="text1"/>
      <w:sz w:val="32"/>
      <w:szCs w:val="26"/>
      <w:u w:val="dotted"/>
    </w:rPr>
  </w:style>
  <w:style w:type="paragraph" w:styleId="Kop3">
    <w:name w:val="heading 3"/>
    <w:basedOn w:val="Standaard"/>
    <w:next w:val="Standaard"/>
    <w:link w:val="Kop3Char"/>
    <w:uiPriority w:val="9"/>
    <w:unhideWhenUsed/>
    <w:qFormat/>
    <w:rsid w:val="00260102"/>
    <w:pPr>
      <w:keepNext/>
      <w:keepLines/>
      <w:spacing w:before="200" w:after="0" w:line="270" w:lineRule="exact"/>
      <w:ind w:left="720" w:hanging="720"/>
      <w:contextualSpacing/>
      <w:outlineLvl w:val="2"/>
    </w:pPr>
    <w:rPr>
      <w:rFonts w:ascii="FlandersArtSerif-Bold" w:eastAsiaTheme="majorEastAsia" w:hAnsi="FlandersArtSerif-Bold" w:cstheme="majorBidi"/>
      <w:bCs/>
      <w:color w:val="9B9DA0"/>
      <w:sz w:val="24"/>
      <w:szCs w:val="20"/>
    </w:rPr>
  </w:style>
  <w:style w:type="paragraph" w:styleId="Kop4">
    <w:name w:val="heading 4"/>
    <w:basedOn w:val="Standaard"/>
    <w:next w:val="Standaard"/>
    <w:link w:val="Kop4Char"/>
    <w:uiPriority w:val="9"/>
    <w:unhideWhenUsed/>
    <w:qFormat/>
    <w:rsid w:val="00260102"/>
    <w:pPr>
      <w:keepNext/>
      <w:keepLines/>
      <w:numPr>
        <w:ilvl w:val="3"/>
        <w:numId w:val="2"/>
      </w:numPr>
      <w:spacing w:before="200" w:after="0" w:line="270" w:lineRule="exact"/>
      <w:contextualSpacing/>
      <w:outlineLvl w:val="3"/>
    </w:pPr>
    <w:rPr>
      <w:rFonts w:ascii="FlandersArtSerif-Bold" w:eastAsiaTheme="majorEastAsia" w:hAnsi="FlandersArtSerif-Bold" w:cstheme="majorBidi"/>
      <w:bCs/>
      <w:iCs/>
      <w:color w:val="373636" w:themeColor="text1"/>
      <w:szCs w:val="20"/>
      <w:u w:val="single"/>
    </w:rPr>
  </w:style>
  <w:style w:type="paragraph" w:styleId="Kop5">
    <w:name w:val="heading 5"/>
    <w:basedOn w:val="Standaard"/>
    <w:next w:val="Standaard"/>
    <w:link w:val="Kop5Char"/>
    <w:uiPriority w:val="9"/>
    <w:unhideWhenUsed/>
    <w:qFormat/>
    <w:rsid w:val="00260102"/>
    <w:pPr>
      <w:keepNext/>
      <w:keepLines/>
      <w:numPr>
        <w:ilvl w:val="4"/>
        <w:numId w:val="2"/>
      </w:numPr>
      <w:spacing w:before="200" w:after="0" w:line="270" w:lineRule="exact"/>
      <w:contextualSpacing/>
      <w:outlineLvl w:val="4"/>
    </w:pPr>
    <w:rPr>
      <w:rFonts w:ascii="FlandersArtSans-Regular" w:eastAsiaTheme="majorEastAsia" w:hAnsi="FlandersArtSans-Regular" w:cstheme="majorBidi"/>
      <w:color w:val="1C1A15" w:themeColor="background2" w:themeShade="1A"/>
      <w:szCs w:val="20"/>
    </w:rPr>
  </w:style>
  <w:style w:type="paragraph" w:styleId="Kop6">
    <w:name w:val="heading 6"/>
    <w:basedOn w:val="Standaard"/>
    <w:next w:val="Standaard"/>
    <w:link w:val="Kop6Char"/>
    <w:uiPriority w:val="9"/>
    <w:unhideWhenUsed/>
    <w:qFormat/>
    <w:rsid w:val="00260102"/>
    <w:pPr>
      <w:keepNext/>
      <w:keepLines/>
      <w:numPr>
        <w:ilvl w:val="5"/>
        <w:numId w:val="2"/>
      </w:numPr>
      <w:spacing w:before="200" w:after="0" w:line="270" w:lineRule="exact"/>
      <w:contextualSpacing/>
      <w:outlineLvl w:val="5"/>
    </w:pPr>
    <w:rPr>
      <w:rFonts w:ascii="FlandersArtSerif-Regular" w:eastAsiaTheme="majorEastAsia" w:hAnsi="FlandersArtSerif-Regular" w:cstheme="majorBidi"/>
      <w:iCs/>
      <w:color w:val="1C1A15" w:themeColor="background2" w:themeShade="1A"/>
      <w:szCs w:val="20"/>
    </w:rPr>
  </w:style>
  <w:style w:type="paragraph" w:styleId="Kop7">
    <w:name w:val="heading 7"/>
    <w:basedOn w:val="Standaard"/>
    <w:next w:val="Standaard"/>
    <w:link w:val="Kop7Char"/>
    <w:uiPriority w:val="9"/>
    <w:unhideWhenUsed/>
    <w:qFormat/>
    <w:rsid w:val="00260102"/>
    <w:pPr>
      <w:keepNext/>
      <w:keepLines/>
      <w:numPr>
        <w:ilvl w:val="6"/>
        <w:numId w:val="2"/>
      </w:numPr>
      <w:spacing w:before="200" w:after="0" w:line="270" w:lineRule="exact"/>
      <w:contextualSpacing/>
      <w:outlineLvl w:val="6"/>
    </w:pPr>
    <w:rPr>
      <w:rFonts w:ascii="FlandersArtSerif-Medium" w:eastAsiaTheme="majorEastAsia" w:hAnsi="FlandersArtSerif-Medium" w:cstheme="majorBidi"/>
      <w:iCs/>
      <w:color w:val="9B9DA0"/>
      <w:szCs w:val="20"/>
    </w:rPr>
  </w:style>
  <w:style w:type="paragraph" w:styleId="Kop8">
    <w:name w:val="heading 8"/>
    <w:basedOn w:val="Standaard"/>
    <w:next w:val="Standaard"/>
    <w:link w:val="Kop8Char"/>
    <w:uiPriority w:val="9"/>
    <w:unhideWhenUsed/>
    <w:qFormat/>
    <w:rsid w:val="00A62B0B"/>
    <w:pPr>
      <w:keepNext/>
      <w:keepLines/>
      <w:numPr>
        <w:ilvl w:val="7"/>
        <w:numId w:val="2"/>
      </w:numPr>
      <w:spacing w:before="200" w:after="0" w:line="270" w:lineRule="exact"/>
      <w:contextualSpacing/>
      <w:outlineLvl w:val="7"/>
    </w:pPr>
    <w:rPr>
      <w:rFonts w:asciiTheme="majorHAnsi" w:eastAsiaTheme="majorEastAsia" w:hAnsiTheme="majorHAnsi" w:cstheme="majorBidi"/>
      <w:color w:val="696767" w:themeColor="text1" w:themeTint="BF"/>
      <w:sz w:val="20"/>
      <w:szCs w:val="20"/>
    </w:rPr>
  </w:style>
  <w:style w:type="paragraph" w:styleId="Kop9">
    <w:name w:val="heading 9"/>
    <w:basedOn w:val="Standaard"/>
    <w:next w:val="Standaard"/>
    <w:link w:val="Kop9Char"/>
    <w:uiPriority w:val="9"/>
    <w:unhideWhenUsed/>
    <w:qFormat/>
    <w:rsid w:val="00A62B0B"/>
    <w:pPr>
      <w:keepNext/>
      <w:keepLines/>
      <w:numPr>
        <w:ilvl w:val="8"/>
        <w:numId w:val="1"/>
      </w:numPr>
      <w:spacing w:before="200" w:after="0" w:line="270" w:lineRule="exact"/>
      <w:contextualSpacing/>
      <w:outlineLvl w:val="8"/>
    </w:pPr>
    <w:rPr>
      <w:rFonts w:asciiTheme="majorHAnsi" w:eastAsiaTheme="majorEastAsia" w:hAnsiTheme="majorHAnsi" w:cstheme="majorBidi"/>
      <w:i/>
      <w:iCs/>
      <w:color w:val="696767"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qFormat/>
    <w:rsid w:val="00A62B0B"/>
    <w:pPr>
      <w:spacing w:after="0" w:line="270" w:lineRule="exact"/>
      <w:ind w:left="708"/>
      <w:contextualSpacing/>
    </w:pPr>
    <w:rPr>
      <w:rFonts w:ascii="FlandersArtSans-Regular" w:hAnsi="FlandersArtSans-Regular"/>
      <w:color w:val="1C1A15" w:themeColor="background2" w:themeShade="1A"/>
    </w:rPr>
  </w:style>
  <w:style w:type="character" w:customStyle="1" w:styleId="Kop1Char">
    <w:name w:val="Kop 1 Char"/>
    <w:basedOn w:val="Standaardalinea-lettertype"/>
    <w:link w:val="Kop1"/>
    <w:uiPriority w:val="2"/>
    <w:rsid w:val="00260102"/>
    <w:rPr>
      <w:rFonts w:ascii="FlandersArtSans-Bold" w:eastAsiaTheme="majorEastAsia" w:hAnsi="FlandersArtSans-Bold" w:cstheme="majorBidi"/>
      <w:bCs/>
      <w:caps/>
      <w:color w:val="3C3D3C"/>
      <w:sz w:val="36"/>
      <w:szCs w:val="28"/>
    </w:rPr>
  </w:style>
  <w:style w:type="character" w:customStyle="1" w:styleId="Kop2Char">
    <w:name w:val="Kop 2 Char"/>
    <w:basedOn w:val="Standaardalinea-lettertype"/>
    <w:link w:val="Kop2"/>
    <w:uiPriority w:val="9"/>
    <w:rsid w:val="00260102"/>
    <w:rPr>
      <w:rFonts w:ascii="FlandersArtSans-Regular" w:eastAsiaTheme="majorEastAsia" w:hAnsi="FlandersArtSans-Regular" w:cstheme="majorBidi"/>
      <w:bCs/>
      <w:color w:val="373636" w:themeColor="text1"/>
      <w:sz w:val="32"/>
      <w:szCs w:val="26"/>
      <w:u w:val="dotted"/>
    </w:rPr>
  </w:style>
  <w:style w:type="character" w:customStyle="1" w:styleId="Kop3Char">
    <w:name w:val="Kop 3 Char"/>
    <w:basedOn w:val="Standaardalinea-lettertype"/>
    <w:link w:val="Kop3"/>
    <w:uiPriority w:val="9"/>
    <w:rsid w:val="00260102"/>
    <w:rPr>
      <w:rFonts w:ascii="FlandersArtSerif-Bold" w:eastAsiaTheme="majorEastAsia" w:hAnsi="FlandersArtSerif-Bold" w:cstheme="majorBidi"/>
      <w:bCs/>
      <w:color w:val="9B9DA0"/>
      <w:sz w:val="24"/>
    </w:rPr>
  </w:style>
  <w:style w:type="character" w:customStyle="1" w:styleId="Kop4Char">
    <w:name w:val="Kop 4 Char"/>
    <w:basedOn w:val="Standaardalinea-lettertype"/>
    <w:link w:val="Kop4"/>
    <w:uiPriority w:val="9"/>
    <w:rsid w:val="00260102"/>
    <w:rPr>
      <w:rFonts w:ascii="FlandersArtSerif-Bold" w:eastAsiaTheme="majorEastAsia" w:hAnsi="FlandersArtSerif-Bold" w:cstheme="majorBidi"/>
      <w:bCs/>
      <w:iCs/>
      <w:color w:val="373636" w:themeColor="text1"/>
      <w:sz w:val="22"/>
      <w:u w:val="single"/>
    </w:rPr>
  </w:style>
  <w:style w:type="character" w:customStyle="1" w:styleId="Kop5Char">
    <w:name w:val="Kop 5 Char"/>
    <w:basedOn w:val="Standaardalinea-lettertype"/>
    <w:link w:val="Kop5"/>
    <w:uiPriority w:val="9"/>
    <w:rsid w:val="00260102"/>
    <w:rPr>
      <w:rFonts w:ascii="FlandersArtSans-Regular" w:eastAsiaTheme="majorEastAsia" w:hAnsi="FlandersArtSans-Regular" w:cstheme="majorBidi"/>
      <w:color w:val="1C1A15" w:themeColor="background2" w:themeShade="1A"/>
      <w:sz w:val="22"/>
    </w:rPr>
  </w:style>
  <w:style w:type="character" w:customStyle="1" w:styleId="Kop6Char">
    <w:name w:val="Kop 6 Char"/>
    <w:basedOn w:val="Standaardalinea-lettertype"/>
    <w:link w:val="Kop6"/>
    <w:uiPriority w:val="9"/>
    <w:rsid w:val="00260102"/>
    <w:rPr>
      <w:rFonts w:ascii="FlandersArtSerif-Regular" w:eastAsiaTheme="majorEastAsia" w:hAnsi="FlandersArtSerif-Regular" w:cstheme="majorBidi"/>
      <w:iCs/>
      <w:color w:val="1C1A15" w:themeColor="background2" w:themeShade="1A"/>
      <w:sz w:val="22"/>
    </w:rPr>
  </w:style>
  <w:style w:type="character" w:customStyle="1" w:styleId="Kop7Char">
    <w:name w:val="Kop 7 Char"/>
    <w:basedOn w:val="Standaardalinea-lettertype"/>
    <w:link w:val="Kop7"/>
    <w:uiPriority w:val="9"/>
    <w:rsid w:val="00260102"/>
    <w:rPr>
      <w:rFonts w:ascii="FlandersArtSerif-Medium" w:eastAsiaTheme="majorEastAsia" w:hAnsi="FlandersArtSerif-Medium" w:cstheme="majorBidi"/>
      <w:iCs/>
      <w:color w:val="9B9DA0"/>
      <w:sz w:val="22"/>
    </w:rPr>
  </w:style>
  <w:style w:type="character" w:customStyle="1" w:styleId="Kop8Char">
    <w:name w:val="Kop 8 Char"/>
    <w:basedOn w:val="Standaardalinea-lettertype"/>
    <w:link w:val="Kop8"/>
    <w:uiPriority w:val="9"/>
    <w:rsid w:val="00A62B0B"/>
    <w:rPr>
      <w:rFonts w:asciiTheme="majorHAnsi" w:eastAsiaTheme="majorEastAsia" w:hAnsiTheme="majorHAnsi" w:cstheme="majorBidi"/>
      <w:color w:val="696767" w:themeColor="text1" w:themeTint="BF"/>
    </w:rPr>
  </w:style>
  <w:style w:type="character" w:customStyle="1" w:styleId="Kop9Char">
    <w:name w:val="Kop 9 Char"/>
    <w:basedOn w:val="Standaardalinea-lettertype"/>
    <w:link w:val="Kop9"/>
    <w:uiPriority w:val="9"/>
    <w:rsid w:val="00A62B0B"/>
    <w:rPr>
      <w:rFonts w:asciiTheme="majorHAnsi" w:eastAsiaTheme="majorEastAsia" w:hAnsiTheme="majorHAnsi" w:cstheme="majorBidi"/>
      <w:i/>
      <w:iCs/>
      <w:color w:val="696767" w:themeColor="text1" w:themeTint="BF"/>
    </w:rPr>
  </w:style>
  <w:style w:type="paragraph" w:styleId="Ondertitel">
    <w:name w:val="Subtitle"/>
    <w:basedOn w:val="Standaard"/>
    <w:next w:val="Standaard"/>
    <w:link w:val="OndertitelChar"/>
    <w:uiPriority w:val="11"/>
    <w:qFormat/>
    <w:rsid w:val="00C41C85"/>
    <w:pPr>
      <w:numPr>
        <w:ilvl w:val="1"/>
      </w:numPr>
      <w:tabs>
        <w:tab w:val="left" w:pos="3686"/>
      </w:tabs>
      <w:spacing w:after="0" w:line="600" w:lineRule="exact"/>
      <w:contextualSpacing/>
      <w:jc w:val="center"/>
    </w:pPr>
    <w:rPr>
      <w:rFonts w:ascii="FlandersArtSerif-Bold" w:hAnsi="FlandersArtSerif-Bold"/>
      <w:sz w:val="52"/>
      <w:szCs w:val="30"/>
    </w:rPr>
  </w:style>
  <w:style w:type="character" w:customStyle="1" w:styleId="OndertitelChar">
    <w:name w:val="Ondertitel Char"/>
    <w:basedOn w:val="Standaardalinea-lettertype"/>
    <w:link w:val="Ondertitel"/>
    <w:uiPriority w:val="11"/>
    <w:rsid w:val="00C41C85"/>
    <w:rPr>
      <w:rFonts w:ascii="FlandersArtSerif-Bold" w:hAnsi="FlandersArtSerif-Bold" w:cstheme="minorBidi"/>
      <w:sz w:val="52"/>
      <w:szCs w:val="30"/>
    </w:rPr>
  </w:style>
  <w:style w:type="character" w:styleId="Zwaar">
    <w:name w:val="Strong"/>
    <w:basedOn w:val="Standaardalinea-lettertype"/>
    <w:uiPriority w:val="22"/>
    <w:qFormat/>
    <w:rsid w:val="00727106"/>
    <w:rPr>
      <w:rFonts w:ascii="FlandersArtSans-Bold" w:hAnsi="FlandersArtSans-Bold"/>
      <w:b w:val="0"/>
      <w:bCs/>
    </w:rPr>
  </w:style>
  <w:style w:type="character" w:styleId="Nadruk">
    <w:name w:val="Emphasis"/>
    <w:basedOn w:val="Standaardalinea-lettertype"/>
    <w:rsid w:val="00727106"/>
    <w:rPr>
      <w:rFonts w:ascii="FlandersArtSans-Regular" w:hAnsi="FlandersArtSans-Regular"/>
      <w:i w:val="0"/>
      <w:iCs/>
    </w:rPr>
  </w:style>
  <w:style w:type="paragraph" w:styleId="Lijstalinea">
    <w:name w:val="List Paragraph"/>
    <w:basedOn w:val="Standaard"/>
    <w:uiPriority w:val="34"/>
    <w:qFormat/>
    <w:rsid w:val="00727106"/>
    <w:pPr>
      <w:spacing w:after="0" w:line="270" w:lineRule="exact"/>
      <w:ind w:left="720"/>
      <w:contextualSpacing/>
    </w:pPr>
    <w:rPr>
      <w:rFonts w:ascii="FlandersArtSans-Regular" w:eastAsia="Calibri" w:hAnsi="FlandersArtSans-Regular"/>
      <w:color w:val="1C1A15" w:themeColor="background2" w:themeShade="1A"/>
    </w:rPr>
  </w:style>
  <w:style w:type="paragraph" w:styleId="Geenafstand">
    <w:name w:val="No Spacing"/>
    <w:uiPriority w:val="1"/>
    <w:qFormat/>
    <w:rsid w:val="00BC2A4F"/>
    <w:rPr>
      <w:rFonts w:asciiTheme="minorHAnsi" w:hAnsiTheme="minorHAnsi" w:cstheme="minorBidi"/>
      <w:sz w:val="22"/>
      <w:szCs w:val="22"/>
    </w:rPr>
  </w:style>
  <w:style w:type="paragraph" w:styleId="Titel">
    <w:name w:val="Title"/>
    <w:basedOn w:val="Standaard"/>
    <w:next w:val="Standaard"/>
    <w:link w:val="TitelChar"/>
    <w:uiPriority w:val="10"/>
    <w:qFormat/>
    <w:rsid w:val="00C41C85"/>
    <w:pPr>
      <w:tabs>
        <w:tab w:val="left" w:pos="3686"/>
      </w:tabs>
      <w:spacing w:before="420" w:after="520" w:line="1200" w:lineRule="exact"/>
      <w:contextualSpacing/>
      <w:jc w:val="center"/>
    </w:pPr>
    <w:rPr>
      <w:rFonts w:ascii="FlandersArtSans-Medium" w:eastAsiaTheme="majorEastAsia" w:hAnsi="FlandersArtSans-Medium" w:cstheme="majorBidi"/>
      <w:caps/>
      <w:spacing w:val="5"/>
      <w:sz w:val="100"/>
      <w:szCs w:val="56"/>
      <w:u w:val="single"/>
    </w:rPr>
  </w:style>
  <w:style w:type="character" w:customStyle="1" w:styleId="TitelChar">
    <w:name w:val="Titel Char"/>
    <w:basedOn w:val="Standaardalinea-lettertype"/>
    <w:link w:val="Titel"/>
    <w:uiPriority w:val="10"/>
    <w:rsid w:val="00C41C85"/>
    <w:rPr>
      <w:rFonts w:ascii="FlandersArtSans-Medium" w:eastAsiaTheme="majorEastAsia" w:hAnsi="FlandersArtSans-Medium" w:cstheme="majorBidi"/>
      <w:caps/>
      <w:spacing w:val="5"/>
      <w:sz w:val="100"/>
      <w:szCs w:val="56"/>
      <w:u w:val="single"/>
    </w:rPr>
  </w:style>
  <w:style w:type="character" w:styleId="Subtielebenadrukking">
    <w:name w:val="Subtle Emphasis"/>
    <w:basedOn w:val="Standaardalinea-lettertype"/>
    <w:uiPriority w:val="19"/>
    <w:qFormat/>
    <w:rsid w:val="00727106"/>
    <w:rPr>
      <w:rFonts w:ascii="FlandersArtSans-Regular" w:hAnsi="FlandersArtSans-Regular"/>
      <w:i w:val="0"/>
      <w:iCs/>
      <w:color w:val="9C9A9A" w:themeColor="text1" w:themeTint="7F"/>
    </w:rPr>
  </w:style>
  <w:style w:type="character" w:styleId="Tekstvantijdelijkeaanduiding">
    <w:name w:val="Placeholder Text"/>
    <w:basedOn w:val="Standaardalinea-lettertype"/>
    <w:uiPriority w:val="99"/>
    <w:semiHidden/>
    <w:rsid w:val="00C41C85"/>
    <w:rPr>
      <w:color w:val="808080"/>
    </w:rPr>
  </w:style>
  <w:style w:type="paragraph" w:styleId="Ballontekst">
    <w:name w:val="Balloon Text"/>
    <w:basedOn w:val="Standaard"/>
    <w:link w:val="BallontekstChar"/>
    <w:uiPriority w:val="99"/>
    <w:semiHidden/>
    <w:unhideWhenUsed/>
    <w:rsid w:val="00C41C85"/>
    <w:pPr>
      <w:spacing w:after="0" w:line="240" w:lineRule="auto"/>
      <w:contextualSpacing/>
    </w:pPr>
    <w:rPr>
      <w:rFonts w:ascii="Tahoma" w:hAnsi="Tahoma" w:cs="Tahoma"/>
      <w:color w:val="1C1A15" w:themeColor="background2" w:themeShade="1A"/>
      <w:sz w:val="16"/>
      <w:szCs w:val="16"/>
    </w:rPr>
  </w:style>
  <w:style w:type="character" w:customStyle="1" w:styleId="BallontekstChar">
    <w:name w:val="Ballontekst Char"/>
    <w:basedOn w:val="Standaardalinea-lettertype"/>
    <w:link w:val="Ballontekst"/>
    <w:uiPriority w:val="99"/>
    <w:semiHidden/>
    <w:rsid w:val="00C41C85"/>
    <w:rPr>
      <w:rFonts w:ascii="Tahoma" w:hAnsi="Tahoma" w:cs="Tahoma"/>
      <w:color w:val="1C1A15" w:themeColor="background2" w:themeShade="1A"/>
      <w:sz w:val="16"/>
      <w:szCs w:val="16"/>
    </w:rPr>
  </w:style>
  <w:style w:type="paragraph" w:customStyle="1" w:styleId="streepjes">
    <w:name w:val="streepjes"/>
    <w:basedOn w:val="Standaard"/>
    <w:link w:val="streepjesChar"/>
    <w:qFormat/>
    <w:rsid w:val="00C41C85"/>
    <w:pPr>
      <w:tabs>
        <w:tab w:val="right" w:pos="9923"/>
      </w:tabs>
      <w:spacing w:after="0" w:line="270" w:lineRule="exact"/>
      <w:contextualSpacing/>
      <w:jc w:val="right"/>
    </w:pPr>
    <w:rPr>
      <w:rFonts w:ascii="Calibri" w:eastAsia="FlandersArtSerif-Regular" w:hAnsi="Calibri" w:cs="Calibri"/>
      <w:sz w:val="16"/>
    </w:rPr>
  </w:style>
  <w:style w:type="character" w:styleId="Titelvanboek">
    <w:name w:val="Book Title"/>
    <w:uiPriority w:val="33"/>
    <w:qFormat/>
    <w:rsid w:val="00C41C85"/>
    <w:rPr>
      <w:rFonts w:ascii="FlandersArtSans-Bold" w:hAnsi="FlandersArtSans-Bold"/>
      <w:color w:val="auto"/>
      <w:sz w:val="24"/>
      <w:szCs w:val="24"/>
    </w:rPr>
  </w:style>
  <w:style w:type="character" w:customStyle="1" w:styleId="streepjesChar">
    <w:name w:val="streepjes Char"/>
    <w:basedOn w:val="Standaardalinea-lettertype"/>
    <w:link w:val="streepjes"/>
    <w:rsid w:val="00C41C85"/>
    <w:rPr>
      <w:rFonts w:ascii="Calibri" w:eastAsia="FlandersArtSerif-Regular" w:hAnsi="Calibri" w:cs="Calibri"/>
      <w:sz w:val="16"/>
      <w:szCs w:val="22"/>
    </w:rPr>
  </w:style>
  <w:style w:type="paragraph" w:customStyle="1" w:styleId="Tabelheader">
    <w:name w:val="Tabel header"/>
    <w:basedOn w:val="Standaard"/>
    <w:link w:val="TabelheaderChar"/>
    <w:qFormat/>
    <w:rsid w:val="00727106"/>
    <w:pPr>
      <w:tabs>
        <w:tab w:val="left" w:pos="3686"/>
      </w:tabs>
      <w:spacing w:after="0" w:line="240" w:lineRule="auto"/>
      <w:contextualSpacing/>
      <w:jc w:val="center"/>
    </w:pPr>
    <w:rPr>
      <w:rFonts w:ascii="Flanders Art Sans Medium" w:hAnsi="Flanders Art Sans Medium"/>
      <w:bCs/>
      <w:color w:val="FFFFFF" w:themeColor="background1"/>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Standaard"/>
    <w:qFormat/>
    <w:rsid w:val="00727106"/>
    <w:pPr>
      <w:tabs>
        <w:tab w:val="left" w:pos="3686"/>
      </w:tabs>
      <w:spacing w:after="0" w:line="270" w:lineRule="exact"/>
      <w:contextualSpacing/>
      <w:jc w:val="center"/>
    </w:pPr>
    <w:rPr>
      <w:rFonts w:ascii="FlandersArtSans-Regular" w:hAnsi="FlandersArtSans-Regular"/>
      <w:bCs/>
      <w:color w:val="1C1A15" w:themeColor="background2" w:themeShade="1A"/>
      <w:sz w:val="17"/>
      <w:szCs w:val="17"/>
    </w:rPr>
  </w:style>
  <w:style w:type="character" w:customStyle="1" w:styleId="TabelheaderChar">
    <w:name w:val="Tabel header Char"/>
    <w:basedOn w:val="Standaardalinea-lettertype"/>
    <w:link w:val="Tabelheader"/>
    <w:rsid w:val="00727106"/>
    <w:rPr>
      <w:rFonts w:ascii="Flanders Art Sans Medium" w:hAnsi="Flanders Art Sans Medium" w:cstheme="minorBidi"/>
      <w:bCs/>
      <w:color w:val="FFFFFF" w:themeColor="background1"/>
      <w:sz w:val="17"/>
      <w:szCs w:val="22"/>
    </w:rPr>
  </w:style>
  <w:style w:type="character" w:customStyle="1" w:styleId="tabelheaderChar0">
    <w:name w:val="tabel header Char"/>
    <w:basedOn w:val="TabelheaderChar"/>
    <w:link w:val="tabelheader0"/>
    <w:rsid w:val="00727106"/>
    <w:rPr>
      <w:rFonts w:ascii="FlandersArtSans-Medium" w:hAnsi="FlandersArtSans-Medium" w:cstheme="minorBidi"/>
      <w:bCs w:val="0"/>
      <w:color w:val="FFFFFF" w:themeColor="background1"/>
      <w:sz w:val="17"/>
      <w:szCs w:val="22"/>
    </w:rPr>
  </w:style>
  <w:style w:type="paragraph" w:styleId="Lijstopsomteken">
    <w:name w:val="List Bullet"/>
    <w:basedOn w:val="Vlottetekst-roodMSF"/>
    <w:uiPriority w:val="99"/>
    <w:unhideWhenUsed/>
    <w:qFormat/>
    <w:rsid w:val="00C41C85"/>
    <w:pPr>
      <w:ind w:left="284" w:hanging="284"/>
    </w:pPr>
  </w:style>
  <w:style w:type="paragraph" w:styleId="Lijstopsomteken2">
    <w:name w:val="List Bullet 2"/>
    <w:basedOn w:val="Inspringing"/>
    <w:uiPriority w:val="99"/>
    <w:unhideWhenUsed/>
    <w:rsid w:val="00C41C85"/>
    <w:pPr>
      <w:ind w:left="567" w:hanging="283"/>
    </w:pPr>
  </w:style>
  <w:style w:type="paragraph" w:styleId="Lijstopsomteken3">
    <w:name w:val="List Bullet 3"/>
    <w:basedOn w:val="Standaard"/>
    <w:uiPriority w:val="99"/>
    <w:unhideWhenUsed/>
    <w:rsid w:val="00727106"/>
    <w:pPr>
      <w:numPr>
        <w:numId w:val="6"/>
      </w:numPr>
      <w:tabs>
        <w:tab w:val="left" w:pos="3686"/>
      </w:tabs>
      <w:spacing w:after="0" w:line="270" w:lineRule="exact"/>
      <w:ind w:left="851" w:hanging="284"/>
      <w:contextualSpacing/>
    </w:pPr>
    <w:rPr>
      <w:rFonts w:ascii="FlandersArtSans-Regular" w:hAnsi="FlandersArtSans-Regular"/>
      <w:color w:val="1C1A15" w:themeColor="background2" w:themeShade="1A"/>
    </w:rPr>
  </w:style>
  <w:style w:type="paragraph" w:styleId="Lijstopsomteken4">
    <w:name w:val="List Bullet 4"/>
    <w:basedOn w:val="Standaard"/>
    <w:uiPriority w:val="99"/>
    <w:unhideWhenUsed/>
    <w:rsid w:val="00727106"/>
    <w:pPr>
      <w:numPr>
        <w:numId w:val="7"/>
      </w:numPr>
      <w:spacing w:after="0" w:line="270" w:lineRule="exact"/>
      <w:ind w:left="1134" w:hanging="283"/>
      <w:contextualSpacing/>
    </w:pPr>
    <w:rPr>
      <w:rFonts w:ascii="FlandersArtSans-Regular" w:hAnsi="FlandersArtSans-Regular"/>
      <w:color w:val="1C1A15" w:themeColor="background2" w:themeShade="1A"/>
    </w:rPr>
  </w:style>
  <w:style w:type="paragraph" w:styleId="Lijstopsomteken5">
    <w:name w:val="List Bullet 5"/>
    <w:basedOn w:val="Standaard"/>
    <w:uiPriority w:val="99"/>
    <w:unhideWhenUsed/>
    <w:rsid w:val="00727106"/>
    <w:pPr>
      <w:numPr>
        <w:numId w:val="3"/>
      </w:numPr>
      <w:spacing w:after="0" w:line="270" w:lineRule="exact"/>
      <w:ind w:left="1418" w:hanging="284"/>
      <w:contextualSpacing/>
    </w:pPr>
    <w:rPr>
      <w:rFonts w:ascii="FlandersArtSans-Regular" w:hAnsi="FlandersArtSans-Regular"/>
      <w:color w:val="1C1A15" w:themeColor="background2" w:themeShade="1A"/>
    </w:rPr>
  </w:style>
  <w:style w:type="paragraph" w:customStyle="1" w:styleId="Vlottetekst-roodMSF">
    <w:name w:val="Vlotte tekst - rood MSF"/>
    <w:basedOn w:val="Standaard"/>
    <w:rsid w:val="00727106"/>
    <w:pPr>
      <w:numPr>
        <w:numId w:val="5"/>
      </w:numPr>
      <w:tabs>
        <w:tab w:val="left" w:pos="3686"/>
      </w:tabs>
      <w:spacing w:after="0" w:line="270" w:lineRule="exact"/>
      <w:contextualSpacing/>
    </w:pPr>
    <w:rPr>
      <w:rFonts w:ascii="FlandersArtSans-Regular" w:hAnsi="FlandersArtSans-Regular"/>
      <w:color w:val="1C1A15" w:themeColor="background2" w:themeShade="1A"/>
    </w:rPr>
  </w:style>
  <w:style w:type="paragraph" w:customStyle="1" w:styleId="Inspringing">
    <w:name w:val="Inspringing"/>
    <w:basedOn w:val="Standaard"/>
    <w:rsid w:val="00727106"/>
    <w:pPr>
      <w:numPr>
        <w:numId w:val="4"/>
      </w:numPr>
      <w:tabs>
        <w:tab w:val="left" w:pos="3686"/>
      </w:tabs>
      <w:spacing w:after="0" w:line="270" w:lineRule="exact"/>
      <w:contextualSpacing/>
    </w:pPr>
    <w:rPr>
      <w:rFonts w:ascii="FlandersArtSans-Regular" w:hAnsi="FlandersArtSans-Regular"/>
      <w:color w:val="1C1A15" w:themeColor="background2" w:themeShade="1A"/>
    </w:rPr>
  </w:style>
  <w:style w:type="paragraph" w:styleId="Voetnoottekst">
    <w:name w:val="footnote text"/>
    <w:basedOn w:val="Standaard"/>
    <w:link w:val="VoetnoottekstChar"/>
    <w:uiPriority w:val="99"/>
    <w:semiHidden/>
    <w:unhideWhenUsed/>
    <w:rsid w:val="00C41C85"/>
    <w:pPr>
      <w:spacing w:after="0" w:line="240" w:lineRule="auto"/>
      <w:contextualSpacing/>
    </w:pPr>
    <w:rPr>
      <w:rFonts w:ascii="FlandersArtSans-Regular" w:hAnsi="FlandersArtSans-Regular"/>
      <w:color w:val="1C1A15" w:themeColor="background2" w:themeShade="1A"/>
      <w:sz w:val="20"/>
      <w:szCs w:val="20"/>
    </w:rPr>
  </w:style>
  <w:style w:type="character" w:customStyle="1" w:styleId="VoetnoottekstChar">
    <w:name w:val="Voetnoottekst Char"/>
    <w:basedOn w:val="Standaardalinea-lettertype"/>
    <w:link w:val="Voetnoottekst"/>
    <w:uiPriority w:val="99"/>
    <w:semiHidden/>
    <w:rsid w:val="00C41C85"/>
    <w:rPr>
      <w:rFonts w:asciiTheme="minorHAnsi" w:hAnsiTheme="minorHAnsi" w:cstheme="minorBidi"/>
      <w:color w:val="1C1A15" w:themeColor="background2" w:themeShade="1A"/>
    </w:rPr>
  </w:style>
  <w:style w:type="character" w:styleId="Voetnootmarkering">
    <w:name w:val="footnote reference"/>
    <w:basedOn w:val="Standaardalinea-lettertype"/>
    <w:uiPriority w:val="99"/>
    <w:semiHidden/>
    <w:unhideWhenUsed/>
    <w:rsid w:val="00C41C85"/>
    <w:rPr>
      <w:vertAlign w:val="superscript"/>
    </w:rPr>
  </w:style>
  <w:style w:type="character" w:styleId="Intensievebenadrukking">
    <w:name w:val="Intense Emphasis"/>
    <w:basedOn w:val="Standaardalinea-lettertype"/>
    <w:uiPriority w:val="21"/>
    <w:rsid w:val="00727106"/>
    <w:rPr>
      <w:rFonts w:ascii="FlandersArtSans-Bold" w:hAnsi="FlandersArtSans-Bold"/>
      <w:b w:val="0"/>
      <w:bCs/>
      <w:i w:val="0"/>
      <w:iCs/>
      <w:color w:val="6B6B6B" w:themeColor="text2"/>
    </w:rPr>
  </w:style>
  <w:style w:type="paragraph" w:styleId="Citaat">
    <w:name w:val="Quote"/>
    <w:basedOn w:val="Standaard"/>
    <w:next w:val="Standaard"/>
    <w:link w:val="CitaatChar"/>
    <w:uiPriority w:val="29"/>
    <w:qFormat/>
    <w:rsid w:val="00727106"/>
    <w:pPr>
      <w:spacing w:after="0" w:line="270" w:lineRule="exact"/>
      <w:contextualSpacing/>
    </w:pPr>
    <w:rPr>
      <w:rFonts w:ascii="FlandersArtSans-Regular" w:hAnsi="FlandersArtSans-Regular"/>
      <w:iCs/>
      <w:color w:val="373636" w:themeColor="text1"/>
    </w:rPr>
  </w:style>
  <w:style w:type="character" w:customStyle="1" w:styleId="CitaatChar">
    <w:name w:val="Citaat Char"/>
    <w:basedOn w:val="Standaardalinea-lettertype"/>
    <w:link w:val="Citaat"/>
    <w:uiPriority w:val="29"/>
    <w:rsid w:val="00727106"/>
    <w:rPr>
      <w:rFonts w:ascii="FlandersArtSans-Regular" w:hAnsi="FlandersArtSans-Regular" w:cstheme="minorBidi"/>
      <w:iCs/>
      <w:color w:val="373636" w:themeColor="text1"/>
      <w:sz w:val="22"/>
      <w:szCs w:val="22"/>
    </w:rPr>
  </w:style>
  <w:style w:type="paragraph" w:styleId="Duidelijkcitaat">
    <w:name w:val="Intense Quote"/>
    <w:basedOn w:val="Standaard"/>
    <w:next w:val="Standaard"/>
    <w:link w:val="DuidelijkcitaatChar"/>
    <w:uiPriority w:val="30"/>
    <w:qFormat/>
    <w:rsid w:val="00727106"/>
    <w:pPr>
      <w:pBdr>
        <w:bottom w:val="single" w:sz="4" w:space="4" w:color="FFF200" w:themeColor="accent1"/>
      </w:pBdr>
      <w:spacing w:before="200" w:after="280" w:line="270" w:lineRule="exact"/>
      <w:ind w:left="936" w:right="936"/>
      <w:contextualSpacing/>
    </w:pPr>
    <w:rPr>
      <w:rFonts w:ascii="FlandersArtSans-Bold" w:hAnsi="FlandersArtSans-Bold"/>
      <w:bCs/>
      <w:iCs/>
      <w:color w:val="6B6B6B" w:themeColor="text2"/>
    </w:rPr>
  </w:style>
  <w:style w:type="character" w:customStyle="1" w:styleId="DuidelijkcitaatChar">
    <w:name w:val="Duidelijk citaat Char"/>
    <w:basedOn w:val="Standaardalinea-lettertype"/>
    <w:link w:val="Duidelijkcitaat"/>
    <w:uiPriority w:val="30"/>
    <w:rsid w:val="00727106"/>
    <w:rPr>
      <w:rFonts w:ascii="FlandersArtSans-Bold" w:hAnsi="FlandersArtSans-Bold" w:cstheme="minorBidi"/>
      <w:bCs/>
      <w:iCs/>
      <w:color w:val="6B6B6B" w:themeColor="text2"/>
      <w:sz w:val="22"/>
      <w:szCs w:val="22"/>
    </w:rPr>
  </w:style>
  <w:style w:type="character" w:styleId="Subtieleverwijzing">
    <w:name w:val="Subtle Reference"/>
    <w:basedOn w:val="Standaardalinea-lettertype"/>
    <w:uiPriority w:val="31"/>
    <w:qFormat/>
    <w:rsid w:val="00727106"/>
    <w:rPr>
      <w:rFonts w:ascii="FlandersArtSans-Regular" w:hAnsi="FlandersArtSans-Regular"/>
      <w:caps w:val="0"/>
      <w:smallCaps/>
      <w:color w:val="373636" w:themeColor="accent2"/>
      <w:u w:val="single"/>
    </w:rPr>
  </w:style>
  <w:style w:type="character" w:styleId="Intensieveverwijzing">
    <w:name w:val="Intense Reference"/>
    <w:basedOn w:val="Standaardalinea-lettertype"/>
    <w:uiPriority w:val="32"/>
    <w:qFormat/>
    <w:rsid w:val="00727106"/>
    <w:rPr>
      <w:rFonts w:ascii="FlandersArtSans-Bold" w:hAnsi="FlandersArtSans-Bold"/>
      <w:b w:val="0"/>
      <w:bCs/>
      <w:smallCaps/>
      <w:color w:val="373636" w:themeColor="accent2"/>
      <w:spacing w:val="5"/>
      <w:u w:val="single"/>
    </w:rPr>
  </w:style>
  <w:style w:type="paragraph" w:styleId="Koptekst">
    <w:name w:val="header"/>
    <w:basedOn w:val="Standaard"/>
    <w:link w:val="KoptekstChar"/>
    <w:unhideWhenUsed/>
    <w:rsid w:val="00742D22"/>
    <w:pPr>
      <w:tabs>
        <w:tab w:val="center" w:pos="4536"/>
        <w:tab w:val="right" w:pos="9072"/>
      </w:tabs>
      <w:spacing w:after="0" w:line="240" w:lineRule="auto"/>
    </w:pPr>
  </w:style>
  <w:style w:type="character" w:customStyle="1" w:styleId="KoptekstChar">
    <w:name w:val="Koptekst Char"/>
    <w:basedOn w:val="Standaardalinea-lettertype"/>
    <w:link w:val="Koptekst"/>
    <w:rsid w:val="00742D22"/>
    <w:rPr>
      <w:rFonts w:asciiTheme="minorHAnsi" w:hAnsiTheme="minorHAnsi" w:cstheme="minorBidi"/>
      <w:sz w:val="22"/>
      <w:szCs w:val="22"/>
    </w:rPr>
  </w:style>
  <w:style w:type="character" w:styleId="Paginanummer">
    <w:name w:val="page number"/>
    <w:basedOn w:val="Standaardalinea-lettertype"/>
    <w:rsid w:val="00742D22"/>
  </w:style>
  <w:style w:type="table" w:styleId="Tabelraster">
    <w:name w:val="Table Grid"/>
    <w:basedOn w:val="Standaardtabel"/>
    <w:uiPriority w:val="59"/>
    <w:rsid w:val="00742D2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qFormat/>
    <w:rsid w:val="00742D2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42D22"/>
    <w:rPr>
      <w:rFonts w:asciiTheme="minorHAnsi" w:hAnsiTheme="minorHAnsi" w:cstheme="minorBidi"/>
      <w:sz w:val="22"/>
      <w:szCs w:val="22"/>
    </w:rPr>
  </w:style>
  <w:style w:type="paragraph" w:customStyle="1" w:styleId="paginering">
    <w:name w:val="paginering"/>
    <w:basedOn w:val="Standaard"/>
    <w:uiPriority w:val="27"/>
    <w:qFormat/>
    <w:rsid w:val="00B174DC"/>
    <w:pPr>
      <w:spacing w:after="0" w:line="270" w:lineRule="exact"/>
      <w:jc w:val="right"/>
    </w:pPr>
    <w:rPr>
      <w:rFonts w:ascii="FlandersArtSans-Regular" w:eastAsia="Times" w:hAnsi="FlandersArtSans-Regular" w:cs="Times New Roman"/>
      <w:noProof/>
      <w:sz w:val="18"/>
      <w:szCs w:val="18"/>
      <w:lang w:eastAsia="nl-BE"/>
    </w:rPr>
  </w:style>
  <w:style w:type="paragraph" w:customStyle="1" w:styleId="CM1">
    <w:name w:val="CM1"/>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3">
    <w:name w:val="CM3"/>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4">
    <w:name w:val="CM4"/>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bodytext">
    <w:name w:val="bodytext"/>
    <w:basedOn w:val="Standaard"/>
    <w:rsid w:val="0098703C"/>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Verwijzingopmerking">
    <w:name w:val="annotation reference"/>
    <w:basedOn w:val="Standaardalinea-lettertype"/>
    <w:uiPriority w:val="99"/>
    <w:semiHidden/>
    <w:unhideWhenUsed/>
    <w:rsid w:val="00A03DC8"/>
    <w:rPr>
      <w:sz w:val="16"/>
      <w:szCs w:val="16"/>
    </w:rPr>
  </w:style>
  <w:style w:type="paragraph" w:styleId="Tekstopmerking">
    <w:name w:val="annotation text"/>
    <w:basedOn w:val="Standaard"/>
    <w:link w:val="TekstopmerkingChar"/>
    <w:uiPriority w:val="99"/>
    <w:semiHidden/>
    <w:unhideWhenUsed/>
    <w:rsid w:val="00A03DC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03DC8"/>
    <w:rPr>
      <w:rFonts w:asciiTheme="minorHAnsi" w:hAnsiTheme="minorHAnsi" w:cstheme="minorBidi"/>
    </w:rPr>
  </w:style>
  <w:style w:type="paragraph" w:styleId="Onderwerpvanopmerking">
    <w:name w:val="annotation subject"/>
    <w:basedOn w:val="Tekstopmerking"/>
    <w:next w:val="Tekstopmerking"/>
    <w:link w:val="OnderwerpvanopmerkingChar"/>
    <w:uiPriority w:val="99"/>
    <w:semiHidden/>
    <w:unhideWhenUsed/>
    <w:rsid w:val="00A03DC8"/>
    <w:rPr>
      <w:b/>
      <w:bCs/>
    </w:rPr>
  </w:style>
  <w:style w:type="character" w:customStyle="1" w:styleId="OnderwerpvanopmerkingChar">
    <w:name w:val="Onderwerp van opmerking Char"/>
    <w:basedOn w:val="TekstopmerkingChar"/>
    <w:link w:val="Onderwerpvanopmerking"/>
    <w:uiPriority w:val="99"/>
    <w:semiHidden/>
    <w:rsid w:val="00A03DC8"/>
    <w:rPr>
      <w:rFonts w:asciiTheme="minorHAnsi" w:hAnsiTheme="minorHAnsi" w:cstheme="minorBidi"/>
      <w:b/>
      <w:bCs/>
    </w:rPr>
  </w:style>
  <w:style w:type="paragraph" w:customStyle="1" w:styleId="Kaderstuk-titel">
    <w:name w:val="Kaderstuk - titel"/>
    <w:basedOn w:val="Standaard"/>
    <w:link w:val="Kaderstuk-titelChar"/>
    <w:uiPriority w:val="7"/>
    <w:qFormat/>
    <w:rsid w:val="00351D04"/>
    <w:pPr>
      <w:spacing w:after="80" w:line="240" w:lineRule="auto"/>
    </w:pPr>
    <w:rPr>
      <w:rFonts w:ascii="Verdana" w:hAnsi="Verdana"/>
      <w:b/>
      <w:caps/>
      <w:sz w:val="18"/>
    </w:rPr>
  </w:style>
  <w:style w:type="character" w:customStyle="1" w:styleId="Kaderstuk-titelChar">
    <w:name w:val="Kaderstuk - titel Char"/>
    <w:basedOn w:val="Standaardalinea-lettertype"/>
    <w:link w:val="Kaderstuk-titel"/>
    <w:uiPriority w:val="7"/>
    <w:rsid w:val="00351D04"/>
    <w:rPr>
      <w:rFonts w:ascii="Verdana" w:hAnsi="Verdana" w:cstheme="minorBidi"/>
      <w:b/>
      <w:caps/>
      <w:sz w:val="18"/>
      <w:szCs w:val="22"/>
    </w:rPr>
  </w:style>
  <w:style w:type="table" w:customStyle="1" w:styleId="Tabelraster1">
    <w:name w:val="Tabelraster1"/>
    <w:basedOn w:val="Standaardtabel"/>
    <w:next w:val="Tabelraster"/>
    <w:uiPriority w:val="59"/>
    <w:semiHidden/>
    <w:locked/>
    <w:rsid w:val="00351D04"/>
    <w:pPr>
      <w:spacing w:after="80"/>
    </w:pPr>
    <w:rPr>
      <w:rFonts w:ascii="Calibri" w:eastAsia="Calibri" w:hAnsi="Calibri"/>
      <w:lang w:eastAsia="nl-B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ItemFRNum">
    <w:name w:val="Item_FR_Num"/>
    <w:basedOn w:val="Standaard"/>
    <w:next w:val="Standaard"/>
    <w:rsid w:val="00822B5E"/>
    <w:pPr>
      <w:spacing w:before="120" w:after="0" w:line="240" w:lineRule="auto"/>
      <w:ind w:left="720" w:hanging="720"/>
    </w:pPr>
    <w:rPr>
      <w:rFonts w:ascii="Times New Roman" w:eastAsia="Times New Roman" w:hAnsi="Times New Roman" w:cs="Times New Roman"/>
      <w:sz w:val="24"/>
      <w:szCs w:val="20"/>
      <w:lang w:val="fr-BE"/>
    </w:rPr>
  </w:style>
  <w:style w:type="character" w:customStyle="1" w:styleId="hvr">
    <w:name w:val="hvr"/>
    <w:basedOn w:val="Standaardalinea-lettertype"/>
    <w:rsid w:val="00CC173D"/>
  </w:style>
  <w:style w:type="paragraph" w:customStyle="1" w:styleId="Text1">
    <w:name w:val="Text 1"/>
    <w:basedOn w:val="Standaard"/>
    <w:rsid w:val="00DC259D"/>
    <w:pPr>
      <w:suppressAutoHyphens/>
      <w:spacing w:after="240" w:line="240" w:lineRule="auto"/>
      <w:ind w:left="482"/>
      <w:jc w:val="both"/>
    </w:pPr>
    <w:rPr>
      <w:rFonts w:ascii="Times New Roman" w:eastAsia="Times New Roman" w:hAnsi="Times New Roman" w:cs="Times New Roman"/>
      <w:sz w:val="24"/>
      <w:szCs w:val="20"/>
      <w:lang w:val="en-GB" w:eastAsia="zh-CN"/>
    </w:rPr>
  </w:style>
  <w:style w:type="character" w:styleId="Hyperlink">
    <w:name w:val="Hyperlink"/>
    <w:basedOn w:val="Standaardalinea-lettertype"/>
    <w:uiPriority w:val="99"/>
    <w:unhideWhenUsed/>
    <w:rsid w:val="00A301F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nl-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qFormat="1"/>
    <w:lsdException w:name="caption" w:uiPriority="0" w:qFormat="1"/>
    <w:lsdException w:name="page number" w:uiPriority="0"/>
    <w:lsdException w:name="List Bulle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763FA"/>
    <w:pPr>
      <w:spacing w:after="200" w:line="276" w:lineRule="auto"/>
    </w:pPr>
    <w:rPr>
      <w:rFonts w:asciiTheme="minorHAnsi" w:hAnsiTheme="minorHAnsi" w:cstheme="minorBidi"/>
      <w:sz w:val="22"/>
      <w:szCs w:val="22"/>
    </w:rPr>
  </w:style>
  <w:style w:type="paragraph" w:styleId="Kop1">
    <w:name w:val="heading 1"/>
    <w:basedOn w:val="Standaard"/>
    <w:next w:val="Standaard"/>
    <w:link w:val="Kop1Char"/>
    <w:uiPriority w:val="2"/>
    <w:qFormat/>
    <w:rsid w:val="00260102"/>
    <w:pPr>
      <w:keepNext/>
      <w:keepLines/>
      <w:spacing w:before="480" w:after="0" w:line="270" w:lineRule="exact"/>
      <w:contextualSpacing/>
      <w:outlineLvl w:val="0"/>
    </w:pPr>
    <w:rPr>
      <w:rFonts w:ascii="FlandersArtSans-Bold" w:eastAsiaTheme="majorEastAsia" w:hAnsi="FlandersArtSans-Bold" w:cstheme="majorBidi"/>
      <w:bCs/>
      <w:caps/>
      <w:color w:val="3C3D3C"/>
      <w:sz w:val="36"/>
      <w:szCs w:val="28"/>
    </w:rPr>
  </w:style>
  <w:style w:type="paragraph" w:styleId="Kop2">
    <w:name w:val="heading 2"/>
    <w:basedOn w:val="Standaard"/>
    <w:next w:val="Standaard"/>
    <w:link w:val="Kop2Char"/>
    <w:uiPriority w:val="9"/>
    <w:unhideWhenUsed/>
    <w:qFormat/>
    <w:rsid w:val="00260102"/>
    <w:pPr>
      <w:keepNext/>
      <w:keepLines/>
      <w:numPr>
        <w:ilvl w:val="1"/>
        <w:numId w:val="2"/>
      </w:numPr>
      <w:spacing w:before="200" w:after="0" w:line="270" w:lineRule="exact"/>
      <w:contextualSpacing/>
      <w:outlineLvl w:val="1"/>
    </w:pPr>
    <w:rPr>
      <w:rFonts w:ascii="FlandersArtSans-Regular" w:eastAsiaTheme="majorEastAsia" w:hAnsi="FlandersArtSans-Regular" w:cstheme="majorBidi"/>
      <w:bCs/>
      <w:color w:val="373636" w:themeColor="text1"/>
      <w:sz w:val="32"/>
      <w:szCs w:val="26"/>
      <w:u w:val="dotted"/>
    </w:rPr>
  </w:style>
  <w:style w:type="paragraph" w:styleId="Kop3">
    <w:name w:val="heading 3"/>
    <w:basedOn w:val="Standaard"/>
    <w:next w:val="Standaard"/>
    <w:link w:val="Kop3Char"/>
    <w:uiPriority w:val="9"/>
    <w:unhideWhenUsed/>
    <w:qFormat/>
    <w:rsid w:val="00260102"/>
    <w:pPr>
      <w:keepNext/>
      <w:keepLines/>
      <w:spacing w:before="200" w:after="0" w:line="270" w:lineRule="exact"/>
      <w:ind w:left="720" w:hanging="720"/>
      <w:contextualSpacing/>
      <w:outlineLvl w:val="2"/>
    </w:pPr>
    <w:rPr>
      <w:rFonts w:ascii="FlandersArtSerif-Bold" w:eastAsiaTheme="majorEastAsia" w:hAnsi="FlandersArtSerif-Bold" w:cstheme="majorBidi"/>
      <w:bCs/>
      <w:color w:val="9B9DA0"/>
      <w:sz w:val="24"/>
      <w:szCs w:val="20"/>
    </w:rPr>
  </w:style>
  <w:style w:type="paragraph" w:styleId="Kop4">
    <w:name w:val="heading 4"/>
    <w:basedOn w:val="Standaard"/>
    <w:next w:val="Standaard"/>
    <w:link w:val="Kop4Char"/>
    <w:uiPriority w:val="9"/>
    <w:unhideWhenUsed/>
    <w:qFormat/>
    <w:rsid w:val="00260102"/>
    <w:pPr>
      <w:keepNext/>
      <w:keepLines/>
      <w:numPr>
        <w:ilvl w:val="3"/>
        <w:numId w:val="2"/>
      </w:numPr>
      <w:spacing w:before="200" w:after="0" w:line="270" w:lineRule="exact"/>
      <w:contextualSpacing/>
      <w:outlineLvl w:val="3"/>
    </w:pPr>
    <w:rPr>
      <w:rFonts w:ascii="FlandersArtSerif-Bold" w:eastAsiaTheme="majorEastAsia" w:hAnsi="FlandersArtSerif-Bold" w:cstheme="majorBidi"/>
      <w:bCs/>
      <w:iCs/>
      <w:color w:val="373636" w:themeColor="text1"/>
      <w:szCs w:val="20"/>
      <w:u w:val="single"/>
    </w:rPr>
  </w:style>
  <w:style w:type="paragraph" w:styleId="Kop5">
    <w:name w:val="heading 5"/>
    <w:basedOn w:val="Standaard"/>
    <w:next w:val="Standaard"/>
    <w:link w:val="Kop5Char"/>
    <w:uiPriority w:val="9"/>
    <w:unhideWhenUsed/>
    <w:qFormat/>
    <w:rsid w:val="00260102"/>
    <w:pPr>
      <w:keepNext/>
      <w:keepLines/>
      <w:numPr>
        <w:ilvl w:val="4"/>
        <w:numId w:val="2"/>
      </w:numPr>
      <w:spacing w:before="200" w:after="0" w:line="270" w:lineRule="exact"/>
      <w:contextualSpacing/>
      <w:outlineLvl w:val="4"/>
    </w:pPr>
    <w:rPr>
      <w:rFonts w:ascii="FlandersArtSans-Regular" w:eastAsiaTheme="majorEastAsia" w:hAnsi="FlandersArtSans-Regular" w:cstheme="majorBidi"/>
      <w:color w:val="1C1A15" w:themeColor="background2" w:themeShade="1A"/>
      <w:szCs w:val="20"/>
    </w:rPr>
  </w:style>
  <w:style w:type="paragraph" w:styleId="Kop6">
    <w:name w:val="heading 6"/>
    <w:basedOn w:val="Standaard"/>
    <w:next w:val="Standaard"/>
    <w:link w:val="Kop6Char"/>
    <w:uiPriority w:val="9"/>
    <w:unhideWhenUsed/>
    <w:qFormat/>
    <w:rsid w:val="00260102"/>
    <w:pPr>
      <w:keepNext/>
      <w:keepLines/>
      <w:numPr>
        <w:ilvl w:val="5"/>
        <w:numId w:val="2"/>
      </w:numPr>
      <w:spacing w:before="200" w:after="0" w:line="270" w:lineRule="exact"/>
      <w:contextualSpacing/>
      <w:outlineLvl w:val="5"/>
    </w:pPr>
    <w:rPr>
      <w:rFonts w:ascii="FlandersArtSerif-Regular" w:eastAsiaTheme="majorEastAsia" w:hAnsi="FlandersArtSerif-Regular" w:cstheme="majorBidi"/>
      <w:iCs/>
      <w:color w:val="1C1A15" w:themeColor="background2" w:themeShade="1A"/>
      <w:szCs w:val="20"/>
    </w:rPr>
  </w:style>
  <w:style w:type="paragraph" w:styleId="Kop7">
    <w:name w:val="heading 7"/>
    <w:basedOn w:val="Standaard"/>
    <w:next w:val="Standaard"/>
    <w:link w:val="Kop7Char"/>
    <w:uiPriority w:val="9"/>
    <w:unhideWhenUsed/>
    <w:qFormat/>
    <w:rsid w:val="00260102"/>
    <w:pPr>
      <w:keepNext/>
      <w:keepLines/>
      <w:numPr>
        <w:ilvl w:val="6"/>
        <w:numId w:val="2"/>
      </w:numPr>
      <w:spacing w:before="200" w:after="0" w:line="270" w:lineRule="exact"/>
      <w:contextualSpacing/>
      <w:outlineLvl w:val="6"/>
    </w:pPr>
    <w:rPr>
      <w:rFonts w:ascii="FlandersArtSerif-Medium" w:eastAsiaTheme="majorEastAsia" w:hAnsi="FlandersArtSerif-Medium" w:cstheme="majorBidi"/>
      <w:iCs/>
      <w:color w:val="9B9DA0"/>
      <w:szCs w:val="20"/>
    </w:rPr>
  </w:style>
  <w:style w:type="paragraph" w:styleId="Kop8">
    <w:name w:val="heading 8"/>
    <w:basedOn w:val="Standaard"/>
    <w:next w:val="Standaard"/>
    <w:link w:val="Kop8Char"/>
    <w:uiPriority w:val="9"/>
    <w:unhideWhenUsed/>
    <w:qFormat/>
    <w:rsid w:val="00A62B0B"/>
    <w:pPr>
      <w:keepNext/>
      <w:keepLines/>
      <w:numPr>
        <w:ilvl w:val="7"/>
        <w:numId w:val="2"/>
      </w:numPr>
      <w:spacing w:before="200" w:after="0" w:line="270" w:lineRule="exact"/>
      <w:contextualSpacing/>
      <w:outlineLvl w:val="7"/>
    </w:pPr>
    <w:rPr>
      <w:rFonts w:asciiTheme="majorHAnsi" w:eastAsiaTheme="majorEastAsia" w:hAnsiTheme="majorHAnsi" w:cstheme="majorBidi"/>
      <w:color w:val="696767" w:themeColor="text1" w:themeTint="BF"/>
      <w:sz w:val="20"/>
      <w:szCs w:val="20"/>
    </w:rPr>
  </w:style>
  <w:style w:type="paragraph" w:styleId="Kop9">
    <w:name w:val="heading 9"/>
    <w:basedOn w:val="Standaard"/>
    <w:next w:val="Standaard"/>
    <w:link w:val="Kop9Char"/>
    <w:uiPriority w:val="9"/>
    <w:unhideWhenUsed/>
    <w:qFormat/>
    <w:rsid w:val="00A62B0B"/>
    <w:pPr>
      <w:keepNext/>
      <w:keepLines/>
      <w:numPr>
        <w:ilvl w:val="8"/>
        <w:numId w:val="1"/>
      </w:numPr>
      <w:spacing w:before="200" w:after="0" w:line="270" w:lineRule="exact"/>
      <w:contextualSpacing/>
      <w:outlineLvl w:val="8"/>
    </w:pPr>
    <w:rPr>
      <w:rFonts w:asciiTheme="majorHAnsi" w:eastAsiaTheme="majorEastAsia" w:hAnsiTheme="majorHAnsi" w:cstheme="majorBidi"/>
      <w:i/>
      <w:iCs/>
      <w:color w:val="696767"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qFormat/>
    <w:rsid w:val="00A62B0B"/>
    <w:pPr>
      <w:spacing w:after="0" w:line="270" w:lineRule="exact"/>
      <w:ind w:left="708"/>
      <w:contextualSpacing/>
    </w:pPr>
    <w:rPr>
      <w:rFonts w:ascii="FlandersArtSans-Regular" w:hAnsi="FlandersArtSans-Regular"/>
      <w:color w:val="1C1A15" w:themeColor="background2" w:themeShade="1A"/>
    </w:rPr>
  </w:style>
  <w:style w:type="character" w:customStyle="1" w:styleId="Kop1Char">
    <w:name w:val="Kop 1 Char"/>
    <w:basedOn w:val="Standaardalinea-lettertype"/>
    <w:link w:val="Kop1"/>
    <w:uiPriority w:val="2"/>
    <w:rsid w:val="00260102"/>
    <w:rPr>
      <w:rFonts w:ascii="FlandersArtSans-Bold" w:eastAsiaTheme="majorEastAsia" w:hAnsi="FlandersArtSans-Bold" w:cstheme="majorBidi"/>
      <w:bCs/>
      <w:caps/>
      <w:color w:val="3C3D3C"/>
      <w:sz w:val="36"/>
      <w:szCs w:val="28"/>
    </w:rPr>
  </w:style>
  <w:style w:type="character" w:customStyle="1" w:styleId="Kop2Char">
    <w:name w:val="Kop 2 Char"/>
    <w:basedOn w:val="Standaardalinea-lettertype"/>
    <w:link w:val="Kop2"/>
    <w:uiPriority w:val="9"/>
    <w:rsid w:val="00260102"/>
    <w:rPr>
      <w:rFonts w:ascii="FlandersArtSans-Regular" w:eastAsiaTheme="majorEastAsia" w:hAnsi="FlandersArtSans-Regular" w:cstheme="majorBidi"/>
      <w:bCs/>
      <w:color w:val="373636" w:themeColor="text1"/>
      <w:sz w:val="32"/>
      <w:szCs w:val="26"/>
      <w:u w:val="dotted"/>
    </w:rPr>
  </w:style>
  <w:style w:type="character" w:customStyle="1" w:styleId="Kop3Char">
    <w:name w:val="Kop 3 Char"/>
    <w:basedOn w:val="Standaardalinea-lettertype"/>
    <w:link w:val="Kop3"/>
    <w:uiPriority w:val="9"/>
    <w:rsid w:val="00260102"/>
    <w:rPr>
      <w:rFonts w:ascii="FlandersArtSerif-Bold" w:eastAsiaTheme="majorEastAsia" w:hAnsi="FlandersArtSerif-Bold" w:cstheme="majorBidi"/>
      <w:bCs/>
      <w:color w:val="9B9DA0"/>
      <w:sz w:val="24"/>
    </w:rPr>
  </w:style>
  <w:style w:type="character" w:customStyle="1" w:styleId="Kop4Char">
    <w:name w:val="Kop 4 Char"/>
    <w:basedOn w:val="Standaardalinea-lettertype"/>
    <w:link w:val="Kop4"/>
    <w:uiPriority w:val="9"/>
    <w:rsid w:val="00260102"/>
    <w:rPr>
      <w:rFonts w:ascii="FlandersArtSerif-Bold" w:eastAsiaTheme="majorEastAsia" w:hAnsi="FlandersArtSerif-Bold" w:cstheme="majorBidi"/>
      <w:bCs/>
      <w:iCs/>
      <w:color w:val="373636" w:themeColor="text1"/>
      <w:sz w:val="22"/>
      <w:u w:val="single"/>
    </w:rPr>
  </w:style>
  <w:style w:type="character" w:customStyle="1" w:styleId="Kop5Char">
    <w:name w:val="Kop 5 Char"/>
    <w:basedOn w:val="Standaardalinea-lettertype"/>
    <w:link w:val="Kop5"/>
    <w:uiPriority w:val="9"/>
    <w:rsid w:val="00260102"/>
    <w:rPr>
      <w:rFonts w:ascii="FlandersArtSans-Regular" w:eastAsiaTheme="majorEastAsia" w:hAnsi="FlandersArtSans-Regular" w:cstheme="majorBidi"/>
      <w:color w:val="1C1A15" w:themeColor="background2" w:themeShade="1A"/>
      <w:sz w:val="22"/>
    </w:rPr>
  </w:style>
  <w:style w:type="character" w:customStyle="1" w:styleId="Kop6Char">
    <w:name w:val="Kop 6 Char"/>
    <w:basedOn w:val="Standaardalinea-lettertype"/>
    <w:link w:val="Kop6"/>
    <w:uiPriority w:val="9"/>
    <w:rsid w:val="00260102"/>
    <w:rPr>
      <w:rFonts w:ascii="FlandersArtSerif-Regular" w:eastAsiaTheme="majorEastAsia" w:hAnsi="FlandersArtSerif-Regular" w:cstheme="majorBidi"/>
      <w:iCs/>
      <w:color w:val="1C1A15" w:themeColor="background2" w:themeShade="1A"/>
      <w:sz w:val="22"/>
    </w:rPr>
  </w:style>
  <w:style w:type="character" w:customStyle="1" w:styleId="Kop7Char">
    <w:name w:val="Kop 7 Char"/>
    <w:basedOn w:val="Standaardalinea-lettertype"/>
    <w:link w:val="Kop7"/>
    <w:uiPriority w:val="9"/>
    <w:rsid w:val="00260102"/>
    <w:rPr>
      <w:rFonts w:ascii="FlandersArtSerif-Medium" w:eastAsiaTheme="majorEastAsia" w:hAnsi="FlandersArtSerif-Medium" w:cstheme="majorBidi"/>
      <w:iCs/>
      <w:color w:val="9B9DA0"/>
      <w:sz w:val="22"/>
    </w:rPr>
  </w:style>
  <w:style w:type="character" w:customStyle="1" w:styleId="Kop8Char">
    <w:name w:val="Kop 8 Char"/>
    <w:basedOn w:val="Standaardalinea-lettertype"/>
    <w:link w:val="Kop8"/>
    <w:uiPriority w:val="9"/>
    <w:rsid w:val="00A62B0B"/>
    <w:rPr>
      <w:rFonts w:asciiTheme="majorHAnsi" w:eastAsiaTheme="majorEastAsia" w:hAnsiTheme="majorHAnsi" w:cstheme="majorBidi"/>
      <w:color w:val="696767" w:themeColor="text1" w:themeTint="BF"/>
    </w:rPr>
  </w:style>
  <w:style w:type="character" w:customStyle="1" w:styleId="Kop9Char">
    <w:name w:val="Kop 9 Char"/>
    <w:basedOn w:val="Standaardalinea-lettertype"/>
    <w:link w:val="Kop9"/>
    <w:uiPriority w:val="9"/>
    <w:rsid w:val="00A62B0B"/>
    <w:rPr>
      <w:rFonts w:asciiTheme="majorHAnsi" w:eastAsiaTheme="majorEastAsia" w:hAnsiTheme="majorHAnsi" w:cstheme="majorBidi"/>
      <w:i/>
      <w:iCs/>
      <w:color w:val="696767" w:themeColor="text1" w:themeTint="BF"/>
    </w:rPr>
  </w:style>
  <w:style w:type="paragraph" w:styleId="Ondertitel">
    <w:name w:val="Subtitle"/>
    <w:basedOn w:val="Standaard"/>
    <w:next w:val="Standaard"/>
    <w:link w:val="OndertitelChar"/>
    <w:uiPriority w:val="11"/>
    <w:qFormat/>
    <w:rsid w:val="00C41C85"/>
    <w:pPr>
      <w:numPr>
        <w:ilvl w:val="1"/>
      </w:numPr>
      <w:tabs>
        <w:tab w:val="left" w:pos="3686"/>
      </w:tabs>
      <w:spacing w:after="0" w:line="600" w:lineRule="exact"/>
      <w:contextualSpacing/>
      <w:jc w:val="center"/>
    </w:pPr>
    <w:rPr>
      <w:rFonts w:ascii="FlandersArtSerif-Bold" w:hAnsi="FlandersArtSerif-Bold"/>
      <w:sz w:val="52"/>
      <w:szCs w:val="30"/>
    </w:rPr>
  </w:style>
  <w:style w:type="character" w:customStyle="1" w:styleId="OndertitelChar">
    <w:name w:val="Ondertitel Char"/>
    <w:basedOn w:val="Standaardalinea-lettertype"/>
    <w:link w:val="Ondertitel"/>
    <w:uiPriority w:val="11"/>
    <w:rsid w:val="00C41C85"/>
    <w:rPr>
      <w:rFonts w:ascii="FlandersArtSerif-Bold" w:hAnsi="FlandersArtSerif-Bold" w:cstheme="minorBidi"/>
      <w:sz w:val="52"/>
      <w:szCs w:val="30"/>
    </w:rPr>
  </w:style>
  <w:style w:type="character" w:styleId="Zwaar">
    <w:name w:val="Strong"/>
    <w:basedOn w:val="Standaardalinea-lettertype"/>
    <w:uiPriority w:val="22"/>
    <w:qFormat/>
    <w:rsid w:val="00727106"/>
    <w:rPr>
      <w:rFonts w:ascii="FlandersArtSans-Bold" w:hAnsi="FlandersArtSans-Bold"/>
      <w:b w:val="0"/>
      <w:bCs/>
    </w:rPr>
  </w:style>
  <w:style w:type="character" w:styleId="Nadruk">
    <w:name w:val="Emphasis"/>
    <w:basedOn w:val="Standaardalinea-lettertype"/>
    <w:rsid w:val="00727106"/>
    <w:rPr>
      <w:rFonts w:ascii="FlandersArtSans-Regular" w:hAnsi="FlandersArtSans-Regular"/>
      <w:i w:val="0"/>
      <w:iCs/>
    </w:rPr>
  </w:style>
  <w:style w:type="paragraph" w:styleId="Lijstalinea">
    <w:name w:val="List Paragraph"/>
    <w:basedOn w:val="Standaard"/>
    <w:uiPriority w:val="34"/>
    <w:qFormat/>
    <w:rsid w:val="00727106"/>
    <w:pPr>
      <w:spacing w:after="0" w:line="270" w:lineRule="exact"/>
      <w:ind w:left="720"/>
      <w:contextualSpacing/>
    </w:pPr>
    <w:rPr>
      <w:rFonts w:ascii="FlandersArtSans-Regular" w:eastAsia="Calibri" w:hAnsi="FlandersArtSans-Regular"/>
      <w:color w:val="1C1A15" w:themeColor="background2" w:themeShade="1A"/>
    </w:rPr>
  </w:style>
  <w:style w:type="paragraph" w:styleId="Geenafstand">
    <w:name w:val="No Spacing"/>
    <w:uiPriority w:val="1"/>
    <w:qFormat/>
    <w:rsid w:val="00BC2A4F"/>
    <w:rPr>
      <w:rFonts w:asciiTheme="minorHAnsi" w:hAnsiTheme="minorHAnsi" w:cstheme="minorBidi"/>
      <w:sz w:val="22"/>
      <w:szCs w:val="22"/>
    </w:rPr>
  </w:style>
  <w:style w:type="paragraph" w:styleId="Titel">
    <w:name w:val="Title"/>
    <w:basedOn w:val="Standaard"/>
    <w:next w:val="Standaard"/>
    <w:link w:val="TitelChar"/>
    <w:uiPriority w:val="10"/>
    <w:qFormat/>
    <w:rsid w:val="00C41C85"/>
    <w:pPr>
      <w:tabs>
        <w:tab w:val="left" w:pos="3686"/>
      </w:tabs>
      <w:spacing w:before="420" w:after="520" w:line="1200" w:lineRule="exact"/>
      <w:contextualSpacing/>
      <w:jc w:val="center"/>
    </w:pPr>
    <w:rPr>
      <w:rFonts w:ascii="FlandersArtSans-Medium" w:eastAsiaTheme="majorEastAsia" w:hAnsi="FlandersArtSans-Medium" w:cstheme="majorBidi"/>
      <w:caps/>
      <w:spacing w:val="5"/>
      <w:sz w:val="100"/>
      <w:szCs w:val="56"/>
      <w:u w:val="single"/>
    </w:rPr>
  </w:style>
  <w:style w:type="character" w:customStyle="1" w:styleId="TitelChar">
    <w:name w:val="Titel Char"/>
    <w:basedOn w:val="Standaardalinea-lettertype"/>
    <w:link w:val="Titel"/>
    <w:uiPriority w:val="10"/>
    <w:rsid w:val="00C41C85"/>
    <w:rPr>
      <w:rFonts w:ascii="FlandersArtSans-Medium" w:eastAsiaTheme="majorEastAsia" w:hAnsi="FlandersArtSans-Medium" w:cstheme="majorBidi"/>
      <w:caps/>
      <w:spacing w:val="5"/>
      <w:sz w:val="100"/>
      <w:szCs w:val="56"/>
      <w:u w:val="single"/>
    </w:rPr>
  </w:style>
  <w:style w:type="character" w:styleId="Subtielebenadrukking">
    <w:name w:val="Subtle Emphasis"/>
    <w:basedOn w:val="Standaardalinea-lettertype"/>
    <w:uiPriority w:val="19"/>
    <w:qFormat/>
    <w:rsid w:val="00727106"/>
    <w:rPr>
      <w:rFonts w:ascii="FlandersArtSans-Regular" w:hAnsi="FlandersArtSans-Regular"/>
      <w:i w:val="0"/>
      <w:iCs/>
      <w:color w:val="9C9A9A" w:themeColor="text1" w:themeTint="7F"/>
    </w:rPr>
  </w:style>
  <w:style w:type="character" w:styleId="Tekstvantijdelijkeaanduiding">
    <w:name w:val="Placeholder Text"/>
    <w:basedOn w:val="Standaardalinea-lettertype"/>
    <w:uiPriority w:val="99"/>
    <w:semiHidden/>
    <w:rsid w:val="00C41C85"/>
    <w:rPr>
      <w:color w:val="808080"/>
    </w:rPr>
  </w:style>
  <w:style w:type="paragraph" w:styleId="Ballontekst">
    <w:name w:val="Balloon Text"/>
    <w:basedOn w:val="Standaard"/>
    <w:link w:val="BallontekstChar"/>
    <w:uiPriority w:val="99"/>
    <w:semiHidden/>
    <w:unhideWhenUsed/>
    <w:rsid w:val="00C41C85"/>
    <w:pPr>
      <w:spacing w:after="0" w:line="240" w:lineRule="auto"/>
      <w:contextualSpacing/>
    </w:pPr>
    <w:rPr>
      <w:rFonts w:ascii="Tahoma" w:hAnsi="Tahoma" w:cs="Tahoma"/>
      <w:color w:val="1C1A15" w:themeColor="background2" w:themeShade="1A"/>
      <w:sz w:val="16"/>
      <w:szCs w:val="16"/>
    </w:rPr>
  </w:style>
  <w:style w:type="character" w:customStyle="1" w:styleId="BallontekstChar">
    <w:name w:val="Ballontekst Char"/>
    <w:basedOn w:val="Standaardalinea-lettertype"/>
    <w:link w:val="Ballontekst"/>
    <w:uiPriority w:val="99"/>
    <w:semiHidden/>
    <w:rsid w:val="00C41C85"/>
    <w:rPr>
      <w:rFonts w:ascii="Tahoma" w:hAnsi="Tahoma" w:cs="Tahoma"/>
      <w:color w:val="1C1A15" w:themeColor="background2" w:themeShade="1A"/>
      <w:sz w:val="16"/>
      <w:szCs w:val="16"/>
    </w:rPr>
  </w:style>
  <w:style w:type="paragraph" w:customStyle="1" w:styleId="streepjes">
    <w:name w:val="streepjes"/>
    <w:basedOn w:val="Standaard"/>
    <w:link w:val="streepjesChar"/>
    <w:qFormat/>
    <w:rsid w:val="00C41C85"/>
    <w:pPr>
      <w:tabs>
        <w:tab w:val="right" w:pos="9923"/>
      </w:tabs>
      <w:spacing w:after="0" w:line="270" w:lineRule="exact"/>
      <w:contextualSpacing/>
      <w:jc w:val="right"/>
    </w:pPr>
    <w:rPr>
      <w:rFonts w:ascii="Calibri" w:eastAsia="FlandersArtSerif-Regular" w:hAnsi="Calibri" w:cs="Calibri"/>
      <w:sz w:val="16"/>
    </w:rPr>
  </w:style>
  <w:style w:type="character" w:styleId="Titelvanboek">
    <w:name w:val="Book Title"/>
    <w:uiPriority w:val="33"/>
    <w:qFormat/>
    <w:rsid w:val="00C41C85"/>
    <w:rPr>
      <w:rFonts w:ascii="FlandersArtSans-Bold" w:hAnsi="FlandersArtSans-Bold"/>
      <w:color w:val="auto"/>
      <w:sz w:val="24"/>
      <w:szCs w:val="24"/>
    </w:rPr>
  </w:style>
  <w:style w:type="character" w:customStyle="1" w:styleId="streepjesChar">
    <w:name w:val="streepjes Char"/>
    <w:basedOn w:val="Standaardalinea-lettertype"/>
    <w:link w:val="streepjes"/>
    <w:rsid w:val="00C41C85"/>
    <w:rPr>
      <w:rFonts w:ascii="Calibri" w:eastAsia="FlandersArtSerif-Regular" w:hAnsi="Calibri" w:cs="Calibri"/>
      <w:sz w:val="16"/>
      <w:szCs w:val="22"/>
    </w:rPr>
  </w:style>
  <w:style w:type="paragraph" w:customStyle="1" w:styleId="Tabelheader">
    <w:name w:val="Tabel header"/>
    <w:basedOn w:val="Standaard"/>
    <w:link w:val="TabelheaderChar"/>
    <w:qFormat/>
    <w:rsid w:val="00727106"/>
    <w:pPr>
      <w:tabs>
        <w:tab w:val="left" w:pos="3686"/>
      </w:tabs>
      <w:spacing w:after="0" w:line="240" w:lineRule="auto"/>
      <w:contextualSpacing/>
      <w:jc w:val="center"/>
    </w:pPr>
    <w:rPr>
      <w:rFonts w:ascii="Flanders Art Sans Medium" w:hAnsi="Flanders Art Sans Medium"/>
      <w:bCs/>
      <w:color w:val="FFFFFF" w:themeColor="background1"/>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Standaard"/>
    <w:qFormat/>
    <w:rsid w:val="00727106"/>
    <w:pPr>
      <w:tabs>
        <w:tab w:val="left" w:pos="3686"/>
      </w:tabs>
      <w:spacing w:after="0" w:line="270" w:lineRule="exact"/>
      <w:contextualSpacing/>
      <w:jc w:val="center"/>
    </w:pPr>
    <w:rPr>
      <w:rFonts w:ascii="FlandersArtSans-Regular" w:hAnsi="FlandersArtSans-Regular"/>
      <w:bCs/>
      <w:color w:val="1C1A15" w:themeColor="background2" w:themeShade="1A"/>
      <w:sz w:val="17"/>
      <w:szCs w:val="17"/>
    </w:rPr>
  </w:style>
  <w:style w:type="character" w:customStyle="1" w:styleId="TabelheaderChar">
    <w:name w:val="Tabel header Char"/>
    <w:basedOn w:val="Standaardalinea-lettertype"/>
    <w:link w:val="Tabelheader"/>
    <w:rsid w:val="00727106"/>
    <w:rPr>
      <w:rFonts w:ascii="Flanders Art Sans Medium" w:hAnsi="Flanders Art Sans Medium" w:cstheme="minorBidi"/>
      <w:bCs/>
      <w:color w:val="FFFFFF" w:themeColor="background1"/>
      <w:sz w:val="17"/>
      <w:szCs w:val="22"/>
    </w:rPr>
  </w:style>
  <w:style w:type="character" w:customStyle="1" w:styleId="tabelheaderChar0">
    <w:name w:val="tabel header Char"/>
    <w:basedOn w:val="TabelheaderChar"/>
    <w:link w:val="tabelheader0"/>
    <w:rsid w:val="00727106"/>
    <w:rPr>
      <w:rFonts w:ascii="FlandersArtSans-Medium" w:hAnsi="FlandersArtSans-Medium" w:cstheme="minorBidi"/>
      <w:bCs w:val="0"/>
      <w:color w:val="FFFFFF" w:themeColor="background1"/>
      <w:sz w:val="17"/>
      <w:szCs w:val="22"/>
    </w:rPr>
  </w:style>
  <w:style w:type="paragraph" w:styleId="Lijstopsomteken">
    <w:name w:val="List Bullet"/>
    <w:basedOn w:val="Vlottetekst-roodMSF"/>
    <w:uiPriority w:val="99"/>
    <w:unhideWhenUsed/>
    <w:qFormat/>
    <w:rsid w:val="00C41C85"/>
    <w:pPr>
      <w:ind w:left="284" w:hanging="284"/>
    </w:pPr>
  </w:style>
  <w:style w:type="paragraph" w:styleId="Lijstopsomteken2">
    <w:name w:val="List Bullet 2"/>
    <w:basedOn w:val="Inspringing"/>
    <w:uiPriority w:val="99"/>
    <w:unhideWhenUsed/>
    <w:rsid w:val="00C41C85"/>
    <w:pPr>
      <w:ind w:left="567" w:hanging="283"/>
    </w:pPr>
  </w:style>
  <w:style w:type="paragraph" w:styleId="Lijstopsomteken3">
    <w:name w:val="List Bullet 3"/>
    <w:basedOn w:val="Standaard"/>
    <w:uiPriority w:val="99"/>
    <w:unhideWhenUsed/>
    <w:rsid w:val="00727106"/>
    <w:pPr>
      <w:numPr>
        <w:numId w:val="6"/>
      </w:numPr>
      <w:tabs>
        <w:tab w:val="left" w:pos="3686"/>
      </w:tabs>
      <w:spacing w:after="0" w:line="270" w:lineRule="exact"/>
      <w:ind w:left="851" w:hanging="284"/>
      <w:contextualSpacing/>
    </w:pPr>
    <w:rPr>
      <w:rFonts w:ascii="FlandersArtSans-Regular" w:hAnsi="FlandersArtSans-Regular"/>
      <w:color w:val="1C1A15" w:themeColor="background2" w:themeShade="1A"/>
    </w:rPr>
  </w:style>
  <w:style w:type="paragraph" w:styleId="Lijstopsomteken4">
    <w:name w:val="List Bullet 4"/>
    <w:basedOn w:val="Standaard"/>
    <w:uiPriority w:val="99"/>
    <w:unhideWhenUsed/>
    <w:rsid w:val="00727106"/>
    <w:pPr>
      <w:numPr>
        <w:numId w:val="7"/>
      </w:numPr>
      <w:spacing w:after="0" w:line="270" w:lineRule="exact"/>
      <w:ind w:left="1134" w:hanging="283"/>
      <w:contextualSpacing/>
    </w:pPr>
    <w:rPr>
      <w:rFonts w:ascii="FlandersArtSans-Regular" w:hAnsi="FlandersArtSans-Regular"/>
      <w:color w:val="1C1A15" w:themeColor="background2" w:themeShade="1A"/>
    </w:rPr>
  </w:style>
  <w:style w:type="paragraph" w:styleId="Lijstopsomteken5">
    <w:name w:val="List Bullet 5"/>
    <w:basedOn w:val="Standaard"/>
    <w:uiPriority w:val="99"/>
    <w:unhideWhenUsed/>
    <w:rsid w:val="00727106"/>
    <w:pPr>
      <w:numPr>
        <w:numId w:val="3"/>
      </w:numPr>
      <w:spacing w:after="0" w:line="270" w:lineRule="exact"/>
      <w:ind w:left="1418" w:hanging="284"/>
      <w:contextualSpacing/>
    </w:pPr>
    <w:rPr>
      <w:rFonts w:ascii="FlandersArtSans-Regular" w:hAnsi="FlandersArtSans-Regular"/>
      <w:color w:val="1C1A15" w:themeColor="background2" w:themeShade="1A"/>
    </w:rPr>
  </w:style>
  <w:style w:type="paragraph" w:customStyle="1" w:styleId="Vlottetekst-roodMSF">
    <w:name w:val="Vlotte tekst - rood MSF"/>
    <w:basedOn w:val="Standaard"/>
    <w:rsid w:val="00727106"/>
    <w:pPr>
      <w:numPr>
        <w:numId w:val="5"/>
      </w:numPr>
      <w:tabs>
        <w:tab w:val="left" w:pos="3686"/>
      </w:tabs>
      <w:spacing w:after="0" w:line="270" w:lineRule="exact"/>
      <w:contextualSpacing/>
    </w:pPr>
    <w:rPr>
      <w:rFonts w:ascii="FlandersArtSans-Regular" w:hAnsi="FlandersArtSans-Regular"/>
      <w:color w:val="1C1A15" w:themeColor="background2" w:themeShade="1A"/>
    </w:rPr>
  </w:style>
  <w:style w:type="paragraph" w:customStyle="1" w:styleId="Inspringing">
    <w:name w:val="Inspringing"/>
    <w:basedOn w:val="Standaard"/>
    <w:rsid w:val="00727106"/>
    <w:pPr>
      <w:numPr>
        <w:numId w:val="4"/>
      </w:numPr>
      <w:tabs>
        <w:tab w:val="left" w:pos="3686"/>
      </w:tabs>
      <w:spacing w:after="0" w:line="270" w:lineRule="exact"/>
      <w:contextualSpacing/>
    </w:pPr>
    <w:rPr>
      <w:rFonts w:ascii="FlandersArtSans-Regular" w:hAnsi="FlandersArtSans-Regular"/>
      <w:color w:val="1C1A15" w:themeColor="background2" w:themeShade="1A"/>
    </w:rPr>
  </w:style>
  <w:style w:type="paragraph" w:styleId="Voetnoottekst">
    <w:name w:val="footnote text"/>
    <w:basedOn w:val="Standaard"/>
    <w:link w:val="VoetnoottekstChar"/>
    <w:uiPriority w:val="99"/>
    <w:semiHidden/>
    <w:unhideWhenUsed/>
    <w:rsid w:val="00C41C85"/>
    <w:pPr>
      <w:spacing w:after="0" w:line="240" w:lineRule="auto"/>
      <w:contextualSpacing/>
    </w:pPr>
    <w:rPr>
      <w:rFonts w:ascii="FlandersArtSans-Regular" w:hAnsi="FlandersArtSans-Regular"/>
      <w:color w:val="1C1A15" w:themeColor="background2" w:themeShade="1A"/>
      <w:sz w:val="20"/>
      <w:szCs w:val="20"/>
    </w:rPr>
  </w:style>
  <w:style w:type="character" w:customStyle="1" w:styleId="VoetnoottekstChar">
    <w:name w:val="Voetnoottekst Char"/>
    <w:basedOn w:val="Standaardalinea-lettertype"/>
    <w:link w:val="Voetnoottekst"/>
    <w:uiPriority w:val="99"/>
    <w:semiHidden/>
    <w:rsid w:val="00C41C85"/>
    <w:rPr>
      <w:rFonts w:asciiTheme="minorHAnsi" w:hAnsiTheme="minorHAnsi" w:cstheme="minorBidi"/>
      <w:color w:val="1C1A15" w:themeColor="background2" w:themeShade="1A"/>
    </w:rPr>
  </w:style>
  <w:style w:type="character" w:styleId="Voetnootmarkering">
    <w:name w:val="footnote reference"/>
    <w:basedOn w:val="Standaardalinea-lettertype"/>
    <w:uiPriority w:val="99"/>
    <w:semiHidden/>
    <w:unhideWhenUsed/>
    <w:rsid w:val="00C41C85"/>
    <w:rPr>
      <w:vertAlign w:val="superscript"/>
    </w:rPr>
  </w:style>
  <w:style w:type="character" w:styleId="Intensievebenadrukking">
    <w:name w:val="Intense Emphasis"/>
    <w:basedOn w:val="Standaardalinea-lettertype"/>
    <w:uiPriority w:val="21"/>
    <w:rsid w:val="00727106"/>
    <w:rPr>
      <w:rFonts w:ascii="FlandersArtSans-Bold" w:hAnsi="FlandersArtSans-Bold"/>
      <w:b w:val="0"/>
      <w:bCs/>
      <w:i w:val="0"/>
      <w:iCs/>
      <w:color w:val="6B6B6B" w:themeColor="text2"/>
    </w:rPr>
  </w:style>
  <w:style w:type="paragraph" w:styleId="Citaat">
    <w:name w:val="Quote"/>
    <w:basedOn w:val="Standaard"/>
    <w:next w:val="Standaard"/>
    <w:link w:val="CitaatChar"/>
    <w:uiPriority w:val="29"/>
    <w:qFormat/>
    <w:rsid w:val="00727106"/>
    <w:pPr>
      <w:spacing w:after="0" w:line="270" w:lineRule="exact"/>
      <w:contextualSpacing/>
    </w:pPr>
    <w:rPr>
      <w:rFonts w:ascii="FlandersArtSans-Regular" w:hAnsi="FlandersArtSans-Regular"/>
      <w:iCs/>
      <w:color w:val="373636" w:themeColor="text1"/>
    </w:rPr>
  </w:style>
  <w:style w:type="character" w:customStyle="1" w:styleId="CitaatChar">
    <w:name w:val="Citaat Char"/>
    <w:basedOn w:val="Standaardalinea-lettertype"/>
    <w:link w:val="Citaat"/>
    <w:uiPriority w:val="29"/>
    <w:rsid w:val="00727106"/>
    <w:rPr>
      <w:rFonts w:ascii="FlandersArtSans-Regular" w:hAnsi="FlandersArtSans-Regular" w:cstheme="minorBidi"/>
      <w:iCs/>
      <w:color w:val="373636" w:themeColor="text1"/>
      <w:sz w:val="22"/>
      <w:szCs w:val="22"/>
    </w:rPr>
  </w:style>
  <w:style w:type="paragraph" w:styleId="Duidelijkcitaat">
    <w:name w:val="Intense Quote"/>
    <w:basedOn w:val="Standaard"/>
    <w:next w:val="Standaard"/>
    <w:link w:val="DuidelijkcitaatChar"/>
    <w:uiPriority w:val="30"/>
    <w:qFormat/>
    <w:rsid w:val="00727106"/>
    <w:pPr>
      <w:pBdr>
        <w:bottom w:val="single" w:sz="4" w:space="4" w:color="FFF200" w:themeColor="accent1"/>
      </w:pBdr>
      <w:spacing w:before="200" w:after="280" w:line="270" w:lineRule="exact"/>
      <w:ind w:left="936" w:right="936"/>
      <w:contextualSpacing/>
    </w:pPr>
    <w:rPr>
      <w:rFonts w:ascii="FlandersArtSans-Bold" w:hAnsi="FlandersArtSans-Bold"/>
      <w:bCs/>
      <w:iCs/>
      <w:color w:val="6B6B6B" w:themeColor="text2"/>
    </w:rPr>
  </w:style>
  <w:style w:type="character" w:customStyle="1" w:styleId="DuidelijkcitaatChar">
    <w:name w:val="Duidelijk citaat Char"/>
    <w:basedOn w:val="Standaardalinea-lettertype"/>
    <w:link w:val="Duidelijkcitaat"/>
    <w:uiPriority w:val="30"/>
    <w:rsid w:val="00727106"/>
    <w:rPr>
      <w:rFonts w:ascii="FlandersArtSans-Bold" w:hAnsi="FlandersArtSans-Bold" w:cstheme="minorBidi"/>
      <w:bCs/>
      <w:iCs/>
      <w:color w:val="6B6B6B" w:themeColor="text2"/>
      <w:sz w:val="22"/>
      <w:szCs w:val="22"/>
    </w:rPr>
  </w:style>
  <w:style w:type="character" w:styleId="Subtieleverwijzing">
    <w:name w:val="Subtle Reference"/>
    <w:basedOn w:val="Standaardalinea-lettertype"/>
    <w:uiPriority w:val="31"/>
    <w:qFormat/>
    <w:rsid w:val="00727106"/>
    <w:rPr>
      <w:rFonts w:ascii="FlandersArtSans-Regular" w:hAnsi="FlandersArtSans-Regular"/>
      <w:caps w:val="0"/>
      <w:smallCaps/>
      <w:color w:val="373636" w:themeColor="accent2"/>
      <w:u w:val="single"/>
    </w:rPr>
  </w:style>
  <w:style w:type="character" w:styleId="Intensieveverwijzing">
    <w:name w:val="Intense Reference"/>
    <w:basedOn w:val="Standaardalinea-lettertype"/>
    <w:uiPriority w:val="32"/>
    <w:qFormat/>
    <w:rsid w:val="00727106"/>
    <w:rPr>
      <w:rFonts w:ascii="FlandersArtSans-Bold" w:hAnsi="FlandersArtSans-Bold"/>
      <w:b w:val="0"/>
      <w:bCs/>
      <w:smallCaps/>
      <w:color w:val="373636" w:themeColor="accent2"/>
      <w:spacing w:val="5"/>
      <w:u w:val="single"/>
    </w:rPr>
  </w:style>
  <w:style w:type="paragraph" w:styleId="Koptekst">
    <w:name w:val="header"/>
    <w:basedOn w:val="Standaard"/>
    <w:link w:val="KoptekstChar"/>
    <w:unhideWhenUsed/>
    <w:rsid w:val="00742D22"/>
    <w:pPr>
      <w:tabs>
        <w:tab w:val="center" w:pos="4536"/>
        <w:tab w:val="right" w:pos="9072"/>
      </w:tabs>
      <w:spacing w:after="0" w:line="240" w:lineRule="auto"/>
    </w:pPr>
  </w:style>
  <w:style w:type="character" w:customStyle="1" w:styleId="KoptekstChar">
    <w:name w:val="Koptekst Char"/>
    <w:basedOn w:val="Standaardalinea-lettertype"/>
    <w:link w:val="Koptekst"/>
    <w:rsid w:val="00742D22"/>
    <w:rPr>
      <w:rFonts w:asciiTheme="minorHAnsi" w:hAnsiTheme="minorHAnsi" w:cstheme="minorBidi"/>
      <w:sz w:val="22"/>
      <w:szCs w:val="22"/>
    </w:rPr>
  </w:style>
  <w:style w:type="character" w:styleId="Paginanummer">
    <w:name w:val="page number"/>
    <w:basedOn w:val="Standaardalinea-lettertype"/>
    <w:rsid w:val="00742D22"/>
  </w:style>
  <w:style w:type="table" w:styleId="Tabelraster">
    <w:name w:val="Table Grid"/>
    <w:basedOn w:val="Standaardtabel"/>
    <w:uiPriority w:val="59"/>
    <w:rsid w:val="00742D2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qFormat/>
    <w:rsid w:val="00742D2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42D22"/>
    <w:rPr>
      <w:rFonts w:asciiTheme="minorHAnsi" w:hAnsiTheme="minorHAnsi" w:cstheme="minorBidi"/>
      <w:sz w:val="22"/>
      <w:szCs w:val="22"/>
    </w:rPr>
  </w:style>
  <w:style w:type="paragraph" w:customStyle="1" w:styleId="paginering">
    <w:name w:val="paginering"/>
    <w:basedOn w:val="Standaard"/>
    <w:uiPriority w:val="27"/>
    <w:qFormat/>
    <w:rsid w:val="00B174DC"/>
    <w:pPr>
      <w:spacing w:after="0" w:line="270" w:lineRule="exact"/>
      <w:jc w:val="right"/>
    </w:pPr>
    <w:rPr>
      <w:rFonts w:ascii="FlandersArtSans-Regular" w:eastAsia="Times" w:hAnsi="FlandersArtSans-Regular" w:cs="Times New Roman"/>
      <w:noProof/>
      <w:sz w:val="18"/>
      <w:szCs w:val="18"/>
      <w:lang w:eastAsia="nl-BE"/>
    </w:rPr>
  </w:style>
  <w:style w:type="paragraph" w:customStyle="1" w:styleId="CM1">
    <w:name w:val="CM1"/>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3">
    <w:name w:val="CM3"/>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4">
    <w:name w:val="CM4"/>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bodytext">
    <w:name w:val="bodytext"/>
    <w:basedOn w:val="Standaard"/>
    <w:rsid w:val="0098703C"/>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Verwijzingopmerking">
    <w:name w:val="annotation reference"/>
    <w:basedOn w:val="Standaardalinea-lettertype"/>
    <w:uiPriority w:val="99"/>
    <w:semiHidden/>
    <w:unhideWhenUsed/>
    <w:rsid w:val="00A03DC8"/>
    <w:rPr>
      <w:sz w:val="16"/>
      <w:szCs w:val="16"/>
    </w:rPr>
  </w:style>
  <w:style w:type="paragraph" w:styleId="Tekstopmerking">
    <w:name w:val="annotation text"/>
    <w:basedOn w:val="Standaard"/>
    <w:link w:val="TekstopmerkingChar"/>
    <w:uiPriority w:val="99"/>
    <w:semiHidden/>
    <w:unhideWhenUsed/>
    <w:rsid w:val="00A03DC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03DC8"/>
    <w:rPr>
      <w:rFonts w:asciiTheme="minorHAnsi" w:hAnsiTheme="minorHAnsi" w:cstheme="minorBidi"/>
    </w:rPr>
  </w:style>
  <w:style w:type="paragraph" w:styleId="Onderwerpvanopmerking">
    <w:name w:val="annotation subject"/>
    <w:basedOn w:val="Tekstopmerking"/>
    <w:next w:val="Tekstopmerking"/>
    <w:link w:val="OnderwerpvanopmerkingChar"/>
    <w:uiPriority w:val="99"/>
    <w:semiHidden/>
    <w:unhideWhenUsed/>
    <w:rsid w:val="00A03DC8"/>
    <w:rPr>
      <w:b/>
      <w:bCs/>
    </w:rPr>
  </w:style>
  <w:style w:type="character" w:customStyle="1" w:styleId="OnderwerpvanopmerkingChar">
    <w:name w:val="Onderwerp van opmerking Char"/>
    <w:basedOn w:val="TekstopmerkingChar"/>
    <w:link w:val="Onderwerpvanopmerking"/>
    <w:uiPriority w:val="99"/>
    <w:semiHidden/>
    <w:rsid w:val="00A03DC8"/>
    <w:rPr>
      <w:rFonts w:asciiTheme="minorHAnsi" w:hAnsiTheme="minorHAnsi" w:cstheme="minorBidi"/>
      <w:b/>
      <w:bCs/>
    </w:rPr>
  </w:style>
  <w:style w:type="paragraph" w:customStyle="1" w:styleId="Kaderstuk-titel">
    <w:name w:val="Kaderstuk - titel"/>
    <w:basedOn w:val="Standaard"/>
    <w:link w:val="Kaderstuk-titelChar"/>
    <w:uiPriority w:val="7"/>
    <w:qFormat/>
    <w:rsid w:val="00351D04"/>
    <w:pPr>
      <w:spacing w:after="80" w:line="240" w:lineRule="auto"/>
    </w:pPr>
    <w:rPr>
      <w:rFonts w:ascii="Verdana" w:hAnsi="Verdana"/>
      <w:b/>
      <w:caps/>
      <w:sz w:val="18"/>
    </w:rPr>
  </w:style>
  <w:style w:type="character" w:customStyle="1" w:styleId="Kaderstuk-titelChar">
    <w:name w:val="Kaderstuk - titel Char"/>
    <w:basedOn w:val="Standaardalinea-lettertype"/>
    <w:link w:val="Kaderstuk-titel"/>
    <w:uiPriority w:val="7"/>
    <w:rsid w:val="00351D04"/>
    <w:rPr>
      <w:rFonts w:ascii="Verdana" w:hAnsi="Verdana" w:cstheme="minorBidi"/>
      <w:b/>
      <w:caps/>
      <w:sz w:val="18"/>
      <w:szCs w:val="22"/>
    </w:rPr>
  </w:style>
  <w:style w:type="table" w:customStyle="1" w:styleId="Tabelraster1">
    <w:name w:val="Tabelraster1"/>
    <w:basedOn w:val="Standaardtabel"/>
    <w:next w:val="Tabelraster"/>
    <w:uiPriority w:val="59"/>
    <w:semiHidden/>
    <w:locked/>
    <w:rsid w:val="00351D04"/>
    <w:pPr>
      <w:spacing w:after="80"/>
    </w:pPr>
    <w:rPr>
      <w:rFonts w:ascii="Calibri" w:eastAsia="Calibri" w:hAnsi="Calibri"/>
      <w:lang w:eastAsia="nl-B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ItemFRNum">
    <w:name w:val="Item_FR_Num"/>
    <w:basedOn w:val="Standaard"/>
    <w:next w:val="Standaard"/>
    <w:rsid w:val="00822B5E"/>
    <w:pPr>
      <w:spacing w:before="120" w:after="0" w:line="240" w:lineRule="auto"/>
      <w:ind w:left="720" w:hanging="720"/>
    </w:pPr>
    <w:rPr>
      <w:rFonts w:ascii="Times New Roman" w:eastAsia="Times New Roman" w:hAnsi="Times New Roman" w:cs="Times New Roman"/>
      <w:sz w:val="24"/>
      <w:szCs w:val="20"/>
      <w:lang w:val="fr-BE"/>
    </w:rPr>
  </w:style>
  <w:style w:type="character" w:customStyle="1" w:styleId="hvr">
    <w:name w:val="hvr"/>
    <w:basedOn w:val="Standaardalinea-lettertype"/>
    <w:rsid w:val="00CC173D"/>
  </w:style>
  <w:style w:type="paragraph" w:customStyle="1" w:styleId="Text1">
    <w:name w:val="Text 1"/>
    <w:basedOn w:val="Standaard"/>
    <w:rsid w:val="00DC259D"/>
    <w:pPr>
      <w:suppressAutoHyphens/>
      <w:spacing w:after="240" w:line="240" w:lineRule="auto"/>
      <w:ind w:left="482"/>
      <w:jc w:val="both"/>
    </w:pPr>
    <w:rPr>
      <w:rFonts w:ascii="Times New Roman" w:eastAsia="Times New Roman" w:hAnsi="Times New Roman" w:cs="Times New Roman"/>
      <w:sz w:val="24"/>
      <w:szCs w:val="20"/>
      <w:lang w:val="en-GB" w:eastAsia="zh-CN"/>
    </w:rPr>
  </w:style>
  <w:style w:type="character" w:styleId="Hyperlink">
    <w:name w:val="Hyperlink"/>
    <w:basedOn w:val="Standaardalinea-lettertype"/>
    <w:uiPriority w:val="99"/>
    <w:unhideWhenUsed/>
    <w:rsid w:val="00A301F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606007">
      <w:bodyDiv w:val="1"/>
      <w:marLeft w:val="0"/>
      <w:marRight w:val="0"/>
      <w:marTop w:val="0"/>
      <w:marBottom w:val="0"/>
      <w:divBdr>
        <w:top w:val="none" w:sz="0" w:space="0" w:color="auto"/>
        <w:left w:val="none" w:sz="0" w:space="0" w:color="auto"/>
        <w:bottom w:val="none" w:sz="0" w:space="0" w:color="auto"/>
        <w:right w:val="none" w:sz="0" w:space="0" w:color="auto"/>
      </w:divBdr>
    </w:div>
    <w:div w:id="166099887">
      <w:bodyDiv w:val="1"/>
      <w:marLeft w:val="0"/>
      <w:marRight w:val="0"/>
      <w:marTop w:val="0"/>
      <w:marBottom w:val="0"/>
      <w:divBdr>
        <w:top w:val="none" w:sz="0" w:space="0" w:color="auto"/>
        <w:left w:val="none" w:sz="0" w:space="0" w:color="auto"/>
        <w:bottom w:val="none" w:sz="0" w:space="0" w:color="auto"/>
        <w:right w:val="none" w:sz="0" w:space="0" w:color="auto"/>
      </w:divBdr>
    </w:div>
    <w:div w:id="234777737">
      <w:bodyDiv w:val="1"/>
      <w:marLeft w:val="0"/>
      <w:marRight w:val="0"/>
      <w:marTop w:val="0"/>
      <w:marBottom w:val="0"/>
      <w:divBdr>
        <w:top w:val="none" w:sz="0" w:space="0" w:color="auto"/>
        <w:left w:val="none" w:sz="0" w:space="0" w:color="auto"/>
        <w:bottom w:val="none" w:sz="0" w:space="0" w:color="auto"/>
        <w:right w:val="none" w:sz="0" w:space="0" w:color="auto"/>
      </w:divBdr>
    </w:div>
    <w:div w:id="324281165">
      <w:bodyDiv w:val="1"/>
      <w:marLeft w:val="0"/>
      <w:marRight w:val="0"/>
      <w:marTop w:val="0"/>
      <w:marBottom w:val="0"/>
      <w:divBdr>
        <w:top w:val="none" w:sz="0" w:space="0" w:color="auto"/>
        <w:left w:val="none" w:sz="0" w:space="0" w:color="auto"/>
        <w:bottom w:val="none" w:sz="0" w:space="0" w:color="auto"/>
        <w:right w:val="none" w:sz="0" w:space="0" w:color="auto"/>
      </w:divBdr>
    </w:div>
    <w:div w:id="479733918">
      <w:bodyDiv w:val="1"/>
      <w:marLeft w:val="0"/>
      <w:marRight w:val="0"/>
      <w:marTop w:val="0"/>
      <w:marBottom w:val="0"/>
      <w:divBdr>
        <w:top w:val="none" w:sz="0" w:space="0" w:color="auto"/>
        <w:left w:val="none" w:sz="0" w:space="0" w:color="auto"/>
        <w:bottom w:val="none" w:sz="0" w:space="0" w:color="auto"/>
        <w:right w:val="none" w:sz="0" w:space="0" w:color="auto"/>
      </w:divBdr>
    </w:div>
    <w:div w:id="654839129">
      <w:bodyDiv w:val="1"/>
      <w:marLeft w:val="0"/>
      <w:marRight w:val="0"/>
      <w:marTop w:val="0"/>
      <w:marBottom w:val="0"/>
      <w:divBdr>
        <w:top w:val="none" w:sz="0" w:space="0" w:color="auto"/>
        <w:left w:val="none" w:sz="0" w:space="0" w:color="auto"/>
        <w:bottom w:val="none" w:sz="0" w:space="0" w:color="auto"/>
        <w:right w:val="none" w:sz="0" w:space="0" w:color="auto"/>
      </w:divBdr>
      <w:divsChild>
        <w:div w:id="869031420">
          <w:marLeft w:val="0"/>
          <w:marRight w:val="0"/>
          <w:marTop w:val="0"/>
          <w:marBottom w:val="225"/>
          <w:divBdr>
            <w:top w:val="none" w:sz="0" w:space="0" w:color="auto"/>
            <w:left w:val="none" w:sz="0" w:space="0" w:color="auto"/>
            <w:bottom w:val="none" w:sz="0" w:space="0" w:color="auto"/>
            <w:right w:val="none" w:sz="0" w:space="0" w:color="auto"/>
          </w:divBdr>
          <w:divsChild>
            <w:div w:id="1942755818">
              <w:marLeft w:val="0"/>
              <w:marRight w:val="0"/>
              <w:marTop w:val="0"/>
              <w:marBottom w:val="0"/>
              <w:divBdr>
                <w:top w:val="none" w:sz="0" w:space="0" w:color="auto"/>
                <w:left w:val="none" w:sz="0" w:space="0" w:color="auto"/>
                <w:bottom w:val="none" w:sz="0" w:space="0" w:color="auto"/>
                <w:right w:val="none" w:sz="0" w:space="0" w:color="auto"/>
              </w:divBdr>
              <w:divsChild>
                <w:div w:id="695279785">
                  <w:marLeft w:val="0"/>
                  <w:marRight w:val="0"/>
                  <w:marTop w:val="0"/>
                  <w:marBottom w:val="0"/>
                  <w:divBdr>
                    <w:top w:val="none" w:sz="0" w:space="0" w:color="auto"/>
                    <w:left w:val="none" w:sz="0" w:space="0" w:color="auto"/>
                    <w:bottom w:val="none" w:sz="0" w:space="0" w:color="auto"/>
                    <w:right w:val="none" w:sz="0" w:space="0" w:color="auto"/>
                  </w:divBdr>
                  <w:divsChild>
                    <w:div w:id="1235701079">
                      <w:marLeft w:val="0"/>
                      <w:marRight w:val="0"/>
                      <w:marTop w:val="0"/>
                      <w:marBottom w:val="0"/>
                      <w:divBdr>
                        <w:top w:val="none" w:sz="0" w:space="0" w:color="auto"/>
                        <w:left w:val="none" w:sz="0" w:space="0" w:color="auto"/>
                        <w:bottom w:val="none" w:sz="0" w:space="0" w:color="auto"/>
                        <w:right w:val="none" w:sz="0" w:space="0" w:color="auto"/>
                      </w:divBdr>
                      <w:divsChild>
                        <w:div w:id="139469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9122129">
      <w:bodyDiv w:val="1"/>
      <w:marLeft w:val="0"/>
      <w:marRight w:val="0"/>
      <w:marTop w:val="0"/>
      <w:marBottom w:val="0"/>
      <w:divBdr>
        <w:top w:val="none" w:sz="0" w:space="0" w:color="auto"/>
        <w:left w:val="none" w:sz="0" w:space="0" w:color="auto"/>
        <w:bottom w:val="none" w:sz="0" w:space="0" w:color="auto"/>
        <w:right w:val="none" w:sz="0" w:space="0" w:color="auto"/>
      </w:divBdr>
    </w:div>
    <w:div w:id="887767692">
      <w:bodyDiv w:val="1"/>
      <w:marLeft w:val="0"/>
      <w:marRight w:val="0"/>
      <w:marTop w:val="0"/>
      <w:marBottom w:val="0"/>
      <w:divBdr>
        <w:top w:val="none" w:sz="0" w:space="0" w:color="auto"/>
        <w:left w:val="none" w:sz="0" w:space="0" w:color="auto"/>
        <w:bottom w:val="none" w:sz="0" w:space="0" w:color="auto"/>
        <w:right w:val="none" w:sz="0" w:space="0" w:color="auto"/>
      </w:divBdr>
    </w:div>
    <w:div w:id="1427073838">
      <w:bodyDiv w:val="1"/>
      <w:marLeft w:val="0"/>
      <w:marRight w:val="0"/>
      <w:marTop w:val="0"/>
      <w:marBottom w:val="0"/>
      <w:divBdr>
        <w:top w:val="none" w:sz="0" w:space="0" w:color="auto"/>
        <w:left w:val="none" w:sz="0" w:space="0" w:color="auto"/>
        <w:bottom w:val="none" w:sz="0" w:space="0" w:color="auto"/>
        <w:right w:val="none" w:sz="0" w:space="0" w:color="auto"/>
      </w:divBdr>
    </w:div>
    <w:div w:id="1438255940">
      <w:bodyDiv w:val="1"/>
      <w:marLeft w:val="0"/>
      <w:marRight w:val="0"/>
      <w:marTop w:val="0"/>
      <w:marBottom w:val="0"/>
      <w:divBdr>
        <w:top w:val="none" w:sz="0" w:space="0" w:color="auto"/>
        <w:left w:val="none" w:sz="0" w:space="0" w:color="auto"/>
        <w:bottom w:val="none" w:sz="0" w:space="0" w:color="auto"/>
        <w:right w:val="none" w:sz="0" w:space="0" w:color="auto"/>
      </w:divBdr>
    </w:div>
    <w:div w:id="1458142826">
      <w:bodyDiv w:val="1"/>
      <w:marLeft w:val="0"/>
      <w:marRight w:val="0"/>
      <w:marTop w:val="0"/>
      <w:marBottom w:val="0"/>
      <w:divBdr>
        <w:top w:val="none" w:sz="0" w:space="0" w:color="auto"/>
        <w:left w:val="none" w:sz="0" w:space="0" w:color="auto"/>
        <w:bottom w:val="none" w:sz="0" w:space="0" w:color="auto"/>
        <w:right w:val="none" w:sz="0" w:space="0" w:color="auto"/>
      </w:divBdr>
    </w:div>
    <w:div w:id="1711880052">
      <w:bodyDiv w:val="1"/>
      <w:marLeft w:val="0"/>
      <w:marRight w:val="0"/>
      <w:marTop w:val="0"/>
      <w:marBottom w:val="0"/>
      <w:divBdr>
        <w:top w:val="none" w:sz="0" w:space="0" w:color="auto"/>
        <w:left w:val="none" w:sz="0" w:space="0" w:color="auto"/>
        <w:bottom w:val="none" w:sz="0" w:space="0" w:color="auto"/>
        <w:right w:val="none" w:sz="0" w:space="0" w:color="auto"/>
      </w:divBdr>
    </w:div>
    <w:div w:id="1727877223">
      <w:bodyDiv w:val="1"/>
      <w:marLeft w:val="0"/>
      <w:marRight w:val="0"/>
      <w:marTop w:val="0"/>
      <w:marBottom w:val="0"/>
      <w:divBdr>
        <w:top w:val="none" w:sz="0" w:space="0" w:color="auto"/>
        <w:left w:val="none" w:sz="0" w:space="0" w:color="auto"/>
        <w:bottom w:val="none" w:sz="0" w:space="0" w:color="auto"/>
        <w:right w:val="none" w:sz="0" w:space="0" w:color="auto"/>
      </w:divBdr>
    </w:div>
    <w:div w:id="1839423850">
      <w:bodyDiv w:val="1"/>
      <w:marLeft w:val="0"/>
      <w:marRight w:val="0"/>
      <w:marTop w:val="0"/>
      <w:marBottom w:val="0"/>
      <w:divBdr>
        <w:top w:val="none" w:sz="0" w:space="0" w:color="auto"/>
        <w:left w:val="none" w:sz="0" w:space="0" w:color="auto"/>
        <w:bottom w:val="none" w:sz="0" w:space="0" w:color="auto"/>
        <w:right w:val="none" w:sz="0" w:space="0" w:color="auto"/>
      </w:divBdr>
    </w:div>
    <w:div w:id="1894194838">
      <w:bodyDiv w:val="1"/>
      <w:marLeft w:val="0"/>
      <w:marRight w:val="0"/>
      <w:marTop w:val="0"/>
      <w:marBottom w:val="0"/>
      <w:divBdr>
        <w:top w:val="none" w:sz="0" w:space="0" w:color="auto"/>
        <w:left w:val="none" w:sz="0" w:space="0" w:color="auto"/>
        <w:bottom w:val="none" w:sz="0" w:space="0" w:color="auto"/>
        <w:right w:val="none" w:sz="0" w:space="0" w:color="auto"/>
      </w:divBdr>
    </w:div>
    <w:div w:id="1941989659">
      <w:bodyDiv w:val="1"/>
      <w:marLeft w:val="0"/>
      <w:marRight w:val="0"/>
      <w:marTop w:val="0"/>
      <w:marBottom w:val="0"/>
      <w:divBdr>
        <w:top w:val="none" w:sz="0" w:space="0" w:color="auto"/>
        <w:left w:val="none" w:sz="0" w:space="0" w:color="auto"/>
        <w:bottom w:val="none" w:sz="0" w:space="0" w:color="auto"/>
        <w:right w:val="none" w:sz="0" w:space="0" w:color="auto"/>
      </w:divBdr>
      <w:divsChild>
        <w:div w:id="1619071247">
          <w:marLeft w:val="0"/>
          <w:marRight w:val="0"/>
          <w:marTop w:val="0"/>
          <w:marBottom w:val="225"/>
          <w:divBdr>
            <w:top w:val="none" w:sz="0" w:space="0" w:color="auto"/>
            <w:left w:val="none" w:sz="0" w:space="0" w:color="auto"/>
            <w:bottom w:val="none" w:sz="0" w:space="0" w:color="auto"/>
            <w:right w:val="none" w:sz="0" w:space="0" w:color="auto"/>
          </w:divBdr>
          <w:divsChild>
            <w:div w:id="2073700087">
              <w:marLeft w:val="0"/>
              <w:marRight w:val="0"/>
              <w:marTop w:val="0"/>
              <w:marBottom w:val="0"/>
              <w:divBdr>
                <w:top w:val="none" w:sz="0" w:space="0" w:color="auto"/>
                <w:left w:val="none" w:sz="0" w:space="0" w:color="auto"/>
                <w:bottom w:val="none" w:sz="0" w:space="0" w:color="auto"/>
                <w:right w:val="none" w:sz="0" w:space="0" w:color="auto"/>
              </w:divBdr>
              <w:divsChild>
                <w:div w:id="1792553020">
                  <w:marLeft w:val="0"/>
                  <w:marRight w:val="0"/>
                  <w:marTop w:val="0"/>
                  <w:marBottom w:val="0"/>
                  <w:divBdr>
                    <w:top w:val="none" w:sz="0" w:space="0" w:color="auto"/>
                    <w:left w:val="none" w:sz="0" w:space="0" w:color="auto"/>
                    <w:bottom w:val="none" w:sz="0" w:space="0" w:color="auto"/>
                    <w:right w:val="none" w:sz="0" w:space="0" w:color="auto"/>
                  </w:divBdr>
                  <w:divsChild>
                    <w:div w:id="125766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031543">
      <w:bodyDiv w:val="1"/>
      <w:marLeft w:val="0"/>
      <w:marRight w:val="0"/>
      <w:marTop w:val="0"/>
      <w:marBottom w:val="0"/>
      <w:divBdr>
        <w:top w:val="none" w:sz="0" w:space="0" w:color="auto"/>
        <w:left w:val="none" w:sz="0" w:space="0" w:color="auto"/>
        <w:bottom w:val="none" w:sz="0" w:space="0" w:color="auto"/>
        <w:right w:val="none" w:sz="0" w:space="0" w:color="auto"/>
      </w:divBdr>
    </w:div>
    <w:div w:id="2068723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6.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oleObject" Target="embeddings/oleObject5.bin"/><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oleObject" Target="embeddings/oleObject3.bin"/><Relationship Id="rId25" Type="http://schemas.openxmlformats.org/officeDocument/2006/relationships/package" Target="embeddings/Microsoft_Word_Document2.docx"/><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9.emf"/><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package" Target="embeddings/Microsoft_Word_Document1.docx"/><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oleObject" Target="embeddings/oleObject4.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D:\AOSB\Sjablonen\LV_Verslag_Flanders_Art.dotx" TargetMode="External"/></Relationships>
</file>

<file path=word/theme/theme1.xml><?xml version="1.0" encoding="utf-8"?>
<a:theme xmlns:a="http://schemas.openxmlformats.org/drawingml/2006/main" name="Office-thema">
  <a:themeElements>
    <a:clrScheme name="Vlaamse overheid algemeen">
      <a:dk1>
        <a:srgbClr val="373636"/>
      </a:dk1>
      <a:lt1>
        <a:sysClr val="window" lastClr="FFFFFF"/>
      </a:lt1>
      <a:dk2>
        <a:srgbClr val="6B6B6B"/>
      </a:dk2>
      <a:lt2>
        <a:srgbClr val="F6F5F3"/>
      </a:lt2>
      <a:accent1>
        <a:srgbClr val="FFF200"/>
      </a:accent1>
      <a:accent2>
        <a:srgbClr val="373636"/>
      </a:accent2>
      <a:accent3>
        <a:srgbClr val="E5DA04"/>
      </a:accent3>
      <a:accent4>
        <a:srgbClr val="6B6B6B"/>
      </a:accent4>
      <a:accent5>
        <a:srgbClr val="D5D5D5"/>
      </a:accent5>
      <a:accent6>
        <a:srgbClr val="989898"/>
      </a:accent6>
      <a:hlink>
        <a:srgbClr val="3C96BE"/>
      </a:hlink>
      <a:folHlink>
        <a:srgbClr val="AA78AA"/>
      </a:folHlink>
    </a:clrScheme>
    <a:fontScheme name="Vlaamse overheid algemeen">
      <a:majorFont>
        <a:latin typeface="FlandersArtSans-Medium"/>
        <a:ea typeface=""/>
        <a:cs typeface=""/>
      </a:majorFont>
      <a:minorFont>
        <a:latin typeface="FlandersArtSans-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C99D5D-4A18-468C-919E-03946C82C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LV_Verslag_Flanders_Art</Template>
  <TotalTime>10</TotalTime>
  <Pages>7</Pages>
  <Words>2267</Words>
  <Characters>12472</Characters>
  <Application>Microsoft Office Word</Application>
  <DocSecurity>0</DocSecurity>
  <Lines>103</Lines>
  <Paragraphs>29</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Vlaamse Overheid</Company>
  <LinksUpToDate>false</LinksUpToDate>
  <CharactersWithSpaces>14710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Reyns Kristien</dc:creator>
  <cp:lastModifiedBy>Ilse Timmermans</cp:lastModifiedBy>
  <cp:revision>4</cp:revision>
  <cp:lastPrinted>2015-06-02T14:30:00Z</cp:lastPrinted>
  <dcterms:created xsi:type="dcterms:W3CDTF">2016-05-31T10:53:00Z</dcterms:created>
  <dcterms:modified xsi:type="dcterms:W3CDTF">2016-06-01T12:23:00Z</dcterms:modified>
</cp:coreProperties>
</file>