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351D04">
              <w:rPr>
                <w:rFonts w:ascii="FlandersArtSans-Regular" w:hAnsi="FlandersArtSans-Regular"/>
              </w:rPr>
              <w:t>Jan Hostens (VL)</w:t>
            </w:r>
            <w:r w:rsidR="00657EAF">
              <w:rPr>
                <w:rFonts w:ascii="FlandersArtSans-Regular" w:hAnsi="FlandersArtSans-Regular"/>
              </w:rPr>
              <w:t xml:space="preserve">, 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351D04">
              <w:rPr>
                <w:rFonts w:ascii="FlandersArtSans-Regular" w:hAnsi="FlandersArtSans-Regular"/>
              </w:rPr>
              <w:t xml:space="preserve"> </w:t>
            </w:r>
          </w:p>
          <w:p w:rsidR="00B174DC" w:rsidRPr="009556D6" w:rsidRDefault="00D962D2" w:rsidP="00956AF8">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6E36AA">
              <w:rPr>
                <w:rFonts w:ascii="FlandersArtSans-Regular" w:hAnsi="FlandersArtSans-Regular"/>
              </w:rPr>
              <w:t>28/</w:t>
            </w:r>
            <w:r w:rsidR="00956AF8">
              <w:rPr>
                <w:rFonts w:ascii="FlandersArtSans-Regular" w:hAnsi="FlandersArtSans-Regular"/>
              </w:rPr>
              <w:t>10</w:t>
            </w:r>
            <w:r w:rsidR="00B27FBA">
              <w:rPr>
                <w:rFonts w:ascii="FlandersArtSans-Regular" w:hAnsi="FlandersArtSans-Regular"/>
              </w:rPr>
              <w:t>/2016</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headerReference w:type="even" r:id="rId10"/>
          <w:headerReference w:type="default" r:id="rId11"/>
          <w:footerReference w:type="even" r:id="rId12"/>
          <w:footerReference w:type="default" r:id="rId13"/>
          <w:headerReference w:type="first" r:id="rId14"/>
          <w:footerReference w:type="first" r:id="rId15"/>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266D19" w:rsidRDefault="00822B5E" w:rsidP="002F3325">
      <w:pPr>
        <w:pStyle w:val="Kop1"/>
        <w:numPr>
          <w:ilvl w:val="1"/>
          <w:numId w:val="11"/>
        </w:numPr>
        <w:spacing w:before="300" w:after="180" w:line="320" w:lineRule="exact"/>
        <w:contextualSpacing w:val="0"/>
        <w:rPr>
          <w:sz w:val="28"/>
        </w:rPr>
      </w:pPr>
      <w:bookmarkStart w:id="0" w:name="_Toc336329442"/>
      <w:bookmarkStart w:id="1" w:name="_Toc302050451"/>
      <w:r w:rsidRPr="00266D19">
        <w:rPr>
          <w:sz w:val="28"/>
        </w:rPr>
        <w:lastRenderedPageBreak/>
        <w:t>Marktsituatie (wereld+eu)</w:t>
      </w:r>
      <w:bookmarkEnd w:id="0"/>
    </w:p>
    <w:p w:rsidR="00822B5E" w:rsidRPr="00266D19" w:rsidRDefault="00822B5E" w:rsidP="002F3325">
      <w:pPr>
        <w:pStyle w:val="Kop2"/>
        <w:numPr>
          <w:ilvl w:val="2"/>
          <w:numId w:val="12"/>
        </w:numPr>
        <w:spacing w:before="300" w:after="180" w:line="240" w:lineRule="exact"/>
        <w:contextualSpacing w:val="0"/>
        <w:rPr>
          <w:sz w:val="24"/>
          <w:szCs w:val="24"/>
        </w:rPr>
      </w:pPr>
      <w:bookmarkStart w:id="2" w:name="_Toc336329443"/>
      <w:r w:rsidRPr="00266D19">
        <w:rPr>
          <w:sz w:val="24"/>
          <w:szCs w:val="24"/>
        </w:rPr>
        <w:t>Wereldmarktprijzen</w:t>
      </w:r>
      <w:bookmarkEnd w:id="2"/>
    </w:p>
    <w:p w:rsidR="00822B5E" w:rsidRPr="00D15D64" w:rsidRDefault="00822B5E" w:rsidP="00EA443F">
      <w:pPr>
        <w:ind w:left="142"/>
        <w:contextualSpacing/>
        <w:jc w:val="both"/>
        <w:rPr>
          <w:sz w:val="20"/>
          <w:szCs w:val="20"/>
        </w:rPr>
      </w:pPr>
      <w:r w:rsidRPr="00D15D64">
        <w:rPr>
          <w:sz w:val="20"/>
          <w:szCs w:val="20"/>
        </w:rPr>
        <w:t xml:space="preserve">- Witte suikerprijs (Londen nr. 5- termijncontracten) op </w:t>
      </w:r>
      <w:r w:rsidR="00956AF8">
        <w:rPr>
          <w:sz w:val="20"/>
          <w:szCs w:val="20"/>
        </w:rPr>
        <w:t>26/10</w:t>
      </w:r>
      <w:r w:rsidR="0009133B">
        <w:rPr>
          <w:sz w:val="20"/>
          <w:szCs w:val="20"/>
        </w:rPr>
        <w:t xml:space="preserve">/2016 </w:t>
      </w:r>
      <w:r w:rsidRPr="00A5048D">
        <w:rPr>
          <w:sz w:val="20"/>
          <w:szCs w:val="20"/>
        </w:rPr>
        <w:t xml:space="preserve">= </w:t>
      </w:r>
      <w:r w:rsidR="00956AF8">
        <w:rPr>
          <w:sz w:val="20"/>
          <w:szCs w:val="20"/>
        </w:rPr>
        <w:t>545,6</w:t>
      </w:r>
      <w:r w:rsidR="00F72A18" w:rsidRPr="00A5048D">
        <w:rPr>
          <w:sz w:val="20"/>
          <w:szCs w:val="20"/>
        </w:rPr>
        <w:t xml:space="preserve"> </w:t>
      </w:r>
      <w:r w:rsidRPr="00A5048D">
        <w:rPr>
          <w:sz w:val="20"/>
          <w:szCs w:val="20"/>
        </w:rPr>
        <w:t>€/ton</w:t>
      </w:r>
      <w:r w:rsidR="0009133B">
        <w:rPr>
          <w:sz w:val="20"/>
          <w:szCs w:val="20"/>
        </w:rPr>
        <w:t xml:space="preserve"> </w:t>
      </w:r>
    </w:p>
    <w:p w:rsidR="00822B5E" w:rsidRPr="0009133B" w:rsidRDefault="00822B5E" w:rsidP="00EA443F">
      <w:pPr>
        <w:ind w:left="142" w:right="-709"/>
        <w:contextualSpacing/>
        <w:jc w:val="both"/>
        <w:rPr>
          <w:sz w:val="20"/>
          <w:szCs w:val="20"/>
        </w:rPr>
      </w:pPr>
      <w:r w:rsidRPr="00D15D64">
        <w:rPr>
          <w:sz w:val="20"/>
          <w:szCs w:val="20"/>
        </w:rPr>
        <w:t xml:space="preserve">- Ruwe suikerprijs (New York nr. 11- termijncontracten) op </w:t>
      </w:r>
      <w:r w:rsidR="00956AF8">
        <w:rPr>
          <w:sz w:val="20"/>
          <w:szCs w:val="20"/>
        </w:rPr>
        <w:t>26/10</w:t>
      </w:r>
      <w:r w:rsidR="005248BC">
        <w:rPr>
          <w:sz w:val="20"/>
          <w:szCs w:val="20"/>
        </w:rPr>
        <w:t>/</w:t>
      </w:r>
      <w:r w:rsidRPr="0009133B">
        <w:rPr>
          <w:sz w:val="20"/>
          <w:szCs w:val="20"/>
        </w:rPr>
        <w:t>201</w:t>
      </w:r>
      <w:r w:rsidR="00E043F3" w:rsidRPr="0009133B">
        <w:rPr>
          <w:sz w:val="20"/>
          <w:szCs w:val="20"/>
        </w:rPr>
        <w:t>6</w:t>
      </w:r>
      <w:r w:rsidR="00956AF8">
        <w:rPr>
          <w:sz w:val="20"/>
          <w:szCs w:val="20"/>
        </w:rPr>
        <w:t xml:space="preserve"> </w:t>
      </w:r>
      <w:r w:rsidRPr="0009133B">
        <w:rPr>
          <w:sz w:val="20"/>
          <w:szCs w:val="20"/>
        </w:rPr>
        <w:t xml:space="preserve"> = </w:t>
      </w:r>
      <w:r w:rsidR="00956AF8">
        <w:rPr>
          <w:sz w:val="20"/>
          <w:szCs w:val="20"/>
        </w:rPr>
        <w:t>457,5</w:t>
      </w:r>
      <w:r w:rsidRPr="0009133B">
        <w:rPr>
          <w:sz w:val="20"/>
          <w:szCs w:val="20"/>
        </w:rPr>
        <w:t xml:space="preserve"> €/ton</w:t>
      </w:r>
      <w:r w:rsidR="0009133B" w:rsidRPr="0009133B">
        <w:rPr>
          <w:sz w:val="20"/>
          <w:szCs w:val="20"/>
        </w:rPr>
        <w:t xml:space="preserve"> </w:t>
      </w:r>
    </w:p>
    <w:p w:rsidR="00CF210B" w:rsidRDefault="00822B5E" w:rsidP="00822B5E">
      <w:pPr>
        <w:ind w:left="142"/>
        <w:contextualSpacing/>
        <w:jc w:val="both"/>
        <w:rPr>
          <w:sz w:val="20"/>
          <w:szCs w:val="20"/>
        </w:rPr>
      </w:pPr>
      <w:r w:rsidRPr="00D15D64">
        <w:rPr>
          <w:sz w:val="20"/>
          <w:szCs w:val="20"/>
        </w:rPr>
        <w:t xml:space="preserve">- Wisselkoersen op </w:t>
      </w:r>
      <w:r w:rsidR="00956AF8">
        <w:rPr>
          <w:sz w:val="20"/>
          <w:szCs w:val="20"/>
        </w:rPr>
        <w:t>26/10</w:t>
      </w:r>
      <w:r w:rsidR="005248BC">
        <w:rPr>
          <w:sz w:val="20"/>
          <w:szCs w:val="20"/>
        </w:rPr>
        <w:t>/</w:t>
      </w:r>
      <w:r w:rsidRPr="00D15D64">
        <w:rPr>
          <w:sz w:val="20"/>
          <w:szCs w:val="20"/>
        </w:rPr>
        <w:t>201</w:t>
      </w:r>
      <w:r w:rsidR="00E043F3" w:rsidRPr="00D15D64">
        <w:rPr>
          <w:sz w:val="20"/>
          <w:szCs w:val="20"/>
        </w:rPr>
        <w:t>6</w:t>
      </w:r>
      <w:r w:rsidRPr="00D15D64">
        <w:rPr>
          <w:sz w:val="20"/>
          <w:szCs w:val="20"/>
        </w:rPr>
        <w:t xml:space="preserve">: </w:t>
      </w:r>
      <w:r w:rsidR="005248BC">
        <w:rPr>
          <w:sz w:val="20"/>
          <w:szCs w:val="20"/>
        </w:rPr>
        <w:tab/>
      </w:r>
      <w:r w:rsidRPr="00D15D64">
        <w:rPr>
          <w:sz w:val="20"/>
          <w:szCs w:val="20"/>
        </w:rPr>
        <w:tab/>
        <w:t xml:space="preserve">1 € = </w:t>
      </w:r>
      <w:r w:rsidR="00D37C20">
        <w:rPr>
          <w:sz w:val="20"/>
          <w:szCs w:val="20"/>
        </w:rPr>
        <w:t>1,</w:t>
      </w:r>
      <w:r w:rsidR="00956AF8">
        <w:rPr>
          <w:sz w:val="20"/>
          <w:szCs w:val="20"/>
        </w:rPr>
        <w:t>087</w:t>
      </w:r>
      <w:r w:rsidR="00D37C20">
        <w:rPr>
          <w:sz w:val="20"/>
          <w:szCs w:val="20"/>
        </w:rPr>
        <w:t xml:space="preserve"> </w:t>
      </w:r>
      <w:r w:rsidRPr="00D37C20">
        <w:rPr>
          <w:sz w:val="20"/>
          <w:szCs w:val="20"/>
        </w:rPr>
        <w:t>$</w:t>
      </w:r>
    </w:p>
    <w:p w:rsidR="00822B5E" w:rsidRDefault="00103141" w:rsidP="00822B5E">
      <w:pPr>
        <w:ind w:left="142"/>
        <w:contextualSpacing/>
        <w:jc w:val="both"/>
        <w:rPr>
          <w:sz w:val="20"/>
          <w:szCs w:val="20"/>
        </w:rPr>
      </w:pPr>
      <w:r>
        <w:rPr>
          <w:sz w:val="20"/>
          <w:szCs w:val="20"/>
        </w:rPr>
        <w:tab/>
      </w:r>
      <w:r w:rsidR="00822B5E" w:rsidRPr="00D15D64">
        <w:rPr>
          <w:sz w:val="20"/>
          <w:szCs w:val="20"/>
        </w:rPr>
        <w:tab/>
      </w:r>
      <w:r w:rsidR="00822B5E" w:rsidRPr="00D15D64">
        <w:rPr>
          <w:sz w:val="20"/>
          <w:szCs w:val="20"/>
        </w:rPr>
        <w:tab/>
      </w:r>
      <w:r w:rsidR="00822B5E" w:rsidRPr="00D15D64">
        <w:rPr>
          <w:sz w:val="20"/>
          <w:szCs w:val="20"/>
        </w:rPr>
        <w:tab/>
      </w:r>
      <w:r w:rsidR="00822B5E" w:rsidRPr="00D15D64">
        <w:rPr>
          <w:sz w:val="20"/>
          <w:szCs w:val="20"/>
        </w:rPr>
        <w:tab/>
        <w:t xml:space="preserve">1 € = </w:t>
      </w:r>
      <w:r w:rsidR="00D37C20">
        <w:rPr>
          <w:sz w:val="20"/>
          <w:szCs w:val="20"/>
        </w:rPr>
        <w:t>3,</w:t>
      </w:r>
      <w:r w:rsidR="00956AF8">
        <w:rPr>
          <w:sz w:val="20"/>
          <w:szCs w:val="20"/>
        </w:rPr>
        <w:t>39</w:t>
      </w:r>
      <w:r w:rsidR="00D37C20">
        <w:rPr>
          <w:sz w:val="20"/>
          <w:szCs w:val="20"/>
        </w:rPr>
        <w:t xml:space="preserve"> </w:t>
      </w:r>
      <w:r w:rsidR="00822B5E" w:rsidRPr="00D37C20">
        <w:rPr>
          <w:sz w:val="20"/>
          <w:szCs w:val="20"/>
        </w:rPr>
        <w:t>BRL</w:t>
      </w:r>
      <w:r w:rsidR="00CF210B">
        <w:rPr>
          <w:sz w:val="20"/>
          <w:szCs w:val="20"/>
        </w:rPr>
        <w:t xml:space="preserve"> </w:t>
      </w:r>
    </w:p>
    <w:p w:rsidR="002F3325" w:rsidRPr="00D37C20" w:rsidRDefault="00C247B3" w:rsidP="00C247B3">
      <w:pPr>
        <w:ind w:left="142"/>
        <w:jc w:val="both"/>
        <w:rPr>
          <w:sz w:val="20"/>
          <w:szCs w:val="20"/>
        </w:rPr>
      </w:pPr>
      <w:r w:rsidRPr="00D37C20">
        <w:rPr>
          <w:sz w:val="20"/>
          <w:szCs w:val="20"/>
        </w:rPr>
        <w:t xml:space="preserve">- </w:t>
      </w:r>
      <w:r w:rsidR="002F3325" w:rsidRPr="00D37C20">
        <w:rPr>
          <w:sz w:val="20"/>
          <w:szCs w:val="20"/>
        </w:rPr>
        <w:t xml:space="preserve">White premium: </w:t>
      </w:r>
      <w:r w:rsidR="00CF210B">
        <w:rPr>
          <w:sz w:val="20"/>
          <w:szCs w:val="20"/>
        </w:rPr>
        <w:t>10</w:t>
      </w:r>
      <w:r w:rsidR="00956AF8">
        <w:rPr>
          <w:sz w:val="20"/>
          <w:szCs w:val="20"/>
        </w:rPr>
        <w:t>9</w:t>
      </w:r>
      <w:r w:rsidR="002F3325" w:rsidRPr="00D37C20">
        <w:rPr>
          <w:sz w:val="20"/>
          <w:szCs w:val="20"/>
        </w:rPr>
        <w:t xml:space="preserve"> </w:t>
      </w:r>
      <w:r w:rsidR="002F3325" w:rsidRPr="00D37C20">
        <w:t>$/t</w:t>
      </w:r>
      <w:r w:rsidR="002F3325" w:rsidRPr="00D37C20">
        <w:rPr>
          <w:sz w:val="20"/>
          <w:szCs w:val="20"/>
        </w:rPr>
        <w:t xml:space="preserve"> </w:t>
      </w:r>
      <w:r w:rsidR="00F90ABF" w:rsidRPr="00D37C20">
        <w:rPr>
          <w:sz w:val="20"/>
          <w:szCs w:val="20"/>
        </w:rPr>
        <w:t>(oktober/oktober basis), wit/ruwe suiker</w:t>
      </w:r>
    </w:p>
    <w:p w:rsidR="00970FD4" w:rsidRPr="00970FD4" w:rsidRDefault="00CF210B" w:rsidP="00C247B3">
      <w:pPr>
        <w:ind w:left="142"/>
        <w:jc w:val="both"/>
        <w:rPr>
          <w:sz w:val="20"/>
          <w:szCs w:val="20"/>
        </w:rPr>
      </w:pPr>
      <w:r>
        <w:rPr>
          <w:sz w:val="20"/>
          <w:szCs w:val="20"/>
        </w:rPr>
        <w:t xml:space="preserve">- Stijgende suikerprijzen door het voorziene tekort op de wereldmarkt voor de volgende 2 campagnes en ten gevolge van de situatie in Brazilië, India en Thailand. </w:t>
      </w:r>
    </w:p>
    <w:p w:rsidR="00822B5E" w:rsidRPr="00266D19" w:rsidRDefault="00822B5E" w:rsidP="002F3325">
      <w:pPr>
        <w:pStyle w:val="Kop2"/>
        <w:numPr>
          <w:ilvl w:val="2"/>
          <w:numId w:val="12"/>
        </w:numPr>
        <w:spacing w:before="300" w:after="180" w:line="240" w:lineRule="exact"/>
        <w:contextualSpacing w:val="0"/>
        <w:rPr>
          <w:sz w:val="24"/>
          <w:szCs w:val="24"/>
        </w:rPr>
      </w:pPr>
      <w:bookmarkStart w:id="3" w:name="_Toc336329444"/>
      <w:r w:rsidRPr="00266D19">
        <w:rPr>
          <w:sz w:val="24"/>
          <w:szCs w:val="24"/>
        </w:rPr>
        <w:t>Wereldmarktnieuws</w:t>
      </w:r>
      <w:bookmarkEnd w:id="3"/>
    </w:p>
    <w:p w:rsidR="00512E1A" w:rsidRPr="002B3DF4" w:rsidRDefault="00512E1A" w:rsidP="00822B5E">
      <w:pPr>
        <w:jc w:val="both"/>
        <w:rPr>
          <w:b/>
          <w:sz w:val="20"/>
          <w:szCs w:val="20"/>
        </w:rPr>
      </w:pPr>
      <w:r w:rsidRPr="002B3DF4">
        <w:rPr>
          <w:b/>
          <w:sz w:val="20"/>
          <w:szCs w:val="20"/>
        </w:rPr>
        <w:t>Brazilië:</w:t>
      </w:r>
    </w:p>
    <w:p w:rsidR="009C6CC8" w:rsidRDefault="00CF210B" w:rsidP="00822B5E">
      <w:pPr>
        <w:jc w:val="both"/>
        <w:rPr>
          <w:sz w:val="20"/>
          <w:szCs w:val="20"/>
        </w:rPr>
      </w:pPr>
      <w:r>
        <w:rPr>
          <w:sz w:val="20"/>
          <w:szCs w:val="20"/>
        </w:rPr>
        <w:t xml:space="preserve">De suikerproductie </w:t>
      </w:r>
      <w:r w:rsidR="00956AF8">
        <w:rPr>
          <w:sz w:val="20"/>
          <w:szCs w:val="20"/>
        </w:rPr>
        <w:t>is lager door droogte in het begin van het seizoen.  Productieschattingen voor volgende campagne 2017</w:t>
      </w:r>
      <w:r w:rsidR="00D43530">
        <w:rPr>
          <w:sz w:val="20"/>
          <w:szCs w:val="20"/>
        </w:rPr>
        <w:t>/</w:t>
      </w:r>
      <w:r w:rsidR="00956AF8">
        <w:rPr>
          <w:sz w:val="20"/>
          <w:szCs w:val="20"/>
        </w:rPr>
        <w:t xml:space="preserve">2018 geschat op </w:t>
      </w:r>
      <w:r w:rsidR="009C6CC8">
        <w:rPr>
          <w:sz w:val="20"/>
          <w:szCs w:val="20"/>
        </w:rPr>
        <w:t xml:space="preserve">600 Mt suikerriet en </w:t>
      </w:r>
      <w:r w:rsidR="00956AF8">
        <w:rPr>
          <w:sz w:val="20"/>
          <w:szCs w:val="20"/>
        </w:rPr>
        <w:t>35 Mt suiker (vergelijkbaar met huidige campagne) en ten koste van de ethanolproductie zodat Brazilië eerder invoerder van ethanol wordt</w:t>
      </w:r>
      <w:r w:rsidR="009C6CC8">
        <w:rPr>
          <w:sz w:val="20"/>
          <w:szCs w:val="20"/>
        </w:rPr>
        <w:t xml:space="preserve"> en geschat op 1 miljard liter (record in 2011 met 1.4 miljard liter ingevoerde ethanol).  </w:t>
      </w:r>
      <w:r w:rsidR="00956AF8">
        <w:rPr>
          <w:sz w:val="20"/>
          <w:szCs w:val="20"/>
        </w:rPr>
        <w:t xml:space="preserve">  </w:t>
      </w:r>
    </w:p>
    <w:p w:rsidR="00CF210B" w:rsidRDefault="00CF210B" w:rsidP="00822B5E">
      <w:pPr>
        <w:jc w:val="both"/>
        <w:rPr>
          <w:sz w:val="20"/>
          <w:szCs w:val="20"/>
        </w:rPr>
      </w:pPr>
      <w:r w:rsidRPr="00CF210B">
        <w:rPr>
          <w:b/>
          <w:sz w:val="20"/>
          <w:szCs w:val="20"/>
        </w:rPr>
        <w:t>Indi</w:t>
      </w:r>
      <w:r w:rsidR="00BF6F42">
        <w:rPr>
          <w:b/>
          <w:sz w:val="20"/>
          <w:szCs w:val="20"/>
        </w:rPr>
        <w:t>a</w:t>
      </w:r>
      <w:r>
        <w:rPr>
          <w:sz w:val="20"/>
          <w:szCs w:val="20"/>
        </w:rPr>
        <w:t>:</w:t>
      </w:r>
    </w:p>
    <w:p w:rsidR="00BF6F42" w:rsidRDefault="00BF6F42" w:rsidP="00822B5E">
      <w:pPr>
        <w:jc w:val="both"/>
        <w:rPr>
          <w:sz w:val="20"/>
          <w:szCs w:val="20"/>
        </w:rPr>
      </w:pPr>
      <w:r>
        <w:rPr>
          <w:sz w:val="20"/>
          <w:szCs w:val="20"/>
        </w:rPr>
        <w:t>Door de onregelmatige waterval in de moesson van de laat</w:t>
      </w:r>
      <w:r w:rsidR="00D43530">
        <w:rPr>
          <w:sz w:val="20"/>
          <w:szCs w:val="20"/>
        </w:rPr>
        <w:t>ste jaren, hebben sommige regio‘</w:t>
      </w:r>
      <w:r>
        <w:rPr>
          <w:sz w:val="20"/>
          <w:szCs w:val="20"/>
        </w:rPr>
        <w:t>s veel meer water gehad en andere minder dan normaal</w:t>
      </w:r>
      <w:r w:rsidR="00404044">
        <w:rPr>
          <w:sz w:val="20"/>
          <w:szCs w:val="20"/>
        </w:rPr>
        <w:t>.  Daarom zal de suikerproductie afhangen van regio tot regio</w:t>
      </w:r>
      <w:r>
        <w:rPr>
          <w:sz w:val="20"/>
          <w:szCs w:val="20"/>
        </w:rPr>
        <w:t>.  23,</w:t>
      </w:r>
      <w:r w:rsidR="00297A84">
        <w:rPr>
          <w:sz w:val="20"/>
          <w:szCs w:val="20"/>
        </w:rPr>
        <w:t>4</w:t>
      </w:r>
      <w:r w:rsidR="00F22E79">
        <w:rPr>
          <w:sz w:val="20"/>
          <w:szCs w:val="20"/>
        </w:rPr>
        <w:t xml:space="preserve"> Mt is verwacht in suikerequivalent voor de periode 2016/2017.  Sommige </w:t>
      </w:r>
      <w:r w:rsidR="00EB31FE">
        <w:rPr>
          <w:sz w:val="20"/>
          <w:szCs w:val="20"/>
        </w:rPr>
        <w:t>analisten</w:t>
      </w:r>
      <w:r w:rsidR="00F22E79">
        <w:rPr>
          <w:sz w:val="20"/>
          <w:szCs w:val="20"/>
        </w:rPr>
        <w:t xml:space="preserve"> denken dat India weer een invoerland zal worden voor suiker</w:t>
      </w:r>
      <w:r w:rsidR="00297A84">
        <w:rPr>
          <w:sz w:val="20"/>
          <w:szCs w:val="20"/>
        </w:rPr>
        <w:t xml:space="preserve"> maar zal niet voor grote problemen zorgen aangezien de suikervoorraden van 7 Mt nog voldoende marge geven. </w:t>
      </w:r>
    </w:p>
    <w:p w:rsidR="00F22E79" w:rsidRDefault="004802A4" w:rsidP="00822B5E">
      <w:pPr>
        <w:jc w:val="both"/>
        <w:rPr>
          <w:sz w:val="20"/>
          <w:szCs w:val="20"/>
        </w:rPr>
      </w:pPr>
      <w:r>
        <w:rPr>
          <w:b/>
          <w:sz w:val="20"/>
          <w:szCs w:val="20"/>
        </w:rPr>
        <w:t>Thai</w:t>
      </w:r>
      <w:r w:rsidR="00F22E79" w:rsidRPr="00F22E79">
        <w:rPr>
          <w:b/>
          <w:sz w:val="20"/>
          <w:szCs w:val="20"/>
        </w:rPr>
        <w:t>land:</w:t>
      </w:r>
    </w:p>
    <w:p w:rsidR="00F22E79" w:rsidRDefault="00F22E79" w:rsidP="00822B5E">
      <w:pPr>
        <w:jc w:val="both"/>
        <w:rPr>
          <w:rFonts w:cs="Times New Roman"/>
          <w:sz w:val="20"/>
          <w:szCs w:val="20"/>
        </w:rPr>
      </w:pPr>
      <w:r w:rsidRPr="00F22E79">
        <w:rPr>
          <w:rFonts w:cs="Times New Roman"/>
          <w:sz w:val="20"/>
          <w:szCs w:val="20"/>
        </w:rPr>
        <w:t xml:space="preserve">Door de droogte zijn de opbrengstverwachtingen kleiner dan 10 Mt.  </w:t>
      </w:r>
      <w:r>
        <w:rPr>
          <w:rFonts w:cs="Times New Roman"/>
          <w:sz w:val="20"/>
          <w:szCs w:val="20"/>
        </w:rPr>
        <w:t xml:space="preserve">Niettemin blijft Thailand een belangrijke suikerproducent, temeer door toedoen van het conversieprogramma voor de omzet van rijst in suikerrietplantages met als doelstelling de bio-ethanol productie te verhogen.  </w:t>
      </w:r>
    </w:p>
    <w:p w:rsidR="00297A84" w:rsidRDefault="00297A84" w:rsidP="00297A84">
      <w:pPr>
        <w:jc w:val="both"/>
        <w:rPr>
          <w:sz w:val="20"/>
          <w:szCs w:val="20"/>
        </w:rPr>
      </w:pPr>
      <w:r>
        <w:rPr>
          <w:b/>
          <w:sz w:val="20"/>
          <w:szCs w:val="20"/>
        </w:rPr>
        <w:t>China</w:t>
      </w:r>
      <w:r w:rsidRPr="00F22E79">
        <w:rPr>
          <w:b/>
          <w:sz w:val="20"/>
          <w:szCs w:val="20"/>
        </w:rPr>
        <w:t>:</w:t>
      </w:r>
    </w:p>
    <w:p w:rsidR="00297A84" w:rsidRDefault="00297A84" w:rsidP="00822B5E">
      <w:pPr>
        <w:jc w:val="both"/>
        <w:rPr>
          <w:rFonts w:cs="Times New Roman"/>
          <w:sz w:val="20"/>
          <w:szCs w:val="20"/>
        </w:rPr>
      </w:pPr>
      <w:r>
        <w:rPr>
          <w:rFonts w:cs="Times New Roman"/>
          <w:sz w:val="20"/>
          <w:szCs w:val="20"/>
        </w:rPr>
        <w:t xml:space="preserve">Invoer daalt en suikerprijs op de binnenlandse markt is lager zodat invoer minder interessant is.  Daarom heeft </w:t>
      </w:r>
      <w:r w:rsidR="00D43530">
        <w:rPr>
          <w:rFonts w:cs="Times New Roman"/>
          <w:sz w:val="20"/>
          <w:szCs w:val="20"/>
        </w:rPr>
        <w:t>China</w:t>
      </w:r>
      <w:r>
        <w:rPr>
          <w:rFonts w:cs="Times New Roman"/>
          <w:sz w:val="20"/>
          <w:szCs w:val="20"/>
        </w:rPr>
        <w:t xml:space="preserve"> een deel van zijn suikervoorraden terug op de suikermarkt (200.000 t op 28/10)</w:t>
      </w:r>
      <w:r w:rsidR="00D43530">
        <w:rPr>
          <w:rFonts w:cs="Times New Roman"/>
          <w:sz w:val="20"/>
          <w:szCs w:val="20"/>
        </w:rPr>
        <w:t xml:space="preserve"> gebracht</w:t>
      </w:r>
      <w:r>
        <w:rPr>
          <w:rFonts w:cs="Times New Roman"/>
          <w:sz w:val="20"/>
          <w:szCs w:val="20"/>
        </w:rPr>
        <w:t>.</w:t>
      </w:r>
    </w:p>
    <w:p w:rsidR="00297A84" w:rsidRPr="00F22E79" w:rsidRDefault="00297A84" w:rsidP="00822B5E">
      <w:pPr>
        <w:jc w:val="both"/>
        <w:rPr>
          <w:rFonts w:cs="Times New Roman"/>
          <w:sz w:val="20"/>
          <w:szCs w:val="20"/>
        </w:rPr>
      </w:pPr>
    </w:p>
    <w:p w:rsidR="00822B5E" w:rsidRDefault="00822B5E" w:rsidP="002B3DF4">
      <w:pPr>
        <w:jc w:val="both"/>
        <w:rPr>
          <w:sz w:val="24"/>
          <w:szCs w:val="24"/>
          <w:u w:val="single"/>
        </w:rPr>
      </w:pPr>
      <w:r w:rsidRPr="002B3DF4">
        <w:rPr>
          <w:sz w:val="24"/>
          <w:szCs w:val="24"/>
          <w:u w:val="single"/>
        </w:rPr>
        <w:lastRenderedPageBreak/>
        <w:t>EU-markt</w:t>
      </w:r>
    </w:p>
    <w:p w:rsidR="00FD2FFD" w:rsidRDefault="00FD2FFD" w:rsidP="00822B5E">
      <w:pPr>
        <w:rPr>
          <w:sz w:val="20"/>
          <w:szCs w:val="20"/>
        </w:rPr>
      </w:pPr>
      <w:r w:rsidRPr="00FD2FFD">
        <w:rPr>
          <w:b/>
          <w:sz w:val="20"/>
          <w:szCs w:val="20"/>
        </w:rPr>
        <w:t>Uitvoer suiker</w:t>
      </w:r>
      <w:r w:rsidR="003F09C7">
        <w:rPr>
          <w:b/>
          <w:sz w:val="20"/>
          <w:szCs w:val="20"/>
        </w:rPr>
        <w:t xml:space="preserve"> Q</w:t>
      </w:r>
      <w:r w:rsidRPr="00FD2FFD">
        <w:rPr>
          <w:b/>
          <w:sz w:val="20"/>
          <w:szCs w:val="20"/>
        </w:rPr>
        <w:t xml:space="preserve"> 2015/2016:</w:t>
      </w:r>
      <w:r w:rsidRPr="00FD2FFD">
        <w:rPr>
          <w:sz w:val="20"/>
          <w:szCs w:val="20"/>
        </w:rPr>
        <w:t xml:space="preserve"> 85.382,1 t (14.000 t voor BE).  Minder dan de vorige campagne maar meer dan de andere campagnes.</w:t>
      </w:r>
    </w:p>
    <w:p w:rsidR="003F09C7" w:rsidRPr="00D15D64" w:rsidRDefault="003F09C7" w:rsidP="003F09C7">
      <w:pPr>
        <w:spacing w:after="80"/>
        <w:rPr>
          <w:sz w:val="20"/>
          <w:szCs w:val="20"/>
        </w:rPr>
      </w:pPr>
      <w:r w:rsidRPr="00A5048D">
        <w:rPr>
          <w:b/>
          <w:sz w:val="20"/>
          <w:szCs w:val="20"/>
        </w:rPr>
        <w:t xml:space="preserve">Productie </w:t>
      </w:r>
      <w:proofErr w:type="spellStart"/>
      <w:r w:rsidRPr="00A5048D">
        <w:rPr>
          <w:b/>
          <w:sz w:val="20"/>
          <w:szCs w:val="20"/>
        </w:rPr>
        <w:t>Isoglucose</w:t>
      </w:r>
      <w:proofErr w:type="spellEnd"/>
      <w:r w:rsidRPr="00A5048D">
        <w:rPr>
          <w:b/>
          <w:sz w:val="20"/>
          <w:szCs w:val="20"/>
        </w:rPr>
        <w:t xml:space="preserve"> 201</w:t>
      </w:r>
      <w:r>
        <w:rPr>
          <w:b/>
          <w:sz w:val="20"/>
          <w:szCs w:val="20"/>
        </w:rPr>
        <w:t>6/2017</w:t>
      </w:r>
      <w:r w:rsidRPr="00E46B1E">
        <w:rPr>
          <w:sz w:val="20"/>
          <w:szCs w:val="20"/>
        </w:rPr>
        <w:t xml:space="preserve">: </w:t>
      </w:r>
      <w:r>
        <w:rPr>
          <w:sz w:val="20"/>
          <w:szCs w:val="20"/>
        </w:rPr>
        <w:t>675</w:t>
      </w:r>
      <w:r w:rsidRPr="00E46B1E">
        <w:rPr>
          <w:sz w:val="20"/>
          <w:szCs w:val="20"/>
        </w:rPr>
        <w:t>.000 t (op een quotum van 720.000 t)</w:t>
      </w:r>
      <w:r>
        <w:rPr>
          <w:sz w:val="20"/>
          <w:szCs w:val="20"/>
        </w:rPr>
        <w:t xml:space="preserve"> en hoger dan vorige campagne</w:t>
      </w:r>
    </w:p>
    <w:p w:rsidR="00822B5E" w:rsidRPr="00D15D64" w:rsidRDefault="00822B5E" w:rsidP="00822B5E">
      <w:pPr>
        <w:rPr>
          <w:b/>
          <w:sz w:val="20"/>
          <w:szCs w:val="20"/>
        </w:rPr>
      </w:pPr>
      <w:r w:rsidRPr="00603533">
        <w:rPr>
          <w:b/>
          <w:sz w:val="20"/>
          <w:szCs w:val="20"/>
        </w:rPr>
        <w:t xml:space="preserve">Uitvoer </w:t>
      </w:r>
      <w:r w:rsidR="003F09C7">
        <w:rPr>
          <w:b/>
          <w:sz w:val="20"/>
          <w:szCs w:val="20"/>
        </w:rPr>
        <w:t>suiker BQ</w:t>
      </w:r>
      <w:r w:rsidRPr="00603533">
        <w:rPr>
          <w:b/>
          <w:sz w:val="20"/>
          <w:szCs w:val="20"/>
        </w:rPr>
        <w:t xml:space="preserve"> </w:t>
      </w:r>
      <w:r w:rsidR="00730D48" w:rsidRPr="00603533">
        <w:rPr>
          <w:b/>
          <w:sz w:val="20"/>
          <w:szCs w:val="20"/>
        </w:rPr>
        <w:t>2015/</w:t>
      </w:r>
      <w:r w:rsidR="00730D48" w:rsidRPr="00A90FC0">
        <w:rPr>
          <w:b/>
          <w:sz w:val="20"/>
          <w:szCs w:val="20"/>
        </w:rPr>
        <w:t>16</w:t>
      </w:r>
      <w:r w:rsidRPr="00A90FC0">
        <w:rPr>
          <w:b/>
          <w:sz w:val="20"/>
          <w:szCs w:val="20"/>
        </w:rPr>
        <w:t>:</w:t>
      </w:r>
    </w:p>
    <w:p w:rsidR="00822B5E" w:rsidRPr="00D15D64" w:rsidRDefault="00822B5E" w:rsidP="00822B5E">
      <w:pPr>
        <w:pStyle w:val="Lijstalinea"/>
        <w:numPr>
          <w:ilvl w:val="0"/>
          <w:numId w:val="8"/>
        </w:numPr>
        <w:spacing w:after="80" w:line="276" w:lineRule="auto"/>
        <w:rPr>
          <w:sz w:val="20"/>
          <w:szCs w:val="20"/>
        </w:rPr>
      </w:pPr>
      <w:r w:rsidRPr="00D15D64">
        <w:rPr>
          <w:sz w:val="20"/>
          <w:szCs w:val="20"/>
          <w:u w:val="single"/>
        </w:rPr>
        <w:t>Suiker</w:t>
      </w:r>
      <w:r w:rsidRPr="00D15D64">
        <w:rPr>
          <w:sz w:val="20"/>
          <w:szCs w:val="20"/>
        </w:rPr>
        <w:t>:</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eerste tranche van 650.000 t vastgesteld door Verordening (EU) nr. 1164/2015 met een </w:t>
      </w:r>
      <w:r w:rsidRPr="00D15D64">
        <w:rPr>
          <w:sz w:val="20"/>
          <w:szCs w:val="20"/>
        </w:rPr>
        <w:t xml:space="preserve">toewijzingscoëfficiënt van </w:t>
      </w:r>
      <w:r w:rsidR="00D8496E" w:rsidRPr="00D15D64">
        <w:rPr>
          <w:sz w:val="20"/>
          <w:szCs w:val="20"/>
        </w:rPr>
        <w:t>32,9</w:t>
      </w:r>
      <w:r w:rsidRPr="00D15D64">
        <w:rPr>
          <w:sz w:val="20"/>
          <w:szCs w:val="20"/>
        </w:rPr>
        <w:t xml:space="preserve">% voor suiker </w:t>
      </w:r>
      <w:r w:rsidR="00D8496E" w:rsidRPr="00D15D64">
        <w:rPr>
          <w:sz w:val="20"/>
          <w:szCs w:val="20"/>
        </w:rPr>
        <w:t>(Verordening (EU) nr. 1803/2015)</w:t>
      </w:r>
      <w:r w:rsidR="00603533">
        <w:rPr>
          <w:sz w:val="20"/>
          <w:szCs w:val="20"/>
        </w:rPr>
        <w:t>: 100 % toegewezen</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tweede tranche van 700.000 t vastgesteld door </w:t>
      </w:r>
      <w:r w:rsidRPr="00D15D64">
        <w:rPr>
          <w:sz w:val="20"/>
          <w:szCs w:val="20"/>
        </w:rPr>
        <w:t>Verordening (E</w:t>
      </w:r>
      <w:r w:rsidR="00D8496E" w:rsidRPr="00D15D64">
        <w:rPr>
          <w:sz w:val="20"/>
          <w:szCs w:val="20"/>
        </w:rPr>
        <w:t>U</w:t>
      </w:r>
      <w:r w:rsidRPr="00D15D64">
        <w:rPr>
          <w:sz w:val="20"/>
          <w:szCs w:val="20"/>
        </w:rPr>
        <w:t xml:space="preserve">) nr. </w:t>
      </w:r>
      <w:r w:rsidR="00D8496E" w:rsidRPr="00D15D64">
        <w:rPr>
          <w:sz w:val="20"/>
          <w:szCs w:val="20"/>
        </w:rPr>
        <w:t xml:space="preserve">190/2016 met </w:t>
      </w:r>
      <w:r w:rsidRPr="00D15D64">
        <w:rPr>
          <w:sz w:val="20"/>
          <w:szCs w:val="20"/>
        </w:rPr>
        <w:t xml:space="preserve">een toewijzingscoëfficiënt van </w:t>
      </w:r>
      <w:r w:rsidR="00730D48" w:rsidRPr="00D15D64">
        <w:rPr>
          <w:sz w:val="20"/>
          <w:szCs w:val="20"/>
        </w:rPr>
        <w:t>84,4</w:t>
      </w:r>
      <w:r w:rsidRPr="00D15D64">
        <w:rPr>
          <w:sz w:val="20"/>
          <w:szCs w:val="20"/>
        </w:rPr>
        <w:t xml:space="preserve">% voor suiker </w:t>
      </w:r>
      <w:r w:rsidR="00603533">
        <w:rPr>
          <w:sz w:val="20"/>
          <w:szCs w:val="20"/>
        </w:rPr>
        <w:t>(Verordening (EU) nr. 259/2016): 100 % toegewezen</w:t>
      </w:r>
    </w:p>
    <w:p w:rsidR="00822B5E" w:rsidRPr="00603533" w:rsidRDefault="00822B5E" w:rsidP="00730D48">
      <w:pPr>
        <w:pStyle w:val="Lijstalinea"/>
        <w:numPr>
          <w:ilvl w:val="0"/>
          <w:numId w:val="8"/>
        </w:numPr>
        <w:spacing w:after="80" w:line="276" w:lineRule="auto"/>
        <w:rPr>
          <w:b/>
          <w:sz w:val="20"/>
          <w:szCs w:val="20"/>
        </w:rPr>
      </w:pPr>
      <w:proofErr w:type="spellStart"/>
      <w:r w:rsidRPr="00D15D64">
        <w:rPr>
          <w:sz w:val="20"/>
          <w:szCs w:val="20"/>
          <w:u w:val="single"/>
        </w:rPr>
        <w:t>Isoglucose</w:t>
      </w:r>
      <w:proofErr w:type="spellEnd"/>
      <w:r w:rsidRPr="00D15D64">
        <w:rPr>
          <w:sz w:val="20"/>
          <w:szCs w:val="20"/>
        </w:rPr>
        <w:t xml:space="preserve">: </w:t>
      </w:r>
      <w:r w:rsidR="003972C6">
        <w:rPr>
          <w:sz w:val="20"/>
          <w:szCs w:val="20"/>
        </w:rPr>
        <w:t>50.241</w:t>
      </w:r>
      <w:r w:rsidR="00646672" w:rsidRPr="00D15D64">
        <w:rPr>
          <w:sz w:val="20"/>
          <w:szCs w:val="20"/>
        </w:rPr>
        <w:t xml:space="preserve"> t of </w:t>
      </w:r>
      <w:r w:rsidR="003972C6">
        <w:rPr>
          <w:sz w:val="20"/>
          <w:szCs w:val="20"/>
        </w:rPr>
        <w:t>71,8</w:t>
      </w:r>
      <w:r w:rsidR="0049169E">
        <w:rPr>
          <w:sz w:val="20"/>
          <w:szCs w:val="20"/>
        </w:rPr>
        <w:t xml:space="preserve"> </w:t>
      </w:r>
      <w:r w:rsidRPr="00D15D64">
        <w:rPr>
          <w:sz w:val="20"/>
          <w:szCs w:val="20"/>
        </w:rPr>
        <w:t xml:space="preserve">% </w:t>
      </w:r>
      <w:r w:rsidR="00730D48" w:rsidRPr="00D15D64">
        <w:rPr>
          <w:sz w:val="20"/>
          <w:szCs w:val="20"/>
        </w:rPr>
        <w:t xml:space="preserve">van 70.000 t </w:t>
      </w:r>
      <w:r w:rsidR="00646672" w:rsidRPr="00D15D64">
        <w:rPr>
          <w:sz w:val="20"/>
          <w:szCs w:val="20"/>
        </w:rPr>
        <w:t xml:space="preserve">vastgesteld door Verordening (EU) nr. 1164/2015 </w:t>
      </w:r>
      <w:r w:rsidRPr="00D15D64">
        <w:rPr>
          <w:sz w:val="20"/>
          <w:szCs w:val="20"/>
        </w:rPr>
        <w:t>werd tot nu toe toegewezen</w:t>
      </w:r>
      <w:r w:rsidR="00730D48" w:rsidRPr="00D15D64">
        <w:rPr>
          <w:sz w:val="20"/>
          <w:szCs w:val="20"/>
        </w:rPr>
        <w:t>.</w:t>
      </w:r>
    </w:p>
    <w:p w:rsidR="00603533" w:rsidRDefault="00603533" w:rsidP="00603533">
      <w:pPr>
        <w:pStyle w:val="Lijstalinea"/>
        <w:spacing w:after="80" w:line="276" w:lineRule="auto"/>
        <w:rPr>
          <w:b/>
          <w:sz w:val="20"/>
          <w:szCs w:val="20"/>
        </w:rPr>
      </w:pPr>
    </w:p>
    <w:p w:rsidR="003F09C7" w:rsidRPr="00D15D64" w:rsidRDefault="003F09C7" w:rsidP="003F09C7">
      <w:pPr>
        <w:rPr>
          <w:b/>
          <w:sz w:val="20"/>
          <w:szCs w:val="20"/>
        </w:rPr>
      </w:pPr>
      <w:r w:rsidRPr="00603533">
        <w:rPr>
          <w:b/>
          <w:sz w:val="20"/>
          <w:szCs w:val="20"/>
        </w:rPr>
        <w:t xml:space="preserve">Uitvoer </w:t>
      </w:r>
      <w:r>
        <w:rPr>
          <w:b/>
          <w:sz w:val="20"/>
          <w:szCs w:val="20"/>
        </w:rPr>
        <w:t>suiker BQ</w:t>
      </w:r>
      <w:r w:rsidRPr="00603533">
        <w:rPr>
          <w:b/>
          <w:sz w:val="20"/>
          <w:szCs w:val="20"/>
        </w:rPr>
        <w:t xml:space="preserve"> 201</w:t>
      </w:r>
      <w:r>
        <w:rPr>
          <w:b/>
          <w:sz w:val="20"/>
          <w:szCs w:val="20"/>
        </w:rPr>
        <w:t>6</w:t>
      </w:r>
      <w:r w:rsidRPr="00603533">
        <w:rPr>
          <w:b/>
          <w:sz w:val="20"/>
          <w:szCs w:val="20"/>
        </w:rPr>
        <w:t>/</w:t>
      </w:r>
      <w:r>
        <w:rPr>
          <w:b/>
          <w:sz w:val="20"/>
          <w:szCs w:val="20"/>
        </w:rPr>
        <w:t>17</w:t>
      </w:r>
      <w:r w:rsidRPr="00A90FC0">
        <w:rPr>
          <w:b/>
          <w:sz w:val="20"/>
          <w:szCs w:val="20"/>
        </w:rPr>
        <w:t>:</w:t>
      </w:r>
    </w:p>
    <w:p w:rsidR="003F09C7" w:rsidRPr="00D15D64" w:rsidRDefault="003F09C7" w:rsidP="003F09C7">
      <w:pPr>
        <w:pStyle w:val="Lijstalinea"/>
        <w:numPr>
          <w:ilvl w:val="0"/>
          <w:numId w:val="8"/>
        </w:numPr>
        <w:spacing w:after="80" w:line="276" w:lineRule="auto"/>
        <w:rPr>
          <w:sz w:val="20"/>
          <w:szCs w:val="20"/>
        </w:rPr>
      </w:pPr>
      <w:r w:rsidRPr="00D15D64">
        <w:rPr>
          <w:sz w:val="20"/>
          <w:szCs w:val="20"/>
          <w:u w:val="single"/>
        </w:rPr>
        <w:t>Suiker</w:t>
      </w:r>
      <w:r w:rsidRPr="00D15D64">
        <w:rPr>
          <w:sz w:val="20"/>
          <w:szCs w:val="20"/>
        </w:rPr>
        <w:t>:</w:t>
      </w:r>
    </w:p>
    <w:p w:rsidR="003F09C7" w:rsidRPr="00D15D64" w:rsidRDefault="003F09C7" w:rsidP="003F09C7">
      <w:pPr>
        <w:pStyle w:val="Lijstalinea"/>
        <w:numPr>
          <w:ilvl w:val="1"/>
          <w:numId w:val="8"/>
        </w:numPr>
        <w:spacing w:after="80" w:line="276" w:lineRule="auto"/>
        <w:rPr>
          <w:sz w:val="20"/>
          <w:szCs w:val="20"/>
        </w:rPr>
      </w:pPr>
      <w:r w:rsidRPr="00D15D64">
        <w:rPr>
          <w:sz w:val="20"/>
          <w:szCs w:val="20"/>
        </w:rPr>
        <w:t xml:space="preserve">de eerste tranche van 650.000 t vastgesteld door Verordening (EU) nr. </w:t>
      </w:r>
      <w:r>
        <w:rPr>
          <w:sz w:val="20"/>
          <w:szCs w:val="20"/>
        </w:rPr>
        <w:t>1164/2015</w:t>
      </w:r>
      <w:r w:rsidRPr="00D15D64">
        <w:rPr>
          <w:sz w:val="20"/>
          <w:szCs w:val="20"/>
        </w:rPr>
        <w:t xml:space="preserve"> met een toewijzingscoëfficiënt van 32,</w:t>
      </w:r>
      <w:r>
        <w:rPr>
          <w:sz w:val="20"/>
          <w:szCs w:val="20"/>
        </w:rPr>
        <w:t>24</w:t>
      </w:r>
      <w:r w:rsidRPr="00D15D64">
        <w:rPr>
          <w:sz w:val="20"/>
          <w:szCs w:val="20"/>
        </w:rPr>
        <w:t>% voor suiker (Verordening (EU) nr. 18</w:t>
      </w:r>
      <w:r>
        <w:rPr>
          <w:sz w:val="20"/>
          <w:szCs w:val="20"/>
        </w:rPr>
        <w:t>10</w:t>
      </w:r>
      <w:r w:rsidRPr="00D15D64">
        <w:rPr>
          <w:sz w:val="20"/>
          <w:szCs w:val="20"/>
        </w:rPr>
        <w:t>/201</w:t>
      </w:r>
      <w:r>
        <w:rPr>
          <w:sz w:val="20"/>
          <w:szCs w:val="20"/>
        </w:rPr>
        <w:t>6</w:t>
      </w:r>
      <w:r w:rsidRPr="00D15D64">
        <w:rPr>
          <w:sz w:val="20"/>
          <w:szCs w:val="20"/>
        </w:rPr>
        <w:t>)</w:t>
      </w:r>
      <w:r>
        <w:rPr>
          <w:sz w:val="20"/>
          <w:szCs w:val="20"/>
        </w:rPr>
        <w:t>: 100 % toegewezen</w:t>
      </w:r>
    </w:p>
    <w:p w:rsidR="003F09C7" w:rsidRPr="00603533" w:rsidRDefault="003F09C7" w:rsidP="003F09C7">
      <w:pPr>
        <w:pStyle w:val="Lijstalinea"/>
        <w:numPr>
          <w:ilvl w:val="0"/>
          <w:numId w:val="8"/>
        </w:numPr>
        <w:spacing w:after="80" w:line="276" w:lineRule="auto"/>
        <w:rPr>
          <w:b/>
          <w:sz w:val="20"/>
          <w:szCs w:val="20"/>
        </w:rPr>
      </w:pPr>
      <w:proofErr w:type="spellStart"/>
      <w:r w:rsidRPr="00D15D64">
        <w:rPr>
          <w:sz w:val="20"/>
          <w:szCs w:val="20"/>
          <w:u w:val="single"/>
        </w:rPr>
        <w:t>Isoglucose</w:t>
      </w:r>
      <w:proofErr w:type="spellEnd"/>
      <w:r w:rsidRPr="00D15D64">
        <w:rPr>
          <w:sz w:val="20"/>
          <w:szCs w:val="20"/>
        </w:rPr>
        <w:t xml:space="preserve">: </w:t>
      </w:r>
      <w:r>
        <w:rPr>
          <w:sz w:val="20"/>
          <w:szCs w:val="20"/>
        </w:rPr>
        <w:t>6.135</w:t>
      </w:r>
      <w:r w:rsidRPr="00D15D64">
        <w:rPr>
          <w:sz w:val="20"/>
          <w:szCs w:val="20"/>
        </w:rPr>
        <w:t xml:space="preserve"> t of </w:t>
      </w:r>
      <w:r>
        <w:rPr>
          <w:sz w:val="20"/>
          <w:szCs w:val="20"/>
        </w:rPr>
        <w:t xml:space="preserve">9.6 </w:t>
      </w:r>
      <w:r w:rsidRPr="00D15D64">
        <w:rPr>
          <w:sz w:val="20"/>
          <w:szCs w:val="20"/>
        </w:rPr>
        <w:t xml:space="preserve">% van 70.000 t vastgesteld door Verordening (EU) nr. </w:t>
      </w:r>
      <w:r>
        <w:rPr>
          <w:sz w:val="20"/>
          <w:szCs w:val="20"/>
        </w:rPr>
        <w:t>1713</w:t>
      </w:r>
      <w:r w:rsidRPr="00D15D64">
        <w:rPr>
          <w:sz w:val="20"/>
          <w:szCs w:val="20"/>
        </w:rPr>
        <w:t>/201</w:t>
      </w:r>
      <w:r>
        <w:rPr>
          <w:sz w:val="20"/>
          <w:szCs w:val="20"/>
        </w:rPr>
        <w:t>6</w:t>
      </w:r>
      <w:r w:rsidRPr="00D15D64">
        <w:rPr>
          <w:sz w:val="20"/>
          <w:szCs w:val="20"/>
        </w:rPr>
        <w:t xml:space="preserve"> werd tot nu toe toegewezen.</w:t>
      </w:r>
    </w:p>
    <w:p w:rsidR="003F09C7" w:rsidRPr="00D15D64" w:rsidRDefault="003F09C7" w:rsidP="00603533">
      <w:pPr>
        <w:pStyle w:val="Lijstalinea"/>
        <w:spacing w:after="80" w:line="276" w:lineRule="auto"/>
        <w:rPr>
          <w:b/>
          <w:sz w:val="20"/>
          <w:szCs w:val="20"/>
        </w:rPr>
      </w:pPr>
    </w:p>
    <w:p w:rsidR="00822B5E" w:rsidRPr="00D15D64" w:rsidRDefault="000226D8" w:rsidP="00822B5E">
      <w:pPr>
        <w:rPr>
          <w:sz w:val="20"/>
          <w:szCs w:val="20"/>
        </w:rPr>
      </w:pPr>
      <w:r w:rsidRPr="00603533">
        <w:rPr>
          <w:b/>
          <w:sz w:val="20"/>
          <w:szCs w:val="20"/>
        </w:rPr>
        <w:t xml:space="preserve">Invoer </w:t>
      </w:r>
      <w:r w:rsidR="00822B5E" w:rsidRPr="00603533">
        <w:rPr>
          <w:b/>
          <w:sz w:val="20"/>
          <w:szCs w:val="20"/>
        </w:rPr>
        <w:t xml:space="preserve">Industriële </w:t>
      </w:r>
      <w:r w:rsidRPr="00603533">
        <w:rPr>
          <w:b/>
          <w:sz w:val="20"/>
          <w:szCs w:val="20"/>
        </w:rPr>
        <w:t>suiker</w:t>
      </w:r>
      <w:r w:rsidR="00822B5E" w:rsidRPr="00603533">
        <w:rPr>
          <w:b/>
          <w:sz w:val="20"/>
          <w:szCs w:val="20"/>
        </w:rPr>
        <w:t xml:space="preserve"> voor chemische industrie </w:t>
      </w:r>
      <w:r w:rsidR="00D43530">
        <w:rPr>
          <w:b/>
          <w:sz w:val="20"/>
          <w:szCs w:val="20"/>
        </w:rPr>
        <w:t>voor 2016/17:</w:t>
      </w:r>
      <w:r w:rsidR="003F09C7">
        <w:rPr>
          <w:sz w:val="20"/>
          <w:szCs w:val="20"/>
        </w:rPr>
        <w:t xml:space="preserve"> </w:t>
      </w:r>
    </w:p>
    <w:p w:rsidR="00822B5E" w:rsidRPr="00D15D64" w:rsidRDefault="00822B5E" w:rsidP="00822B5E">
      <w:pPr>
        <w:pStyle w:val="Lijstalinea"/>
        <w:numPr>
          <w:ilvl w:val="0"/>
          <w:numId w:val="9"/>
        </w:numPr>
        <w:spacing w:after="80" w:line="276" w:lineRule="auto"/>
        <w:rPr>
          <w:sz w:val="20"/>
          <w:szCs w:val="20"/>
        </w:rPr>
      </w:pPr>
      <w:r w:rsidRPr="00D15D64">
        <w:rPr>
          <w:sz w:val="20"/>
          <w:szCs w:val="20"/>
        </w:rPr>
        <w:t xml:space="preserve">Verordening (EG) nr. 635/2014 voor 2014/15 tot het einde van 2016/2017, voor een TRQ van 400.000 t suiker voor de toevoer van de chemische industrie (CN 1701) geldt van 1 oktober 2014 tot en met 30 september 2017 : </w:t>
      </w:r>
      <w:r w:rsidR="00FD2FFD">
        <w:rPr>
          <w:sz w:val="20"/>
          <w:szCs w:val="20"/>
        </w:rPr>
        <w:t>4.768</w:t>
      </w:r>
      <w:r w:rsidR="003972C6">
        <w:rPr>
          <w:sz w:val="20"/>
          <w:szCs w:val="20"/>
        </w:rPr>
        <w:t xml:space="preserve"> ton of 1</w:t>
      </w:r>
      <w:r w:rsidR="00FD2FFD">
        <w:rPr>
          <w:sz w:val="20"/>
          <w:szCs w:val="20"/>
        </w:rPr>
        <w:t>,2</w:t>
      </w:r>
      <w:r w:rsidR="003972C6">
        <w:rPr>
          <w:sz w:val="20"/>
          <w:szCs w:val="20"/>
        </w:rPr>
        <w:t xml:space="preserve"> % voor de industriële suiker 2016/2017.</w:t>
      </w:r>
    </w:p>
    <w:p w:rsidR="00E64193" w:rsidRDefault="00297A84" w:rsidP="00603533">
      <w:pPr>
        <w:spacing w:after="80"/>
        <w:ind w:left="2832" w:firstLine="708"/>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6" o:title=""/>
          </v:shape>
          <o:OLEObject Type="Embed" ProgID="AcroExch.Document.11" ShapeID="_x0000_i1025" DrawAspect="Icon" ObjectID="_1540033318" r:id="rId17"/>
        </w:object>
      </w:r>
    </w:p>
    <w:p w:rsidR="00822B5E" w:rsidRPr="00266D19" w:rsidRDefault="00822B5E" w:rsidP="002F3325">
      <w:pPr>
        <w:pStyle w:val="Kop1"/>
        <w:numPr>
          <w:ilvl w:val="1"/>
          <w:numId w:val="11"/>
        </w:numPr>
        <w:spacing w:before="300" w:after="180" w:line="320" w:lineRule="exact"/>
        <w:contextualSpacing w:val="0"/>
        <w:rPr>
          <w:sz w:val="28"/>
        </w:rPr>
      </w:pPr>
      <w:r w:rsidRPr="00266D19">
        <w:rPr>
          <w:sz w:val="28"/>
        </w:rPr>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112B12" w:rsidTr="00BC3425">
        <w:tc>
          <w:tcPr>
            <w:tcW w:w="2046" w:type="dxa"/>
          </w:tcPr>
          <w:p w:rsidR="00112B12" w:rsidRPr="00D15D64" w:rsidRDefault="00112B12" w:rsidP="006A1D6F">
            <w:pPr>
              <w:spacing w:after="0"/>
              <w:contextualSpacing/>
              <w:rPr>
                <w:sz w:val="20"/>
                <w:szCs w:val="20"/>
              </w:rPr>
            </w:pPr>
            <w:r w:rsidRPr="00D15D64">
              <w:rPr>
                <w:sz w:val="20"/>
                <w:szCs w:val="20"/>
              </w:rPr>
              <w:t>EUR/t</w:t>
            </w:r>
          </w:p>
        </w:tc>
        <w:tc>
          <w:tcPr>
            <w:tcW w:w="1023" w:type="dxa"/>
          </w:tcPr>
          <w:p w:rsidR="00112B12" w:rsidRPr="00D15D64" w:rsidRDefault="00112B12" w:rsidP="00A66650">
            <w:pPr>
              <w:spacing w:after="0"/>
              <w:contextualSpacing/>
              <w:rPr>
                <w:sz w:val="20"/>
                <w:szCs w:val="20"/>
              </w:rPr>
            </w:pPr>
            <w:r>
              <w:rPr>
                <w:sz w:val="20"/>
                <w:szCs w:val="20"/>
              </w:rPr>
              <w:t>2/2016</w:t>
            </w:r>
          </w:p>
        </w:tc>
        <w:tc>
          <w:tcPr>
            <w:tcW w:w="1023" w:type="dxa"/>
          </w:tcPr>
          <w:p w:rsidR="00112B12" w:rsidRPr="00D15D64" w:rsidRDefault="00112B12" w:rsidP="00A66650">
            <w:pPr>
              <w:spacing w:after="0"/>
              <w:contextualSpacing/>
              <w:rPr>
                <w:sz w:val="20"/>
                <w:szCs w:val="20"/>
              </w:rPr>
            </w:pPr>
            <w:r>
              <w:rPr>
                <w:sz w:val="20"/>
                <w:szCs w:val="20"/>
              </w:rPr>
              <w:t>3/2016</w:t>
            </w:r>
          </w:p>
        </w:tc>
        <w:tc>
          <w:tcPr>
            <w:tcW w:w="1023" w:type="dxa"/>
          </w:tcPr>
          <w:p w:rsidR="00112B12" w:rsidRPr="00D15D64" w:rsidRDefault="00112B12" w:rsidP="00A66650">
            <w:pPr>
              <w:spacing w:after="0"/>
              <w:contextualSpacing/>
              <w:rPr>
                <w:sz w:val="20"/>
                <w:szCs w:val="20"/>
              </w:rPr>
            </w:pPr>
            <w:r>
              <w:rPr>
                <w:sz w:val="20"/>
                <w:szCs w:val="20"/>
              </w:rPr>
              <w:t>4/2016</w:t>
            </w:r>
          </w:p>
        </w:tc>
        <w:tc>
          <w:tcPr>
            <w:tcW w:w="1023" w:type="dxa"/>
          </w:tcPr>
          <w:p w:rsidR="00112B12" w:rsidRPr="00D15D64" w:rsidRDefault="00112B12" w:rsidP="00A66650">
            <w:pPr>
              <w:spacing w:after="0"/>
              <w:contextualSpacing/>
              <w:rPr>
                <w:sz w:val="20"/>
                <w:szCs w:val="20"/>
              </w:rPr>
            </w:pPr>
            <w:r>
              <w:rPr>
                <w:sz w:val="20"/>
                <w:szCs w:val="20"/>
              </w:rPr>
              <w:t>5/2016</w:t>
            </w:r>
          </w:p>
        </w:tc>
        <w:tc>
          <w:tcPr>
            <w:tcW w:w="1023" w:type="dxa"/>
          </w:tcPr>
          <w:p w:rsidR="00112B12" w:rsidRPr="00D15D64" w:rsidRDefault="00112B12" w:rsidP="00A66650">
            <w:pPr>
              <w:spacing w:after="0"/>
              <w:contextualSpacing/>
              <w:rPr>
                <w:sz w:val="20"/>
                <w:szCs w:val="20"/>
              </w:rPr>
            </w:pPr>
            <w:r>
              <w:rPr>
                <w:sz w:val="20"/>
                <w:szCs w:val="20"/>
              </w:rPr>
              <w:t>6/2016</w:t>
            </w:r>
          </w:p>
        </w:tc>
        <w:tc>
          <w:tcPr>
            <w:tcW w:w="1024" w:type="dxa"/>
          </w:tcPr>
          <w:p w:rsidR="00112B12" w:rsidRPr="00D15D64" w:rsidRDefault="00112B12" w:rsidP="00A66650">
            <w:pPr>
              <w:spacing w:after="0"/>
              <w:contextualSpacing/>
              <w:rPr>
                <w:sz w:val="20"/>
                <w:szCs w:val="20"/>
              </w:rPr>
            </w:pPr>
            <w:r>
              <w:rPr>
                <w:sz w:val="20"/>
                <w:szCs w:val="20"/>
              </w:rPr>
              <w:t>7/2016</w:t>
            </w:r>
          </w:p>
        </w:tc>
        <w:tc>
          <w:tcPr>
            <w:tcW w:w="1024" w:type="dxa"/>
          </w:tcPr>
          <w:p w:rsidR="00112B12" w:rsidRPr="00D15D64" w:rsidRDefault="00112B12" w:rsidP="006A1D6F">
            <w:pPr>
              <w:spacing w:after="0"/>
              <w:contextualSpacing/>
              <w:rPr>
                <w:sz w:val="20"/>
                <w:szCs w:val="20"/>
              </w:rPr>
            </w:pPr>
            <w:r>
              <w:rPr>
                <w:sz w:val="20"/>
                <w:szCs w:val="20"/>
              </w:rPr>
              <w:t>8/2016</w:t>
            </w:r>
          </w:p>
        </w:tc>
      </w:tr>
      <w:tr w:rsidR="00112B12" w:rsidTr="00BC3425">
        <w:tc>
          <w:tcPr>
            <w:tcW w:w="2046" w:type="dxa"/>
          </w:tcPr>
          <w:p w:rsidR="00112B12" w:rsidRPr="00D15D64" w:rsidRDefault="00112B12" w:rsidP="006A1D6F">
            <w:pPr>
              <w:spacing w:after="0"/>
              <w:contextualSpacing/>
              <w:rPr>
                <w:sz w:val="20"/>
                <w:szCs w:val="20"/>
              </w:rPr>
            </w:pPr>
            <w:r w:rsidRPr="00D15D64">
              <w:rPr>
                <w:sz w:val="20"/>
                <w:szCs w:val="20"/>
              </w:rPr>
              <w:t>Witte suiker</w:t>
            </w:r>
          </w:p>
        </w:tc>
        <w:tc>
          <w:tcPr>
            <w:tcW w:w="1023" w:type="dxa"/>
          </w:tcPr>
          <w:p w:rsidR="00112B12" w:rsidRPr="00A44C8C" w:rsidRDefault="00112B12" w:rsidP="00A66650">
            <w:pPr>
              <w:spacing w:after="0"/>
              <w:contextualSpacing/>
              <w:jc w:val="center"/>
              <w:rPr>
                <w:sz w:val="20"/>
                <w:szCs w:val="20"/>
                <w:lang w:val="fr-FR" w:eastAsia="fr-FR"/>
              </w:rPr>
            </w:pPr>
            <w:r w:rsidRPr="00A44C8C">
              <w:rPr>
                <w:sz w:val="20"/>
                <w:szCs w:val="20"/>
              </w:rPr>
              <w:t>427</w:t>
            </w:r>
          </w:p>
        </w:tc>
        <w:tc>
          <w:tcPr>
            <w:tcW w:w="1023" w:type="dxa"/>
          </w:tcPr>
          <w:p w:rsidR="00112B12" w:rsidRPr="00A44C8C" w:rsidRDefault="00112B12" w:rsidP="00A66650">
            <w:pPr>
              <w:spacing w:after="0"/>
              <w:contextualSpacing/>
              <w:jc w:val="center"/>
              <w:rPr>
                <w:sz w:val="20"/>
                <w:szCs w:val="20"/>
                <w:lang w:val="fr-FR" w:eastAsia="fr-FR"/>
              </w:rPr>
            </w:pPr>
            <w:r>
              <w:rPr>
                <w:sz w:val="20"/>
                <w:szCs w:val="20"/>
              </w:rPr>
              <w:t>433</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428</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433</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437</w:t>
            </w:r>
          </w:p>
        </w:tc>
        <w:tc>
          <w:tcPr>
            <w:tcW w:w="1024"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438</w:t>
            </w:r>
          </w:p>
        </w:tc>
        <w:tc>
          <w:tcPr>
            <w:tcW w:w="1024" w:type="dxa"/>
          </w:tcPr>
          <w:p w:rsidR="00112B12" w:rsidRPr="00A44C8C" w:rsidRDefault="00112B12" w:rsidP="006A1D6F">
            <w:pPr>
              <w:spacing w:after="0"/>
              <w:contextualSpacing/>
              <w:jc w:val="center"/>
              <w:rPr>
                <w:sz w:val="20"/>
                <w:szCs w:val="20"/>
                <w:lang w:val="fr-FR" w:eastAsia="fr-FR"/>
              </w:rPr>
            </w:pPr>
            <w:r>
              <w:rPr>
                <w:sz w:val="20"/>
                <w:szCs w:val="20"/>
                <w:lang w:val="fr-FR" w:eastAsia="fr-FR"/>
              </w:rPr>
              <w:t>440</w:t>
            </w:r>
          </w:p>
        </w:tc>
      </w:tr>
      <w:tr w:rsidR="00112B12" w:rsidRPr="00C21395" w:rsidTr="00BC3425">
        <w:tc>
          <w:tcPr>
            <w:tcW w:w="2046" w:type="dxa"/>
          </w:tcPr>
          <w:p w:rsidR="00112B12" w:rsidRPr="00D15D64" w:rsidRDefault="00112B12" w:rsidP="006A1D6F">
            <w:pPr>
              <w:spacing w:after="0"/>
              <w:contextualSpacing/>
              <w:rPr>
                <w:sz w:val="20"/>
                <w:szCs w:val="20"/>
                <w:lang w:val="en-US"/>
              </w:rPr>
            </w:pPr>
            <w:proofErr w:type="spellStart"/>
            <w:r w:rsidRPr="00D15D64">
              <w:rPr>
                <w:sz w:val="20"/>
                <w:szCs w:val="20"/>
                <w:lang w:val="en-US"/>
              </w:rPr>
              <w:t>Verkoop</w:t>
            </w:r>
            <w:proofErr w:type="spellEnd"/>
            <w:r>
              <w:rPr>
                <w:sz w:val="20"/>
                <w:szCs w:val="20"/>
                <w:lang w:val="en-US"/>
              </w:rPr>
              <w:t xml:space="preserve"> </w:t>
            </w:r>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112B12" w:rsidRPr="00A44C8C" w:rsidRDefault="00112B12" w:rsidP="00A66650">
            <w:pPr>
              <w:spacing w:after="0"/>
              <w:contextualSpacing/>
              <w:jc w:val="center"/>
              <w:rPr>
                <w:sz w:val="20"/>
                <w:szCs w:val="20"/>
                <w:lang w:val="fr-FR" w:eastAsia="fr-FR"/>
              </w:rPr>
            </w:pPr>
            <w:r w:rsidRPr="00A44C8C">
              <w:rPr>
                <w:sz w:val="20"/>
                <w:szCs w:val="20"/>
              </w:rPr>
              <w:t>292</w:t>
            </w:r>
          </w:p>
        </w:tc>
        <w:tc>
          <w:tcPr>
            <w:tcW w:w="1023" w:type="dxa"/>
          </w:tcPr>
          <w:p w:rsidR="00112B12" w:rsidRPr="00A44C8C" w:rsidRDefault="00112B12" w:rsidP="00A66650">
            <w:pPr>
              <w:spacing w:after="0"/>
              <w:contextualSpacing/>
              <w:jc w:val="center"/>
              <w:rPr>
                <w:sz w:val="20"/>
                <w:szCs w:val="20"/>
                <w:lang w:val="fr-FR" w:eastAsia="fr-FR"/>
              </w:rPr>
            </w:pPr>
            <w:r>
              <w:rPr>
                <w:sz w:val="20"/>
                <w:szCs w:val="20"/>
              </w:rPr>
              <w:t>311</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284</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309</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320</w:t>
            </w:r>
          </w:p>
        </w:tc>
        <w:tc>
          <w:tcPr>
            <w:tcW w:w="1024"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324</w:t>
            </w:r>
          </w:p>
        </w:tc>
        <w:tc>
          <w:tcPr>
            <w:tcW w:w="1024" w:type="dxa"/>
          </w:tcPr>
          <w:p w:rsidR="00112B12" w:rsidRPr="00A44C8C" w:rsidRDefault="00112B12" w:rsidP="006A1D6F">
            <w:pPr>
              <w:spacing w:after="0"/>
              <w:contextualSpacing/>
              <w:jc w:val="center"/>
              <w:rPr>
                <w:sz w:val="20"/>
                <w:szCs w:val="20"/>
                <w:lang w:val="fr-FR" w:eastAsia="fr-FR"/>
              </w:rPr>
            </w:pPr>
            <w:r>
              <w:rPr>
                <w:sz w:val="20"/>
                <w:szCs w:val="20"/>
                <w:lang w:val="fr-FR" w:eastAsia="fr-FR"/>
              </w:rPr>
              <w:t>333</w:t>
            </w:r>
          </w:p>
        </w:tc>
      </w:tr>
      <w:tr w:rsidR="00112B12" w:rsidRPr="00C21395" w:rsidTr="00BC3425">
        <w:tc>
          <w:tcPr>
            <w:tcW w:w="2046" w:type="dxa"/>
          </w:tcPr>
          <w:p w:rsidR="00112B12" w:rsidRPr="00D15D64" w:rsidRDefault="00112B12" w:rsidP="006A1D6F">
            <w:pPr>
              <w:spacing w:after="0"/>
              <w:contextualSpacing/>
              <w:rPr>
                <w:sz w:val="20"/>
                <w:szCs w:val="20"/>
                <w:lang w:val="en-US"/>
              </w:rPr>
            </w:pPr>
            <w:proofErr w:type="spellStart"/>
            <w:r w:rsidRPr="00D15D64">
              <w:rPr>
                <w:sz w:val="20"/>
                <w:szCs w:val="20"/>
                <w:lang w:val="en-US"/>
              </w:rPr>
              <w:t>Aankoop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112B12" w:rsidRPr="00A44C8C" w:rsidRDefault="00112B12" w:rsidP="00A66650">
            <w:pPr>
              <w:spacing w:after="0"/>
              <w:contextualSpacing/>
              <w:jc w:val="center"/>
              <w:rPr>
                <w:sz w:val="20"/>
                <w:szCs w:val="20"/>
                <w:lang w:val="fr-FR" w:eastAsia="fr-FR"/>
              </w:rPr>
            </w:pPr>
            <w:r w:rsidRPr="00A44C8C">
              <w:rPr>
                <w:sz w:val="20"/>
                <w:szCs w:val="20"/>
              </w:rPr>
              <w:t>328</w:t>
            </w:r>
          </w:p>
        </w:tc>
        <w:tc>
          <w:tcPr>
            <w:tcW w:w="1023" w:type="dxa"/>
          </w:tcPr>
          <w:p w:rsidR="00112B12" w:rsidRPr="00A44C8C" w:rsidRDefault="00112B12" w:rsidP="00A66650">
            <w:pPr>
              <w:spacing w:after="0"/>
              <w:contextualSpacing/>
              <w:jc w:val="center"/>
              <w:rPr>
                <w:sz w:val="20"/>
                <w:szCs w:val="20"/>
                <w:lang w:val="fr-FR" w:eastAsia="fr-FR"/>
              </w:rPr>
            </w:pPr>
            <w:r>
              <w:rPr>
                <w:sz w:val="20"/>
                <w:szCs w:val="20"/>
              </w:rPr>
              <w:t>344</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349</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344</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329</w:t>
            </w:r>
          </w:p>
        </w:tc>
        <w:tc>
          <w:tcPr>
            <w:tcW w:w="1024"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345</w:t>
            </w:r>
          </w:p>
        </w:tc>
        <w:tc>
          <w:tcPr>
            <w:tcW w:w="1024" w:type="dxa"/>
          </w:tcPr>
          <w:p w:rsidR="00112B12" w:rsidRPr="00A44C8C" w:rsidRDefault="00112B12" w:rsidP="006A1D6F">
            <w:pPr>
              <w:spacing w:after="0"/>
              <w:contextualSpacing/>
              <w:jc w:val="center"/>
              <w:rPr>
                <w:sz w:val="20"/>
                <w:szCs w:val="20"/>
                <w:lang w:val="fr-FR" w:eastAsia="fr-FR"/>
              </w:rPr>
            </w:pPr>
            <w:r>
              <w:rPr>
                <w:sz w:val="20"/>
                <w:szCs w:val="20"/>
                <w:lang w:val="fr-FR" w:eastAsia="fr-FR"/>
              </w:rPr>
              <w:t>344</w:t>
            </w:r>
          </w:p>
        </w:tc>
      </w:tr>
      <w:tr w:rsidR="00112B12" w:rsidRPr="00C21395" w:rsidTr="00BC3425">
        <w:tc>
          <w:tcPr>
            <w:tcW w:w="2046" w:type="dxa"/>
          </w:tcPr>
          <w:p w:rsidR="00112B12" w:rsidRPr="00D15D64" w:rsidRDefault="00112B12" w:rsidP="006A1D6F">
            <w:pPr>
              <w:spacing w:after="0"/>
              <w:contextualSpacing/>
              <w:rPr>
                <w:sz w:val="20"/>
                <w:szCs w:val="20"/>
              </w:rPr>
            </w:pPr>
            <w:r w:rsidRPr="00D15D64">
              <w:rPr>
                <w:sz w:val="20"/>
                <w:szCs w:val="20"/>
              </w:rPr>
              <w:t>Import ruwe suiker uit ACS*</w:t>
            </w:r>
          </w:p>
        </w:tc>
        <w:tc>
          <w:tcPr>
            <w:tcW w:w="1023" w:type="dxa"/>
          </w:tcPr>
          <w:p w:rsidR="00112B12" w:rsidRPr="00A44C8C" w:rsidRDefault="00112B12" w:rsidP="00A66650">
            <w:pPr>
              <w:spacing w:after="0"/>
              <w:contextualSpacing/>
              <w:jc w:val="center"/>
              <w:rPr>
                <w:sz w:val="20"/>
                <w:szCs w:val="20"/>
                <w:lang w:val="fr-FR" w:eastAsia="fr-FR"/>
              </w:rPr>
            </w:pPr>
            <w:r>
              <w:rPr>
                <w:sz w:val="20"/>
                <w:szCs w:val="20"/>
              </w:rPr>
              <w:t>409</w:t>
            </w:r>
          </w:p>
        </w:tc>
        <w:tc>
          <w:tcPr>
            <w:tcW w:w="1023" w:type="dxa"/>
          </w:tcPr>
          <w:p w:rsidR="00112B12" w:rsidRPr="00A44C8C" w:rsidRDefault="00112B12" w:rsidP="00112B12">
            <w:pPr>
              <w:spacing w:after="0"/>
              <w:contextualSpacing/>
              <w:jc w:val="center"/>
              <w:rPr>
                <w:sz w:val="20"/>
                <w:szCs w:val="20"/>
                <w:lang w:val="fr-FR" w:eastAsia="fr-FR"/>
              </w:rPr>
            </w:pPr>
            <w:r>
              <w:rPr>
                <w:sz w:val="20"/>
                <w:szCs w:val="20"/>
                <w:lang w:val="fr-FR" w:eastAsia="fr-FR"/>
              </w:rPr>
              <w:t>399</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413</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396</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391</w:t>
            </w:r>
          </w:p>
        </w:tc>
        <w:tc>
          <w:tcPr>
            <w:tcW w:w="1024"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437</w:t>
            </w:r>
          </w:p>
        </w:tc>
        <w:tc>
          <w:tcPr>
            <w:tcW w:w="1024" w:type="dxa"/>
          </w:tcPr>
          <w:p w:rsidR="00112B12" w:rsidRPr="00A44C8C" w:rsidRDefault="00112B12" w:rsidP="006A1D6F">
            <w:pPr>
              <w:spacing w:after="0"/>
              <w:contextualSpacing/>
              <w:jc w:val="center"/>
              <w:rPr>
                <w:sz w:val="20"/>
                <w:szCs w:val="20"/>
                <w:lang w:val="fr-FR" w:eastAsia="fr-FR"/>
              </w:rPr>
            </w:pPr>
            <w:r>
              <w:rPr>
                <w:sz w:val="20"/>
                <w:szCs w:val="20"/>
                <w:lang w:val="fr-FR" w:eastAsia="fr-FR"/>
              </w:rPr>
              <w:t>398</w:t>
            </w:r>
          </w:p>
        </w:tc>
      </w:tr>
      <w:tr w:rsidR="00112B12" w:rsidRPr="00C21395" w:rsidTr="00BC3425">
        <w:tc>
          <w:tcPr>
            <w:tcW w:w="2046" w:type="dxa"/>
          </w:tcPr>
          <w:p w:rsidR="00112B12" w:rsidRPr="00D15D64" w:rsidRDefault="00112B12" w:rsidP="006A1D6F">
            <w:pPr>
              <w:spacing w:after="0"/>
              <w:contextualSpacing/>
              <w:rPr>
                <w:sz w:val="20"/>
                <w:szCs w:val="20"/>
              </w:rPr>
            </w:pPr>
            <w:r w:rsidRPr="00D15D64">
              <w:rPr>
                <w:sz w:val="20"/>
                <w:szCs w:val="20"/>
              </w:rPr>
              <w:t xml:space="preserve">Import witte suiker </w:t>
            </w:r>
          </w:p>
        </w:tc>
        <w:tc>
          <w:tcPr>
            <w:tcW w:w="1023" w:type="dxa"/>
          </w:tcPr>
          <w:p w:rsidR="00112B12" w:rsidRPr="00A44C8C" w:rsidRDefault="00112B12" w:rsidP="00A66650">
            <w:pPr>
              <w:spacing w:after="0"/>
              <w:contextualSpacing/>
              <w:jc w:val="center"/>
              <w:rPr>
                <w:sz w:val="20"/>
                <w:szCs w:val="20"/>
                <w:lang w:val="fr-FR" w:eastAsia="fr-FR"/>
              </w:rPr>
            </w:pPr>
            <w:r w:rsidRPr="00D15536">
              <w:rPr>
                <w:sz w:val="20"/>
                <w:szCs w:val="20"/>
              </w:rPr>
              <w:t>430</w:t>
            </w:r>
          </w:p>
        </w:tc>
        <w:tc>
          <w:tcPr>
            <w:tcW w:w="1023" w:type="dxa"/>
          </w:tcPr>
          <w:p w:rsidR="00112B12" w:rsidRPr="00A44C8C" w:rsidRDefault="00112B12" w:rsidP="00A66650">
            <w:pPr>
              <w:spacing w:after="0"/>
              <w:contextualSpacing/>
              <w:jc w:val="center"/>
              <w:rPr>
                <w:sz w:val="20"/>
                <w:szCs w:val="20"/>
                <w:lang w:val="fr-FR" w:eastAsia="fr-FR"/>
              </w:rPr>
            </w:pPr>
            <w:r>
              <w:rPr>
                <w:sz w:val="20"/>
                <w:szCs w:val="20"/>
              </w:rPr>
              <w:t>441</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452</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439</w:t>
            </w:r>
          </w:p>
        </w:tc>
        <w:tc>
          <w:tcPr>
            <w:tcW w:w="1023"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442</w:t>
            </w:r>
          </w:p>
        </w:tc>
        <w:tc>
          <w:tcPr>
            <w:tcW w:w="1024" w:type="dxa"/>
          </w:tcPr>
          <w:p w:rsidR="00112B12" w:rsidRPr="00A44C8C" w:rsidRDefault="00112B12" w:rsidP="00A66650">
            <w:pPr>
              <w:spacing w:after="0"/>
              <w:contextualSpacing/>
              <w:jc w:val="center"/>
              <w:rPr>
                <w:sz w:val="20"/>
                <w:szCs w:val="20"/>
                <w:lang w:val="fr-FR" w:eastAsia="fr-FR"/>
              </w:rPr>
            </w:pPr>
            <w:r>
              <w:rPr>
                <w:sz w:val="20"/>
                <w:szCs w:val="20"/>
                <w:lang w:val="fr-FR" w:eastAsia="fr-FR"/>
              </w:rPr>
              <w:t>440</w:t>
            </w:r>
          </w:p>
        </w:tc>
        <w:tc>
          <w:tcPr>
            <w:tcW w:w="1024" w:type="dxa"/>
            <w:shd w:val="clear" w:color="auto" w:fill="auto"/>
          </w:tcPr>
          <w:p w:rsidR="00112B12" w:rsidRPr="00A44C8C" w:rsidRDefault="00112B12" w:rsidP="006A1D6F">
            <w:pPr>
              <w:spacing w:after="0"/>
              <w:contextualSpacing/>
              <w:jc w:val="center"/>
              <w:rPr>
                <w:sz w:val="20"/>
                <w:szCs w:val="20"/>
                <w:lang w:val="fr-FR" w:eastAsia="fr-FR"/>
              </w:rPr>
            </w:pPr>
            <w:r>
              <w:rPr>
                <w:sz w:val="20"/>
                <w:szCs w:val="20"/>
                <w:lang w:val="fr-FR" w:eastAsia="fr-FR"/>
              </w:rPr>
              <w:t>439</w:t>
            </w:r>
          </w:p>
        </w:tc>
      </w:tr>
    </w:tbl>
    <w:p w:rsidR="006A1D6F" w:rsidRDefault="006A1D6F" w:rsidP="006A1D6F">
      <w:pPr>
        <w:spacing w:after="0"/>
        <w:rPr>
          <w:sz w:val="20"/>
          <w:szCs w:val="20"/>
        </w:rPr>
      </w:pPr>
    </w:p>
    <w:p w:rsidR="00822B5E" w:rsidRDefault="00822B5E" w:rsidP="00822B5E">
      <w:pPr>
        <w:rPr>
          <w:sz w:val="20"/>
          <w:szCs w:val="20"/>
        </w:rPr>
      </w:pPr>
      <w:r w:rsidRPr="00D15D64">
        <w:rPr>
          <w:sz w:val="20"/>
          <w:szCs w:val="20"/>
        </w:rPr>
        <w:lastRenderedPageBreak/>
        <w:t>* De prijs voor ruwe suiker is hoger dan de prijs voor witte suiker in ACS.  De prijs voor ruwe suiker voor raffinage e</w:t>
      </w:r>
      <w:r w:rsidR="006E257C">
        <w:rPr>
          <w:sz w:val="20"/>
          <w:szCs w:val="20"/>
        </w:rPr>
        <w:t>vo</w:t>
      </w:r>
      <w:r w:rsidRPr="00D15D64">
        <w:rPr>
          <w:sz w:val="20"/>
          <w:szCs w:val="20"/>
        </w:rPr>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D15D64" w:rsidRDefault="00822B5E" w:rsidP="00822B5E">
      <w:pPr>
        <w:rPr>
          <w:sz w:val="20"/>
          <w:szCs w:val="20"/>
        </w:rPr>
      </w:pPr>
      <w:r w:rsidRPr="00D15D64">
        <w:rPr>
          <w:sz w:val="20"/>
          <w:szCs w:val="20"/>
        </w:rPr>
        <w:t>Maximale geobserveerde prijs voor witte suiker: Januari 2013, zijnde 738 €/t.</w:t>
      </w:r>
    </w:p>
    <w:p w:rsidR="00822B5E" w:rsidRDefault="00822B5E" w:rsidP="00822B5E">
      <w:pPr>
        <w:rPr>
          <w:sz w:val="20"/>
          <w:szCs w:val="20"/>
        </w:rPr>
      </w:pPr>
      <w:r w:rsidRPr="00D15D64">
        <w:rPr>
          <w:sz w:val="20"/>
          <w:szCs w:val="20"/>
        </w:rPr>
        <w:t xml:space="preserve">Minimale geobserveerde prijs voor witte suiker: Februari 2015, zijnde 414 €/t maar vanaf maart 2015 is een lichte stijging van de prijs voor witte suiker.  </w:t>
      </w:r>
    </w:p>
    <w:p w:rsidR="00112B12" w:rsidRDefault="00112B12" w:rsidP="00822B5E">
      <w:pPr>
        <w:rPr>
          <w:sz w:val="20"/>
          <w:szCs w:val="20"/>
        </w:rPr>
      </w:pPr>
      <w:r>
        <w:rPr>
          <w:sz w:val="20"/>
          <w:szCs w:val="20"/>
        </w:rPr>
        <w:t>Vanaf november 2016 zal een nieuw document op ISAMM beschikbaar zijn om de suikerprijzen mede te delen (1</w:t>
      </w:r>
      <w:r w:rsidR="004802A4" w:rsidRPr="004802A4">
        <w:rPr>
          <w:sz w:val="20"/>
          <w:szCs w:val="20"/>
          <w:vertAlign w:val="superscript"/>
        </w:rPr>
        <w:t>ste</w:t>
      </w:r>
      <w:r w:rsidR="004802A4">
        <w:rPr>
          <w:sz w:val="20"/>
          <w:szCs w:val="20"/>
        </w:rPr>
        <w:t xml:space="preserve"> </w:t>
      </w:r>
      <w:r>
        <w:rPr>
          <w:sz w:val="20"/>
          <w:szCs w:val="20"/>
        </w:rPr>
        <w:t>mededeling voor oktober 2016).  De presentatie van dit document is dezelfde als deze van het AMIS WEB en zal geen problemen veroorzaken (een emailadres is voorzien ingeval van problemen).</w:t>
      </w:r>
    </w:p>
    <w:p w:rsidR="00822B5E" w:rsidRPr="00D15D64" w:rsidRDefault="00822B5E" w:rsidP="00822B5E">
      <w:pPr>
        <w:rPr>
          <w:b/>
          <w:sz w:val="20"/>
          <w:szCs w:val="20"/>
        </w:rPr>
      </w:pPr>
      <w:r w:rsidRPr="00D15D64">
        <w:rPr>
          <w:b/>
          <w:sz w:val="20"/>
          <w:szCs w:val="20"/>
        </w:rPr>
        <w:t>Preferentië</w:t>
      </w:r>
      <w:r w:rsidR="00BC3425" w:rsidRPr="00D15D64">
        <w:rPr>
          <w:b/>
          <w:sz w:val="20"/>
          <w:szCs w:val="20"/>
        </w:rPr>
        <w:t xml:space="preserve">le invoer: 2015/2016: </w:t>
      </w:r>
      <w:r w:rsidRPr="00D15D64">
        <w:rPr>
          <w:b/>
          <w:sz w:val="20"/>
          <w:szCs w:val="20"/>
        </w:rPr>
        <w:t xml:space="preserve"> EPA-EBA </w:t>
      </w:r>
      <w:r w:rsidR="00BC3425" w:rsidRPr="00D15D64">
        <w:rPr>
          <w:b/>
          <w:sz w:val="20"/>
          <w:szCs w:val="20"/>
        </w:rPr>
        <w:t xml:space="preserve">aanvragen tot </w:t>
      </w:r>
      <w:r w:rsidR="00112B12">
        <w:rPr>
          <w:b/>
          <w:sz w:val="20"/>
          <w:szCs w:val="20"/>
        </w:rPr>
        <w:t>26/10</w:t>
      </w:r>
      <w:r w:rsidR="00103141">
        <w:rPr>
          <w:b/>
          <w:sz w:val="20"/>
          <w:szCs w:val="20"/>
        </w:rPr>
        <w:t>/</w:t>
      </w:r>
      <w:r w:rsidR="00BC2233">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 xml:space="preserve">in </w:t>
      </w:r>
      <w:r w:rsidRPr="00D15D64">
        <w:rPr>
          <w:b/>
          <w:sz w:val="20"/>
          <w:szCs w:val="20"/>
        </w:rPr>
        <w:t>ton witte suiker equivalent):</w:t>
      </w:r>
    </w:p>
    <w:p w:rsidR="00646672" w:rsidRDefault="00970FD4" w:rsidP="00646672">
      <w:pPr>
        <w:rPr>
          <w:sz w:val="20"/>
          <w:szCs w:val="20"/>
        </w:rPr>
      </w:pPr>
      <w:r>
        <w:rPr>
          <w:sz w:val="20"/>
          <w:szCs w:val="20"/>
        </w:rPr>
        <w:t xml:space="preserve">De totaal gecumuleerde hoeveelheid bedraagt </w:t>
      </w:r>
      <w:r w:rsidR="00192D9B">
        <w:rPr>
          <w:sz w:val="20"/>
          <w:szCs w:val="20"/>
        </w:rPr>
        <w:t>1.60</w:t>
      </w:r>
      <w:r w:rsidR="00112B12">
        <w:rPr>
          <w:sz w:val="20"/>
          <w:szCs w:val="20"/>
        </w:rPr>
        <w:t>8</w:t>
      </w:r>
      <w:r w:rsidR="00192D9B">
        <w:rPr>
          <w:sz w:val="20"/>
          <w:szCs w:val="20"/>
        </w:rPr>
        <w:t>.</w:t>
      </w:r>
      <w:r w:rsidR="00112B12">
        <w:rPr>
          <w:sz w:val="20"/>
          <w:szCs w:val="20"/>
        </w:rPr>
        <w:t>000</w:t>
      </w:r>
      <w:r w:rsidR="00192D9B">
        <w:rPr>
          <w:sz w:val="20"/>
          <w:szCs w:val="20"/>
        </w:rPr>
        <w:t xml:space="preserve"> t (-50</w:t>
      </w:r>
      <w:r>
        <w:rPr>
          <w:sz w:val="20"/>
          <w:szCs w:val="20"/>
        </w:rPr>
        <w:t xml:space="preserve">0.000 t i.v.m. vorige campagne en onder de voorspellingen in de balans).  </w:t>
      </w:r>
    </w:p>
    <w:p w:rsidR="00075A71" w:rsidRDefault="00075A71" w:rsidP="00646672">
      <w:pPr>
        <w:rPr>
          <w:sz w:val="20"/>
          <w:szCs w:val="20"/>
        </w:rPr>
      </w:pPr>
      <w:r w:rsidRPr="00075A71">
        <w:rPr>
          <w:sz w:val="20"/>
          <w:szCs w:val="20"/>
          <w:u w:val="single"/>
        </w:rPr>
        <w:t>Oorsprong</w:t>
      </w:r>
      <w:r>
        <w:rPr>
          <w:sz w:val="20"/>
          <w:szCs w:val="20"/>
        </w:rPr>
        <w:t>: 23 % Mauritius, 10 % Mozambique, 10 % Fiji, 10 % Soedan.</w:t>
      </w:r>
    </w:p>
    <w:p w:rsidR="00075A71" w:rsidRDefault="00075A71" w:rsidP="00646672">
      <w:pPr>
        <w:rPr>
          <w:sz w:val="20"/>
          <w:szCs w:val="20"/>
        </w:rPr>
      </w:pPr>
      <w:r>
        <w:rPr>
          <w:sz w:val="20"/>
          <w:szCs w:val="20"/>
        </w:rPr>
        <w:t>Enerzijds hebben verschillende landen hun lokale afzetmarkten ontwikkeld.  Anderzijds is er ook het effect van de droogte zodat een deel van de suiker de Europese markt niet heeft bereikt. Enkel Belize heeft zijn export naar de EU verhoogt gezien de goede productie van campagne 2015/2016.  Swaziland is naar de 7 de plaats gezakt aangezien de zwakke productie.</w:t>
      </w:r>
    </w:p>
    <w:p w:rsidR="00075A71" w:rsidRDefault="00075A71" w:rsidP="00646672">
      <w:pPr>
        <w:rPr>
          <w:sz w:val="20"/>
          <w:szCs w:val="20"/>
        </w:rPr>
      </w:pPr>
      <w:r>
        <w:rPr>
          <w:sz w:val="20"/>
          <w:szCs w:val="20"/>
        </w:rPr>
        <w:t>Bestemming: 34 % UK, 11 % IT, 11 % FR, 9 % PL</w:t>
      </w:r>
    </w:p>
    <w:p w:rsidR="00192D9B" w:rsidRPr="00D15D64" w:rsidRDefault="00192D9B" w:rsidP="00192D9B">
      <w:pPr>
        <w:rPr>
          <w:b/>
          <w:sz w:val="20"/>
          <w:szCs w:val="20"/>
        </w:rPr>
      </w:pPr>
      <w:r w:rsidRPr="00D15D64">
        <w:rPr>
          <w:b/>
          <w:sz w:val="20"/>
          <w:szCs w:val="20"/>
        </w:rPr>
        <w:t>Preferentië</w:t>
      </w:r>
      <w:r>
        <w:rPr>
          <w:b/>
          <w:sz w:val="20"/>
          <w:szCs w:val="20"/>
        </w:rPr>
        <w:t>le invoer: 2016/2017</w:t>
      </w:r>
      <w:r w:rsidRPr="00D15D64">
        <w:rPr>
          <w:b/>
          <w:sz w:val="20"/>
          <w:szCs w:val="20"/>
        </w:rPr>
        <w:t xml:space="preserve">:  EPA-EBA aanvragen tot </w:t>
      </w:r>
      <w:r w:rsidR="00112B12">
        <w:rPr>
          <w:b/>
          <w:sz w:val="20"/>
          <w:szCs w:val="20"/>
        </w:rPr>
        <w:t>26/10</w:t>
      </w:r>
      <w:r>
        <w:rPr>
          <w:b/>
          <w:sz w:val="20"/>
          <w:szCs w:val="20"/>
        </w:rPr>
        <w:t>/2016</w:t>
      </w:r>
      <w:r w:rsidRPr="00D15D64">
        <w:rPr>
          <w:b/>
          <w:sz w:val="20"/>
          <w:szCs w:val="20"/>
        </w:rPr>
        <w:t xml:space="preserve"> (in ton witte suiker equivalent):</w:t>
      </w:r>
    </w:p>
    <w:p w:rsidR="00192D9B" w:rsidRDefault="00192D9B" w:rsidP="00192D9B">
      <w:pPr>
        <w:rPr>
          <w:sz w:val="20"/>
          <w:szCs w:val="20"/>
        </w:rPr>
      </w:pPr>
      <w:r>
        <w:rPr>
          <w:sz w:val="20"/>
          <w:szCs w:val="20"/>
        </w:rPr>
        <w:t xml:space="preserve">De totaal gecumuleerde hoeveelheid bedraagt </w:t>
      </w:r>
      <w:r w:rsidR="00112B12">
        <w:rPr>
          <w:sz w:val="20"/>
          <w:szCs w:val="20"/>
        </w:rPr>
        <w:t>131.696</w:t>
      </w:r>
      <w:r>
        <w:rPr>
          <w:sz w:val="20"/>
          <w:szCs w:val="20"/>
        </w:rPr>
        <w:t xml:space="preserve"> t.</w:t>
      </w:r>
    </w:p>
    <w:p w:rsidR="00822B5E" w:rsidRPr="00D15D64" w:rsidRDefault="00822B5E" w:rsidP="00822B5E">
      <w:pPr>
        <w:rPr>
          <w:b/>
          <w:sz w:val="20"/>
          <w:szCs w:val="20"/>
        </w:rPr>
      </w:pPr>
      <w:r w:rsidRPr="00D15D64">
        <w:rPr>
          <w:b/>
          <w:sz w:val="20"/>
          <w:szCs w:val="20"/>
        </w:rPr>
        <w:t>Preferentiële invoer</w:t>
      </w:r>
      <w:r w:rsidR="00BC3425" w:rsidRPr="00D15D64">
        <w:rPr>
          <w:b/>
          <w:sz w:val="20"/>
          <w:szCs w:val="20"/>
        </w:rPr>
        <w:t xml:space="preserve"> 2015/2016</w:t>
      </w:r>
      <w:r w:rsidR="002D2760">
        <w:rPr>
          <w:b/>
          <w:sz w:val="20"/>
          <w:szCs w:val="20"/>
        </w:rPr>
        <w:t xml:space="preserve"> en 2016/2017</w:t>
      </w:r>
      <w:r w:rsidRPr="00D15D64">
        <w:rPr>
          <w:b/>
          <w:sz w:val="20"/>
          <w:szCs w:val="20"/>
        </w:rPr>
        <w:t xml:space="preserve">: </w:t>
      </w:r>
      <w:proofErr w:type="spellStart"/>
      <w:r w:rsidRPr="00D15D64">
        <w:rPr>
          <w:b/>
          <w:sz w:val="20"/>
          <w:szCs w:val="20"/>
        </w:rPr>
        <w:t>TRQs</w:t>
      </w:r>
      <w:proofErr w:type="spellEnd"/>
      <w:r w:rsidRPr="00D15D64">
        <w:rPr>
          <w:b/>
          <w:sz w:val="20"/>
          <w:szCs w:val="20"/>
        </w:rPr>
        <w:t xml:space="preserve"> </w:t>
      </w:r>
      <w:r w:rsidR="00BC3425" w:rsidRPr="00D15D64">
        <w:rPr>
          <w:b/>
          <w:sz w:val="20"/>
          <w:szCs w:val="20"/>
        </w:rPr>
        <w:t xml:space="preserve">–aanvragen tot </w:t>
      </w:r>
      <w:r w:rsidR="001A310E">
        <w:rPr>
          <w:b/>
          <w:sz w:val="20"/>
          <w:szCs w:val="20"/>
        </w:rPr>
        <w:t>26/10</w:t>
      </w:r>
      <w:r w:rsidR="00F86477">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in ton witte suiker equivalent).</w:t>
      </w:r>
    </w:p>
    <w:p w:rsidR="00BC3425" w:rsidRPr="001A310E" w:rsidRDefault="00BC3425" w:rsidP="00BC3425">
      <w:pPr>
        <w:spacing w:after="0" w:line="240" w:lineRule="auto"/>
        <w:rPr>
          <w:rFonts w:eastAsia="Times New Roman" w:cs="Times New Roman"/>
          <w:sz w:val="20"/>
          <w:szCs w:val="20"/>
          <w:lang w:eastAsia="fr-FR"/>
        </w:rPr>
      </w:pPr>
      <w:bookmarkStart w:id="4" w:name="_Toc336329450"/>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D15D64" w:rsidTr="005147D8">
        <w:tc>
          <w:tcPr>
            <w:tcW w:w="2055" w:type="dxa"/>
            <w:tcBorders>
              <w:top w:val="nil"/>
              <w:left w:val="nil"/>
              <w:bottom w:val="single" w:sz="4" w:space="0" w:color="auto"/>
              <w:right w:val="single" w:sz="4" w:space="0" w:color="auto"/>
            </w:tcBorders>
            <w:hideMark/>
          </w:tcPr>
          <w:p w:rsidR="00192D9B" w:rsidRPr="009A18B5" w:rsidRDefault="00192D9B" w:rsidP="005147D8">
            <w:pPr>
              <w:spacing w:after="0" w:line="240" w:lineRule="auto"/>
              <w:jc w:val="center"/>
              <w:rPr>
                <w:rFonts w:eastAsia="Times New Roman" w:cs="Times New Roman"/>
                <w:b/>
                <w:sz w:val="20"/>
                <w:szCs w:val="20"/>
                <w:lang w:eastAsia="fr-FR"/>
              </w:rPr>
            </w:pPr>
            <w:r>
              <w:rPr>
                <w:rFonts w:eastAsia="Times New Roman" w:cs="Times New Roman"/>
                <w:b/>
                <w:sz w:val="20"/>
                <w:szCs w:val="20"/>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9A18B5" w:rsidRDefault="00192D9B" w:rsidP="005147D8">
            <w:pPr>
              <w:spacing w:after="0" w:line="240" w:lineRule="auto"/>
              <w:rPr>
                <w:rFonts w:eastAsia="Times New Roman" w:cs="Times New Roman"/>
                <w:sz w:val="20"/>
                <w:szCs w:val="20"/>
                <w:lang w:eastAsia="fr-FR"/>
              </w:rPr>
            </w:pPr>
            <w:r w:rsidRPr="009A18B5">
              <w:rPr>
                <w:rFonts w:eastAsia="Times New Roman" w:cs="Times New Roman"/>
                <w:sz w:val="20"/>
                <w:szCs w:val="20"/>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192D9B" w:rsidRPr="00075A71"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192D9B" w:rsidP="00075A71">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332.945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192D9B" w:rsidP="00192D9B">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 xml:space="preserve">       49</w:t>
            </w:r>
            <w:r w:rsidRPr="00D15D64">
              <w:rPr>
                <w:rFonts w:eastAsia="Times New Roman" w:cs="Times New Roman"/>
                <w:sz w:val="20"/>
                <w:szCs w:val="20"/>
                <w:lang w:val="fr-FR" w:eastAsia="fr-FR"/>
              </w:rPr>
              <w:t xml:space="preserve"> % van 676.925</w:t>
            </w:r>
          </w:p>
        </w:tc>
        <w:tc>
          <w:tcPr>
            <w:tcW w:w="3472" w:type="dxa"/>
            <w:tcBorders>
              <w:top w:val="single" w:sz="4" w:space="0" w:color="auto"/>
              <w:left w:val="single" w:sz="4" w:space="0" w:color="auto"/>
              <w:bottom w:val="single" w:sz="4" w:space="0" w:color="auto"/>
              <w:right w:val="single" w:sz="4" w:space="0" w:color="auto"/>
            </w:tcBorders>
            <w:hideMark/>
          </w:tcPr>
          <w:p w:rsidR="00192D9B" w:rsidRPr="004802A4" w:rsidRDefault="00192D9B" w:rsidP="005147D8">
            <w:pPr>
              <w:spacing w:after="0" w:line="240" w:lineRule="auto"/>
              <w:rPr>
                <w:rFonts w:eastAsia="Times New Roman" w:cs="Times New Roman"/>
                <w:sz w:val="20"/>
                <w:szCs w:val="20"/>
                <w:lang w:eastAsia="fr-FR"/>
              </w:rPr>
            </w:pPr>
            <w:r w:rsidRPr="004802A4">
              <w:rPr>
                <w:rFonts w:eastAsia="Times New Roman" w:cs="Times New Roman"/>
                <w:sz w:val="20"/>
                <w:szCs w:val="20"/>
                <w:lang w:eastAsia="fr-FR"/>
              </w:rPr>
              <w:t>India, Australië, EO, Cuba</w:t>
            </w:r>
            <w:r w:rsidRPr="004802A4">
              <w:rPr>
                <w:rFonts w:ascii="Times New Roman" w:eastAsia="Times New Roman" w:hAnsi="Times New Roman" w:cs="Times New Roman"/>
                <w:sz w:val="20"/>
                <w:szCs w:val="20"/>
                <w:lang w:eastAsia="fr-FR"/>
              </w:rPr>
              <w:t> </w:t>
            </w:r>
            <w:r w:rsidRPr="004802A4">
              <w:rPr>
                <w:rFonts w:eastAsia="Times New Roman" w:cs="Times New Roman"/>
                <w:sz w:val="20"/>
                <w:szCs w:val="20"/>
                <w:lang w:eastAsia="fr-FR"/>
              </w:rPr>
              <w:t>: 100%</w:t>
            </w:r>
          </w:p>
          <w:p w:rsidR="00192D9B" w:rsidRPr="00075A71" w:rsidRDefault="00192D9B" w:rsidP="00192D9B">
            <w:pPr>
              <w:spacing w:after="0" w:line="240" w:lineRule="auto"/>
              <w:rPr>
                <w:rFonts w:eastAsia="Times New Roman" w:cs="Times New Roman"/>
                <w:sz w:val="20"/>
                <w:szCs w:val="20"/>
                <w:lang w:eastAsia="fr-FR"/>
              </w:rPr>
            </w:pPr>
            <w:r w:rsidRPr="00075A71">
              <w:rPr>
                <w:rFonts w:eastAsia="Times New Roman" w:cs="Times New Roman"/>
                <w:sz w:val="20"/>
                <w:szCs w:val="20"/>
                <w:lang w:eastAsia="fr-FR"/>
              </w:rPr>
              <w:t>Brazilië, Australië: 0 %</w:t>
            </w:r>
            <w:r w:rsidR="00075A71" w:rsidRPr="00075A71">
              <w:rPr>
                <w:rFonts w:eastAsia="Times New Roman" w:cs="Times New Roman"/>
                <w:sz w:val="20"/>
                <w:szCs w:val="20"/>
                <w:lang w:eastAsia="fr-FR"/>
              </w:rPr>
              <w:t xml:space="preserve"> en geen nieuwe aanvragen.</w:t>
            </w:r>
          </w:p>
        </w:tc>
      </w:tr>
      <w:tr w:rsidR="00192D9B" w:rsidRPr="00D15D64"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D15D64" w:rsidRDefault="00192D9B" w:rsidP="005147D8">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075A71" w:rsidP="00075A71">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49.148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D15D64" w:rsidRDefault="00075A71" w:rsidP="005147D8">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25</w:t>
            </w:r>
            <w:r w:rsidR="00192D9B" w:rsidRPr="00D15D64">
              <w:rPr>
                <w:rFonts w:eastAsia="Times New Roman" w:cs="Times New Roman"/>
                <w:sz w:val="20"/>
                <w:szCs w:val="20"/>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D15D64" w:rsidRDefault="00192D9B" w:rsidP="005147D8">
            <w:pPr>
              <w:spacing w:after="0" w:line="240" w:lineRule="auto"/>
              <w:rPr>
                <w:rFonts w:eastAsia="Times New Roman" w:cs="Times New Roman"/>
                <w:sz w:val="20"/>
                <w:szCs w:val="20"/>
                <w:lang w:val="fr-FR" w:eastAsia="fr-FR"/>
              </w:rPr>
            </w:pPr>
          </w:p>
        </w:tc>
      </w:tr>
    </w:tbl>
    <w:p w:rsidR="00192D9B" w:rsidRDefault="00192D9B" w:rsidP="00BC3425">
      <w:pPr>
        <w:spacing w:after="0" w:line="240" w:lineRule="auto"/>
        <w:rPr>
          <w:rFonts w:eastAsia="Times New Roman" w:cs="Times New Roman"/>
          <w:sz w:val="20"/>
          <w:szCs w:val="20"/>
          <w:lang w:val="fr-FR" w:eastAsia="fr-FR"/>
        </w:rPr>
      </w:pPr>
    </w:p>
    <w:p w:rsidR="00192D9B" w:rsidRDefault="00192D9B" w:rsidP="00BC3425">
      <w:pPr>
        <w:spacing w:after="0" w:line="240" w:lineRule="auto"/>
        <w:rPr>
          <w:rFonts w:eastAsia="Times New Roman" w:cs="Times New Roman"/>
          <w:sz w:val="20"/>
          <w:szCs w:val="20"/>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6A1D6F">
        <w:tc>
          <w:tcPr>
            <w:tcW w:w="2055" w:type="dxa"/>
            <w:tcBorders>
              <w:top w:val="nil"/>
              <w:left w:val="nil"/>
              <w:bottom w:val="single" w:sz="4" w:space="0" w:color="auto"/>
              <w:right w:val="single" w:sz="4" w:space="0" w:color="auto"/>
            </w:tcBorders>
            <w:hideMark/>
          </w:tcPr>
          <w:p w:rsidR="00BC3425" w:rsidRPr="00D15D64" w:rsidRDefault="002D2760" w:rsidP="00BC3425">
            <w:pPr>
              <w:spacing w:after="0" w:line="240" w:lineRule="auto"/>
              <w:jc w:val="center"/>
              <w:rPr>
                <w:rFonts w:eastAsia="Times New Roman" w:cs="Times New Roman"/>
                <w:b/>
                <w:sz w:val="20"/>
                <w:szCs w:val="20"/>
                <w:lang w:val="fr-FR" w:eastAsia="fr-FR"/>
              </w:rPr>
            </w:pPr>
            <w:r>
              <w:rPr>
                <w:rFonts w:eastAsia="Times New Roman" w:cs="Times New Roman"/>
                <w:b/>
                <w:sz w:val="20"/>
                <w:szCs w:val="20"/>
                <w:lang w:val="fr-FR" w:eastAsia="fr-FR"/>
              </w:rPr>
              <w:t>2015/</w:t>
            </w:r>
            <w:r w:rsidR="00192D9B">
              <w:rPr>
                <w:rFonts w:eastAsia="Times New Roman" w:cs="Times New Roman"/>
                <w:b/>
                <w:sz w:val="20"/>
                <w:szCs w:val="20"/>
                <w:lang w:val="fr-FR" w:eastAsia="fr-FR"/>
              </w:rPr>
              <w:t>2016</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w:t>
            </w:r>
            <w:r w:rsidR="000F5819"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Moldavië</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970FD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49.917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92D9B" w:rsidP="00075A71">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w:t>
            </w:r>
            <w:r w:rsidR="00075A71">
              <w:rPr>
                <w:rFonts w:eastAsia="Times New Roman" w:cs="Times New Roman"/>
                <w:sz w:val="20"/>
                <w:szCs w:val="20"/>
                <w:lang w:val="fr-FR" w:eastAsia="fr-FR"/>
              </w:rPr>
              <w:t>33</w:t>
            </w:r>
            <w:r w:rsidR="001F697D">
              <w:rPr>
                <w:rFonts w:eastAsia="Times New Roman" w:cs="Times New Roman"/>
                <w:sz w:val="20"/>
                <w:szCs w:val="20"/>
                <w:lang w:val="fr-FR" w:eastAsia="fr-FR"/>
              </w:rPr>
              <w:t xml:space="preserve"> </w:t>
            </w:r>
            <w:r w:rsidR="00BC3425" w:rsidRPr="00D15D64">
              <w:rPr>
                <w:rFonts w:eastAsia="Times New Roman" w:cs="Times New Roman"/>
                <w:sz w:val="20"/>
                <w:szCs w:val="20"/>
                <w:lang w:val="fr-FR" w:eastAsia="fr-FR"/>
              </w:rPr>
              <w:t xml:space="preserve">%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C10AB2"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Associatieakkoord met een anti douane</w:t>
            </w:r>
            <w:r w:rsidR="00E96532" w:rsidRPr="00D15D64">
              <w:rPr>
                <w:rFonts w:eastAsia="Times New Roman" w:cs="Times New Roman"/>
                <w:sz w:val="20"/>
                <w:szCs w:val="20"/>
                <w:lang w:eastAsia="fr-FR"/>
              </w:rPr>
              <w:t xml:space="preserve"> </w:t>
            </w:r>
            <w:r w:rsidRPr="00D15D64">
              <w:rPr>
                <w:rFonts w:eastAsia="Times New Roman" w:cs="Times New Roman"/>
                <w:sz w:val="20"/>
                <w:szCs w:val="20"/>
                <w:lang w:eastAsia="fr-FR"/>
              </w:rPr>
              <w:t>omzeilingsmechanisme (PB L260 van 30/8/2014)*</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Peru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859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34.462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192D9B">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51</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0 %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615EBA" w:rsidP="00BC3425">
            <w:pPr>
              <w:spacing w:after="0" w:line="240" w:lineRule="auto"/>
              <w:rPr>
                <w:rFonts w:eastAsia="Times New Roman" w:cs="Times New Roman"/>
                <w:sz w:val="20"/>
                <w:szCs w:val="20"/>
                <w:lang w:val="fr-FR" w:eastAsia="fr-FR"/>
              </w:rPr>
            </w:pPr>
            <w:proofErr w:type="spellStart"/>
            <w:r>
              <w:rPr>
                <w:rFonts w:eastAsia="Times New Roman" w:cs="Times New Roman"/>
                <w:sz w:val="20"/>
                <w:szCs w:val="20"/>
                <w:lang w:val="fr-FR" w:eastAsia="fr-FR"/>
              </w:rPr>
              <w:t>Midden-</w:t>
            </w:r>
            <w:r w:rsidR="00BC3425" w:rsidRPr="00D15D64">
              <w:rPr>
                <w:rFonts w:eastAsia="Times New Roman" w:cs="Times New Roman"/>
                <w:sz w:val="20"/>
                <w:szCs w:val="20"/>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F540EB">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106.513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C05CF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65</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 xml:space="preserve">van </w:t>
            </w:r>
            <w:r w:rsidR="00C10AB2" w:rsidRPr="00D15D64">
              <w:rPr>
                <w:rFonts w:eastAsia="Times New Roman" w:cs="Times New Roman"/>
                <w:sz w:val="20"/>
                <w:szCs w:val="20"/>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004056BD" w:rsidRPr="00D15D64">
              <w:rPr>
                <w:rFonts w:eastAsia="Times New Roman" w:cs="Times New Roman"/>
                <w:sz w:val="20"/>
                <w:szCs w:val="20"/>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6A1D6F">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isogluc</w:t>
            </w:r>
            <w:proofErr w:type="spellEnd"/>
            <w:r w:rsidR="004056BD" w:rsidRPr="00D15D64">
              <w:rPr>
                <w:rFonts w:eastAsia="Times New Roman" w:cs="Times New Roman"/>
                <w:sz w:val="20"/>
                <w:szCs w:val="20"/>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6A1D6F">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4.798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075A71" w:rsidP="00F540EB">
            <w:pPr>
              <w:spacing w:after="0" w:line="240" w:lineRule="auto"/>
              <w:ind w:left="360"/>
              <w:jc w:val="right"/>
              <w:rPr>
                <w:rFonts w:eastAsia="Times New Roman" w:cs="Times New Roman"/>
                <w:sz w:val="20"/>
                <w:szCs w:val="20"/>
                <w:lang w:val="fr-FR" w:eastAsia="fr-FR"/>
              </w:rPr>
            </w:pPr>
            <w:r>
              <w:rPr>
                <w:rFonts w:eastAsia="Times New Roman" w:cs="Times New Roman"/>
                <w:sz w:val="20"/>
                <w:szCs w:val="20"/>
                <w:lang w:val="fr-FR" w:eastAsia="fr-FR"/>
              </w:rPr>
              <w:t>48</w:t>
            </w:r>
            <w:r w:rsidR="004056BD" w:rsidRPr="00D15D64">
              <w:rPr>
                <w:rFonts w:eastAsia="Times New Roman" w:cs="Times New Roman"/>
                <w:sz w:val="20"/>
                <w:szCs w:val="20"/>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6A1D6F">
            <w:pPr>
              <w:spacing w:after="0" w:line="240" w:lineRule="auto"/>
              <w:jc w:val="right"/>
              <w:rPr>
                <w:rFonts w:eastAsia="Times New Roman" w:cs="Times New Roman"/>
                <w:sz w:val="20"/>
                <w:szCs w:val="20"/>
                <w:lang w:val="fr-FR" w:eastAsia="fr-FR"/>
              </w:rPr>
            </w:pPr>
          </w:p>
        </w:tc>
      </w:tr>
    </w:tbl>
    <w:p w:rsidR="00BC3425" w:rsidRPr="00D15D64" w:rsidRDefault="00C10AB2" w:rsidP="006A1D6F">
      <w:pPr>
        <w:spacing w:before="120" w:after="120" w:line="240" w:lineRule="auto"/>
        <w:contextualSpacing/>
        <w:rPr>
          <w:rFonts w:eastAsia="Times New Roman" w:cs="Times New Roman"/>
          <w:sz w:val="20"/>
          <w:szCs w:val="20"/>
          <w:lang w:eastAsia="fr-FR"/>
        </w:rPr>
      </w:pPr>
      <w:r w:rsidRPr="00D15D64">
        <w:rPr>
          <w:rFonts w:eastAsia="Times New Roman" w:cs="Times New Roman"/>
          <w:sz w:val="20"/>
          <w:szCs w:val="20"/>
          <w:lang w:eastAsia="fr-FR"/>
        </w:rPr>
        <w:t>* DG TAXUD is belast met de opvolging van de invoer waarop 3 drempels staan:</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lastRenderedPageBreak/>
        <w:t>70 % op grens van 37.400 t: notificatie aan Moldavië</w:t>
      </w:r>
    </w:p>
    <w:p w:rsidR="00C10AB2" w:rsidRPr="00D15D64"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80%: Moldavië moet een geldige verantwoording afleggen betreffende de voorhoging van de invoer</w:t>
      </w:r>
    </w:p>
    <w:p w:rsidR="00C10AB2" w:rsidRDefault="00C10AB2" w:rsidP="002F3325">
      <w:pPr>
        <w:pStyle w:val="Lijstalinea"/>
        <w:numPr>
          <w:ilvl w:val="0"/>
          <w:numId w:val="13"/>
        </w:numPr>
        <w:spacing w:line="240" w:lineRule="auto"/>
        <w:rPr>
          <w:rFonts w:eastAsia="Times New Roman" w:cs="Times New Roman"/>
          <w:sz w:val="20"/>
          <w:szCs w:val="20"/>
          <w:lang w:eastAsia="fr-FR"/>
        </w:rPr>
      </w:pPr>
      <w:r w:rsidRPr="00D15D64">
        <w:rPr>
          <w:rFonts w:eastAsia="Times New Roman" w:cs="Times New Roman"/>
          <w:sz w:val="20"/>
          <w:szCs w:val="20"/>
          <w:lang w:eastAsia="fr-FR"/>
        </w:rPr>
        <w:t>100%: In afwezigheid van een geldige verantwoording zal de EU de preferentiële invoervoorwaarden stopzetten.</w:t>
      </w:r>
    </w:p>
    <w:p w:rsidR="00AB1FA7" w:rsidRPr="00D15D64" w:rsidRDefault="00AB1FA7" w:rsidP="00AB1FA7">
      <w:pPr>
        <w:pStyle w:val="Lijstalinea"/>
        <w:spacing w:line="240" w:lineRule="auto"/>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Fysieke i</w:t>
      </w:r>
      <w:r w:rsidR="00DF478F" w:rsidRPr="00D15D64">
        <w:rPr>
          <w:rFonts w:eastAsia="Times New Roman" w:cs="Times New Roman"/>
          <w:sz w:val="20"/>
          <w:szCs w:val="20"/>
          <w:u w:val="single"/>
          <w:lang w:eastAsia="fr-FR"/>
        </w:rPr>
        <w:t>nvoer</w:t>
      </w:r>
      <w:r w:rsidRPr="00D15D64">
        <w:rPr>
          <w:rFonts w:eastAsia="Times New Roman" w:cs="Times New Roman"/>
          <w:sz w:val="20"/>
          <w:szCs w:val="20"/>
          <w:u w:val="single"/>
          <w:lang w:eastAsia="fr-FR"/>
        </w:rPr>
        <w:t xml:space="preserve"> (</w:t>
      </w:r>
      <w:r w:rsidR="00FF3080">
        <w:rPr>
          <w:rFonts w:eastAsia="Times New Roman" w:cs="Times New Roman"/>
          <w:sz w:val="20"/>
          <w:szCs w:val="20"/>
          <w:u w:val="single"/>
          <w:lang w:eastAsia="fr-FR"/>
        </w:rPr>
        <w:t>augustus</w:t>
      </w:r>
      <w:r w:rsidR="00C05CF4">
        <w:rPr>
          <w:rFonts w:eastAsia="Times New Roman" w:cs="Times New Roman"/>
          <w:sz w:val="20"/>
          <w:szCs w:val="20"/>
          <w:u w:val="single"/>
          <w:lang w:eastAsia="fr-FR"/>
        </w:rPr>
        <w:t xml:space="preserve"> </w:t>
      </w:r>
      <w:r w:rsidR="00B43725">
        <w:rPr>
          <w:rFonts w:eastAsia="Times New Roman" w:cs="Times New Roman"/>
          <w:sz w:val="20"/>
          <w:szCs w:val="20"/>
          <w:u w:val="single"/>
          <w:lang w:eastAsia="fr-FR"/>
        </w:rPr>
        <w:t>2016</w:t>
      </w:r>
      <w:r w:rsidRPr="00D15D64">
        <w:rPr>
          <w:rFonts w:eastAsia="Times New Roman" w:cs="Times New Roman"/>
          <w:sz w:val="20"/>
          <w:szCs w:val="20"/>
          <w:u w:val="single"/>
          <w:lang w:eastAsia="fr-FR"/>
        </w:rPr>
        <w:t>).</w:t>
      </w:r>
    </w:p>
    <w:p w:rsidR="00BC3425" w:rsidRPr="00D15D64" w:rsidRDefault="00BC3425" w:rsidP="00BC3425">
      <w:pPr>
        <w:spacing w:after="0" w:line="240" w:lineRule="auto"/>
        <w:jc w:val="both"/>
        <w:rPr>
          <w:rFonts w:eastAsia="Times New Roman" w:cs="Times New Roman"/>
          <w:sz w:val="20"/>
          <w:szCs w:val="20"/>
          <w:lang w:eastAsia="fr-FR"/>
        </w:rPr>
      </w:pPr>
    </w:p>
    <w:p w:rsidR="00BC3425" w:rsidRPr="00D15D64" w:rsidRDefault="000F5819" w:rsidP="00BC3425">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invoer</w:t>
      </w:r>
      <w:r w:rsidRPr="00D15D64">
        <w:rPr>
          <w:rFonts w:eastAsia="Times New Roman" w:cs="Times New Roman"/>
          <w:sz w:val="20"/>
          <w:szCs w:val="20"/>
          <w:lang w:eastAsia="fr-FR"/>
        </w:rPr>
        <w:t xml:space="preserve"> voor campagne </w:t>
      </w:r>
      <w:r w:rsidR="00C10AB2" w:rsidRPr="00D15D64">
        <w:rPr>
          <w:rFonts w:eastAsia="Times New Roman" w:cs="Times New Roman"/>
          <w:sz w:val="20"/>
          <w:szCs w:val="20"/>
          <w:lang w:eastAsia="fr-FR"/>
        </w:rPr>
        <w:t>2015/16</w:t>
      </w:r>
      <w:r w:rsidR="006B5F2A" w:rsidRPr="00D15D64">
        <w:rPr>
          <w:rFonts w:eastAsia="Times New Roman" w:cs="Times New Roman"/>
          <w:sz w:val="20"/>
          <w:szCs w:val="20"/>
          <w:lang w:eastAsia="fr-FR"/>
        </w:rPr>
        <w:t xml:space="preserve"> heeft een volume van </w:t>
      </w:r>
      <w:r w:rsidR="00192D9B">
        <w:rPr>
          <w:rFonts w:eastAsia="Times New Roman" w:cs="Times New Roman"/>
          <w:sz w:val="20"/>
          <w:szCs w:val="20"/>
          <w:lang w:eastAsia="fr-FR"/>
        </w:rPr>
        <w:t>2.</w:t>
      </w:r>
      <w:r w:rsidR="00FF3080">
        <w:rPr>
          <w:rFonts w:eastAsia="Times New Roman" w:cs="Times New Roman"/>
          <w:sz w:val="20"/>
          <w:szCs w:val="20"/>
          <w:lang w:eastAsia="fr-FR"/>
        </w:rPr>
        <w:t>476.000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w:t>
      </w:r>
      <w:r w:rsidR="00BC3425" w:rsidRPr="00D15D64">
        <w:rPr>
          <w:rFonts w:eastAsia="Times New Roman" w:cs="Times New Roman"/>
          <w:sz w:val="20"/>
          <w:szCs w:val="20"/>
          <w:lang w:eastAsia="fr-FR"/>
        </w:rPr>
        <w:t>(</w:t>
      </w:r>
      <w:r w:rsidR="00590943">
        <w:rPr>
          <w:rFonts w:eastAsia="Times New Roman" w:cs="Times New Roman"/>
          <w:sz w:val="20"/>
          <w:szCs w:val="20"/>
          <w:lang w:eastAsia="fr-FR"/>
        </w:rPr>
        <w:t>vergelijkbaar met</w:t>
      </w:r>
      <w:r w:rsidR="00D15536">
        <w:rPr>
          <w:rFonts w:eastAsia="Times New Roman" w:cs="Times New Roman"/>
          <w:sz w:val="20"/>
          <w:szCs w:val="20"/>
          <w:lang w:eastAsia="fr-FR"/>
        </w:rPr>
        <w:t xml:space="preserve"> de vorige campagne</w:t>
      </w:r>
      <w:r w:rsidR="009A18B5">
        <w:rPr>
          <w:rFonts w:eastAsia="Times New Roman" w:cs="Times New Roman"/>
          <w:sz w:val="20"/>
          <w:szCs w:val="20"/>
          <w:lang w:eastAsia="fr-FR"/>
        </w:rPr>
        <w:t xml:space="preserve"> maar nog steeds minder dan campagne </w:t>
      </w:r>
      <w:r w:rsidR="00D37C20">
        <w:rPr>
          <w:rFonts w:eastAsia="Times New Roman" w:cs="Times New Roman"/>
          <w:sz w:val="20"/>
          <w:szCs w:val="20"/>
          <w:lang w:eastAsia="fr-FR"/>
        </w:rPr>
        <w:t>daarvoor</w:t>
      </w:r>
      <w:r w:rsidR="00BC3425" w:rsidRPr="00D15D64">
        <w:rPr>
          <w:rFonts w:eastAsia="Times New Roman" w:cs="Times New Roman"/>
          <w:sz w:val="20"/>
          <w:szCs w:val="20"/>
          <w:lang w:eastAsia="fr-FR"/>
        </w:rPr>
        <w:t>)</w:t>
      </w:r>
    </w:p>
    <w:p w:rsidR="00BC3425" w:rsidRPr="00FF3080" w:rsidRDefault="00FF3080" w:rsidP="00845A81">
      <w:pPr>
        <w:spacing w:after="0" w:line="240" w:lineRule="auto"/>
        <w:jc w:val="both"/>
        <w:rPr>
          <w:rFonts w:eastAsia="Times New Roman" w:cs="Times New Roman"/>
          <w:sz w:val="20"/>
          <w:szCs w:val="20"/>
          <w:lang w:eastAsia="fr-FR"/>
        </w:rPr>
      </w:pPr>
      <w:r>
        <w:rPr>
          <w:rFonts w:eastAsia="Times New Roman" w:cs="Times New Roman"/>
          <w:sz w:val="20"/>
          <w:szCs w:val="20"/>
          <w:lang w:eastAsia="fr-FR"/>
        </w:rPr>
        <w:t>Oorsprong</w:t>
      </w:r>
      <w:r w:rsidR="00BC3425" w:rsidRPr="00FF3080">
        <w:rPr>
          <w:rFonts w:ascii="Times New Roman" w:eastAsia="Times New Roman" w:hAnsi="Times New Roman" w:cs="Times New Roman"/>
          <w:sz w:val="20"/>
          <w:szCs w:val="20"/>
          <w:lang w:eastAsia="fr-FR"/>
        </w:rPr>
        <w:t> </w:t>
      </w:r>
      <w:r w:rsidR="00BC3425" w:rsidRPr="00FF3080">
        <w:rPr>
          <w:rFonts w:eastAsia="Times New Roman" w:cs="Times New Roman"/>
          <w:sz w:val="20"/>
          <w:szCs w:val="20"/>
          <w:lang w:eastAsia="fr-FR"/>
        </w:rPr>
        <w:t xml:space="preserve">: </w:t>
      </w:r>
      <w:r w:rsidR="00590943" w:rsidRPr="00FF3080">
        <w:rPr>
          <w:rFonts w:eastAsia="Times New Roman" w:cs="Times New Roman"/>
          <w:sz w:val="20"/>
          <w:szCs w:val="20"/>
          <w:lang w:eastAsia="fr-FR"/>
        </w:rPr>
        <w:t>5</w:t>
      </w:r>
      <w:r>
        <w:rPr>
          <w:rFonts w:eastAsia="Times New Roman" w:cs="Times New Roman"/>
          <w:sz w:val="20"/>
          <w:szCs w:val="20"/>
          <w:lang w:eastAsia="fr-FR"/>
        </w:rPr>
        <w:t>8</w:t>
      </w:r>
      <w:r w:rsidR="00E96532" w:rsidRPr="00FF3080">
        <w:rPr>
          <w:rFonts w:eastAsia="Times New Roman" w:cs="Times New Roman"/>
          <w:sz w:val="20"/>
          <w:szCs w:val="20"/>
          <w:lang w:eastAsia="fr-FR"/>
        </w:rPr>
        <w:t xml:space="preserve">% EPA/EBA, </w:t>
      </w:r>
      <w:r>
        <w:rPr>
          <w:rFonts w:eastAsia="Times New Roman" w:cs="Times New Roman"/>
          <w:sz w:val="20"/>
          <w:szCs w:val="20"/>
          <w:lang w:eastAsia="fr-FR"/>
        </w:rPr>
        <w:t>9</w:t>
      </w:r>
      <w:r w:rsidR="00C247B3" w:rsidRPr="00FF3080">
        <w:rPr>
          <w:rFonts w:eastAsia="Times New Roman" w:cs="Times New Roman"/>
          <w:sz w:val="20"/>
          <w:szCs w:val="20"/>
          <w:lang w:eastAsia="fr-FR"/>
        </w:rPr>
        <w:t>% Midden-</w:t>
      </w:r>
      <w:r w:rsidR="00E96532" w:rsidRPr="00FF3080">
        <w:rPr>
          <w:rFonts w:eastAsia="Times New Roman" w:cs="Times New Roman"/>
          <w:sz w:val="20"/>
          <w:szCs w:val="20"/>
          <w:lang w:eastAsia="fr-FR"/>
        </w:rPr>
        <w:t>Amerika/Colombia/Peru</w:t>
      </w:r>
      <w:r w:rsidR="00BC3425" w:rsidRPr="00FF3080">
        <w:rPr>
          <w:rFonts w:eastAsia="Times New Roman" w:cs="Times New Roman"/>
          <w:sz w:val="20"/>
          <w:szCs w:val="20"/>
          <w:lang w:eastAsia="fr-FR"/>
        </w:rPr>
        <w:t xml:space="preserve">, </w:t>
      </w:r>
      <w:r>
        <w:rPr>
          <w:rFonts w:eastAsia="Times New Roman" w:cs="Times New Roman"/>
          <w:sz w:val="20"/>
          <w:szCs w:val="20"/>
          <w:lang w:eastAsia="fr-FR"/>
        </w:rPr>
        <w:t>12% Brazilië , 7 % Cuba, 6</w:t>
      </w:r>
      <w:r w:rsidR="00E96532" w:rsidRPr="00FF3080">
        <w:rPr>
          <w:rFonts w:eastAsia="Times New Roman" w:cs="Times New Roman"/>
          <w:sz w:val="20"/>
          <w:szCs w:val="20"/>
          <w:lang w:eastAsia="fr-FR"/>
        </w:rPr>
        <w:t>% Balkan</w:t>
      </w:r>
    </w:p>
    <w:p w:rsidR="00845A81" w:rsidRPr="00FF3080" w:rsidRDefault="00845A81" w:rsidP="00845A81">
      <w:pPr>
        <w:spacing w:after="0" w:line="240" w:lineRule="auto"/>
        <w:jc w:val="both"/>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 xml:space="preserve">Fysieke </w:t>
      </w:r>
      <w:r w:rsidR="00DF478F" w:rsidRPr="00D15D64">
        <w:rPr>
          <w:rFonts w:eastAsia="Times New Roman" w:cs="Times New Roman"/>
          <w:sz w:val="20"/>
          <w:szCs w:val="20"/>
          <w:u w:val="single"/>
          <w:lang w:eastAsia="fr-FR"/>
        </w:rPr>
        <w:t>uitvoer</w:t>
      </w:r>
      <w:r w:rsidRPr="00D15D64">
        <w:rPr>
          <w:rFonts w:eastAsia="Times New Roman" w:cs="Times New Roman"/>
          <w:sz w:val="20"/>
          <w:szCs w:val="20"/>
          <w:u w:val="single"/>
          <w:lang w:eastAsia="fr-FR"/>
        </w:rPr>
        <w:t xml:space="preserve"> (</w:t>
      </w:r>
      <w:r w:rsidR="00FF3080">
        <w:rPr>
          <w:rFonts w:eastAsia="Times New Roman" w:cs="Times New Roman"/>
          <w:sz w:val="20"/>
          <w:szCs w:val="20"/>
          <w:u w:val="single"/>
          <w:lang w:eastAsia="fr-FR"/>
        </w:rPr>
        <w:t>augustus</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p>
    <w:p w:rsidR="00BC3425" w:rsidRPr="00FB1B10" w:rsidRDefault="00BC3425" w:rsidP="000F5819">
      <w:pPr>
        <w:keepNext/>
        <w:spacing w:after="0" w:line="240" w:lineRule="auto"/>
        <w:jc w:val="both"/>
        <w:outlineLvl w:val="1"/>
        <w:rPr>
          <w:rFonts w:eastAsia="Times New Roman" w:cs="Times New Roman"/>
          <w:sz w:val="20"/>
          <w:szCs w:val="20"/>
          <w:lang w:eastAsia="fr-FR"/>
        </w:rPr>
      </w:pPr>
    </w:p>
    <w:p w:rsidR="00BC3425" w:rsidRDefault="000F5819" w:rsidP="000F5819">
      <w:pPr>
        <w:keepNext/>
        <w:spacing w:after="0" w:line="240" w:lineRule="auto"/>
        <w:jc w:val="both"/>
        <w:outlineLvl w:val="1"/>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uitvoer</w:t>
      </w:r>
      <w:r w:rsidRPr="00D15D64">
        <w:rPr>
          <w:rFonts w:eastAsia="Times New Roman" w:cs="Times New Roman"/>
          <w:sz w:val="20"/>
          <w:szCs w:val="20"/>
          <w:lang w:eastAsia="fr-FR"/>
        </w:rPr>
        <w:t xml:space="preserve"> heeft een volume van </w:t>
      </w:r>
      <w:r w:rsidR="00FF3080">
        <w:rPr>
          <w:rFonts w:eastAsia="Times New Roman" w:cs="Times New Roman"/>
          <w:sz w:val="20"/>
          <w:szCs w:val="20"/>
          <w:lang w:eastAsia="fr-FR"/>
        </w:rPr>
        <w:t>1.125</w:t>
      </w:r>
      <w:r w:rsidR="00590943">
        <w:rPr>
          <w:rFonts w:eastAsia="Times New Roman" w:cs="Times New Roman"/>
          <w:sz w:val="20"/>
          <w:szCs w:val="20"/>
          <w:lang w:eastAsia="fr-FR"/>
        </w:rPr>
        <w:t>.000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voor de campagne </w:t>
      </w:r>
      <w:r w:rsidR="00BC3425" w:rsidRPr="00D15D64">
        <w:rPr>
          <w:rFonts w:eastAsia="Times New Roman" w:cs="Times New Roman"/>
          <w:sz w:val="20"/>
          <w:szCs w:val="20"/>
          <w:lang w:eastAsia="fr-FR"/>
        </w:rPr>
        <w:t>201</w:t>
      </w:r>
      <w:r w:rsidR="006B5F2A" w:rsidRPr="00D15D64">
        <w:rPr>
          <w:rFonts w:eastAsia="Times New Roman" w:cs="Times New Roman"/>
          <w:sz w:val="20"/>
          <w:szCs w:val="20"/>
          <w:lang w:eastAsia="fr-FR"/>
        </w:rPr>
        <w:t>5/16</w:t>
      </w:r>
      <w:r w:rsidR="00BC3425" w:rsidRPr="00D15D64">
        <w:rPr>
          <w:rFonts w:eastAsia="Times New Roman" w:cs="Times New Roman"/>
          <w:sz w:val="20"/>
          <w:szCs w:val="20"/>
          <w:lang w:eastAsia="fr-FR"/>
        </w:rPr>
        <w:t xml:space="preserve"> (</w:t>
      </w:r>
      <w:r w:rsidR="00D15536">
        <w:rPr>
          <w:rFonts w:eastAsia="Times New Roman" w:cs="Times New Roman"/>
          <w:sz w:val="20"/>
          <w:szCs w:val="20"/>
          <w:lang w:eastAsia="fr-FR"/>
        </w:rPr>
        <w:t>minder dan vorige campagne</w:t>
      </w:r>
      <w:r w:rsidR="00C05CF4">
        <w:rPr>
          <w:rFonts w:eastAsia="Times New Roman" w:cs="Times New Roman"/>
          <w:sz w:val="20"/>
          <w:szCs w:val="20"/>
          <w:lang w:eastAsia="fr-FR"/>
        </w:rPr>
        <w:t>s</w:t>
      </w:r>
      <w:r w:rsidR="00BC3425" w:rsidRPr="00D15D64">
        <w:rPr>
          <w:rFonts w:eastAsia="Times New Roman" w:cs="Times New Roman"/>
          <w:sz w:val="20"/>
          <w:szCs w:val="20"/>
          <w:lang w:eastAsia="fr-FR"/>
        </w:rPr>
        <w:t>).</w:t>
      </w:r>
      <w:r w:rsidR="00FF3080">
        <w:rPr>
          <w:rFonts w:eastAsia="Times New Roman" w:cs="Times New Roman"/>
          <w:sz w:val="20"/>
          <w:szCs w:val="20"/>
          <w:lang w:eastAsia="fr-FR"/>
        </w:rPr>
        <w:t xml:space="preserve"> </w:t>
      </w:r>
    </w:p>
    <w:p w:rsidR="00FF3080" w:rsidRPr="00D15D64" w:rsidRDefault="00FF3080" w:rsidP="000F5819">
      <w:pPr>
        <w:keepNext/>
        <w:spacing w:after="0" w:line="240" w:lineRule="auto"/>
        <w:jc w:val="both"/>
        <w:outlineLvl w:val="1"/>
        <w:rPr>
          <w:rFonts w:eastAsia="Times New Roman" w:cs="Times New Roman"/>
          <w:sz w:val="20"/>
          <w:szCs w:val="20"/>
          <w:lang w:eastAsia="fr-FR"/>
        </w:rPr>
      </w:pPr>
      <w:r>
        <w:rPr>
          <w:rFonts w:eastAsia="Times New Roman" w:cs="Times New Roman"/>
          <w:sz w:val="20"/>
          <w:szCs w:val="20"/>
          <w:lang w:eastAsia="fr-FR"/>
        </w:rPr>
        <w:t>Bestemmingen: Israël, Egypte en Algerije.</w:t>
      </w:r>
    </w:p>
    <w:p w:rsidR="00BC3425" w:rsidRPr="00D15D64" w:rsidRDefault="00BC3425" w:rsidP="00BC3425">
      <w:pPr>
        <w:spacing w:after="0" w:line="240" w:lineRule="auto"/>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Voorra</w:t>
      </w:r>
      <w:r w:rsidR="00DF478F" w:rsidRPr="00D15D64">
        <w:rPr>
          <w:rFonts w:eastAsia="Times New Roman" w:cs="Times New Roman"/>
          <w:sz w:val="20"/>
          <w:szCs w:val="20"/>
          <w:u w:val="single"/>
          <w:lang w:eastAsia="fr-FR"/>
        </w:rPr>
        <w:t xml:space="preserve">ad </w:t>
      </w:r>
      <w:r w:rsidRPr="00D15D64">
        <w:rPr>
          <w:rFonts w:eastAsia="Times New Roman" w:cs="Times New Roman"/>
          <w:sz w:val="20"/>
          <w:szCs w:val="20"/>
          <w:u w:val="single"/>
          <w:lang w:eastAsia="fr-FR"/>
        </w:rPr>
        <w:t>(</w:t>
      </w:r>
      <w:r w:rsidR="00590943">
        <w:rPr>
          <w:rFonts w:eastAsia="Times New Roman" w:cs="Times New Roman"/>
          <w:sz w:val="20"/>
          <w:szCs w:val="20"/>
          <w:u w:val="single"/>
          <w:lang w:eastAsia="fr-FR"/>
        </w:rPr>
        <w:t>ju</w:t>
      </w:r>
      <w:r w:rsidR="00FF3080">
        <w:rPr>
          <w:rFonts w:eastAsia="Times New Roman" w:cs="Times New Roman"/>
          <w:sz w:val="20"/>
          <w:szCs w:val="20"/>
          <w:u w:val="single"/>
          <w:lang w:eastAsia="fr-FR"/>
        </w:rPr>
        <w:t>l</w:t>
      </w:r>
      <w:r w:rsidR="00590943">
        <w:rPr>
          <w:rFonts w:eastAsia="Times New Roman" w:cs="Times New Roman"/>
          <w:sz w:val="20"/>
          <w:szCs w:val="20"/>
          <w:u w:val="single"/>
          <w:lang w:eastAsia="fr-FR"/>
        </w:rPr>
        <w:t>i</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r w:rsidR="00BC3425" w:rsidRPr="00D15D64">
        <w:rPr>
          <w:rFonts w:eastAsia="Times New Roman" w:cs="Times New Roman"/>
          <w:sz w:val="20"/>
          <w:szCs w:val="20"/>
          <w:u w:val="single"/>
          <w:lang w:eastAsia="fr-FR"/>
        </w:rPr>
        <w:t xml:space="preserve"> </w:t>
      </w:r>
    </w:p>
    <w:p w:rsidR="00BC3425" w:rsidRPr="00D15D64" w:rsidRDefault="00BC3425" w:rsidP="00BC3425">
      <w:pPr>
        <w:spacing w:after="0" w:line="240" w:lineRule="auto"/>
        <w:jc w:val="both"/>
        <w:rPr>
          <w:rFonts w:eastAsia="Times New Roman" w:cs="Times New Roman"/>
          <w:sz w:val="20"/>
          <w:szCs w:val="20"/>
          <w:lang w:eastAsia="fr-FR"/>
        </w:rPr>
      </w:pPr>
    </w:p>
    <w:p w:rsidR="00084CCC" w:rsidRDefault="000F5819" w:rsidP="006A1D6F">
      <w:pPr>
        <w:tabs>
          <w:tab w:val="left" w:pos="708"/>
          <w:tab w:val="left" w:pos="1890"/>
        </w:tabs>
        <w:spacing w:after="12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voorraden hebben eind </w:t>
      </w:r>
      <w:r w:rsidR="00FF3080">
        <w:rPr>
          <w:rFonts w:eastAsia="Times New Roman" w:cs="Times New Roman"/>
          <w:sz w:val="20"/>
          <w:szCs w:val="20"/>
          <w:lang w:eastAsia="fr-FR"/>
        </w:rPr>
        <w:t>juni</w:t>
      </w:r>
      <w:r w:rsidRPr="00D15D64">
        <w:rPr>
          <w:rFonts w:eastAsia="Times New Roman" w:cs="Times New Roman"/>
          <w:sz w:val="20"/>
          <w:szCs w:val="20"/>
          <w:lang w:eastAsia="fr-FR"/>
        </w:rPr>
        <w:t xml:space="preserve"> een volume bereikt van</w:t>
      </w:r>
      <w:r w:rsidR="00BC3425" w:rsidRPr="00D15D64">
        <w:rPr>
          <w:rFonts w:eastAsia="Times New Roman" w:cs="Times New Roman"/>
          <w:sz w:val="20"/>
          <w:szCs w:val="20"/>
          <w:lang w:eastAsia="fr-FR"/>
        </w:rPr>
        <w:t xml:space="preserve"> </w:t>
      </w:r>
      <w:r w:rsidR="00FF3080">
        <w:rPr>
          <w:rFonts w:eastAsia="Times New Roman" w:cs="Times New Roman"/>
          <w:sz w:val="20"/>
          <w:szCs w:val="20"/>
          <w:lang w:eastAsia="fr-FR"/>
        </w:rPr>
        <w:t>3,475</w:t>
      </w:r>
      <w:r w:rsidR="00C05CF4">
        <w:rPr>
          <w:rFonts w:eastAsia="Times New Roman" w:cs="Times New Roman"/>
          <w:sz w:val="20"/>
          <w:szCs w:val="20"/>
          <w:lang w:eastAsia="fr-FR"/>
        </w:rPr>
        <w:t xml:space="preserve"> M</w:t>
      </w:r>
      <w:r w:rsidR="00BC3425" w:rsidRPr="00D15D64">
        <w:rPr>
          <w:rFonts w:eastAsia="Times New Roman" w:cs="Times New Roman"/>
          <w:sz w:val="20"/>
          <w:szCs w:val="20"/>
          <w:lang w:eastAsia="fr-FR"/>
        </w:rPr>
        <w:t>t</w:t>
      </w:r>
      <w:r w:rsidR="00B43725">
        <w:rPr>
          <w:rFonts w:eastAsia="Times New Roman" w:cs="Times New Roman"/>
          <w:sz w:val="20"/>
          <w:szCs w:val="20"/>
          <w:lang w:eastAsia="fr-FR"/>
        </w:rPr>
        <w:t xml:space="preserve"> (</w:t>
      </w:r>
      <w:r w:rsidR="00845A81">
        <w:rPr>
          <w:rFonts w:eastAsia="Times New Roman" w:cs="Times New Roman"/>
          <w:sz w:val="20"/>
          <w:szCs w:val="20"/>
          <w:lang w:eastAsia="fr-FR"/>
        </w:rPr>
        <w:t>minder dan de vorige campagne</w:t>
      </w:r>
      <w:r w:rsidR="00D82DC2">
        <w:rPr>
          <w:rFonts w:eastAsia="Times New Roman" w:cs="Times New Roman"/>
          <w:sz w:val="20"/>
          <w:szCs w:val="20"/>
          <w:lang w:eastAsia="fr-FR"/>
        </w:rPr>
        <w:t xml:space="preserve">) en </w:t>
      </w:r>
      <w:r w:rsidR="00084CCC">
        <w:rPr>
          <w:rFonts w:eastAsia="Times New Roman" w:cs="Times New Roman"/>
          <w:sz w:val="20"/>
          <w:szCs w:val="20"/>
          <w:lang w:eastAsia="fr-FR"/>
        </w:rPr>
        <w:t xml:space="preserve">met een </w:t>
      </w:r>
      <w:r w:rsidR="00084CCC" w:rsidRPr="00361A3A">
        <w:rPr>
          <w:rFonts w:eastAsia="Times New Roman" w:cs="Times New Roman"/>
          <w:b/>
          <w:sz w:val="20"/>
          <w:szCs w:val="20"/>
          <w:lang w:eastAsia="fr-FR"/>
        </w:rPr>
        <w:t xml:space="preserve">voorspelling van </w:t>
      </w:r>
      <w:r w:rsidR="00EB31FE">
        <w:rPr>
          <w:rFonts w:eastAsia="Times New Roman" w:cs="Times New Roman"/>
          <w:b/>
          <w:sz w:val="20"/>
          <w:szCs w:val="20"/>
          <w:lang w:eastAsia="fr-FR"/>
        </w:rPr>
        <w:t>de eindvoorraad van 800.</w:t>
      </w:r>
      <w:r w:rsidR="00590943">
        <w:rPr>
          <w:rFonts w:eastAsia="Times New Roman" w:cs="Times New Roman"/>
          <w:b/>
          <w:sz w:val="20"/>
          <w:szCs w:val="20"/>
          <w:lang w:eastAsia="fr-FR"/>
        </w:rPr>
        <w:t>000</w:t>
      </w:r>
      <w:r w:rsidR="00EB31FE">
        <w:rPr>
          <w:rFonts w:eastAsia="Times New Roman" w:cs="Times New Roman"/>
          <w:b/>
          <w:sz w:val="20"/>
          <w:szCs w:val="20"/>
          <w:lang w:eastAsia="fr-FR"/>
        </w:rPr>
        <w:t xml:space="preserve"> </w:t>
      </w:r>
      <w:r w:rsidR="00590943">
        <w:rPr>
          <w:rFonts w:eastAsia="Times New Roman" w:cs="Times New Roman"/>
          <w:b/>
          <w:sz w:val="20"/>
          <w:szCs w:val="20"/>
          <w:lang w:eastAsia="fr-FR"/>
        </w:rPr>
        <w:t>-</w:t>
      </w:r>
      <w:r w:rsidR="00EB31FE">
        <w:rPr>
          <w:rFonts w:eastAsia="Times New Roman" w:cs="Times New Roman"/>
          <w:b/>
          <w:sz w:val="20"/>
          <w:szCs w:val="20"/>
          <w:lang w:eastAsia="fr-FR"/>
        </w:rPr>
        <w:t xml:space="preserve"> </w:t>
      </w:r>
      <w:r w:rsidR="00590943">
        <w:rPr>
          <w:rFonts w:eastAsia="Times New Roman" w:cs="Times New Roman"/>
          <w:b/>
          <w:sz w:val="20"/>
          <w:szCs w:val="20"/>
          <w:lang w:eastAsia="fr-FR"/>
        </w:rPr>
        <w:t xml:space="preserve">900.000 </w:t>
      </w:r>
      <w:r w:rsidR="004905DF" w:rsidRPr="00361A3A">
        <w:rPr>
          <w:rFonts w:eastAsia="Times New Roman" w:cs="Times New Roman"/>
          <w:b/>
          <w:sz w:val="20"/>
          <w:szCs w:val="20"/>
          <w:lang w:eastAsia="fr-FR"/>
        </w:rPr>
        <w:t>t</w:t>
      </w:r>
      <w:r w:rsidR="00084CCC">
        <w:rPr>
          <w:rFonts w:eastAsia="Times New Roman" w:cs="Times New Roman"/>
          <w:sz w:val="20"/>
          <w:szCs w:val="20"/>
          <w:lang w:eastAsia="fr-FR"/>
        </w:rPr>
        <w:t xml:space="preserve">.   </w:t>
      </w:r>
    </w:p>
    <w:p w:rsidR="00D82DC2" w:rsidRDefault="00D82DC2" w:rsidP="006A1D6F">
      <w:pPr>
        <w:tabs>
          <w:tab w:val="left" w:pos="708"/>
          <w:tab w:val="left" w:pos="1890"/>
        </w:tabs>
        <w:spacing w:after="120" w:line="240" w:lineRule="auto"/>
        <w:jc w:val="both"/>
        <w:rPr>
          <w:rFonts w:eastAsia="Times New Roman" w:cs="Times New Roman"/>
          <w:sz w:val="20"/>
          <w:szCs w:val="20"/>
          <w:lang w:eastAsia="fr-FR"/>
        </w:rPr>
      </w:pPr>
      <w:r>
        <w:rPr>
          <w:rFonts w:eastAsia="Times New Roman" w:cs="Times New Roman"/>
          <w:sz w:val="20"/>
          <w:szCs w:val="20"/>
          <w:lang w:eastAsia="fr-FR"/>
        </w:rPr>
        <w:t>COM herinnert eraan dat de suikerhoeveelheden in juli, augustus en september komende van de volgende campagne, moeten worden gespecifieerd in de mededelingen van de voorraden.</w:t>
      </w:r>
    </w:p>
    <w:p w:rsidR="005147D8" w:rsidRPr="001D287D" w:rsidRDefault="005147D8" w:rsidP="005147D8">
      <w:pPr>
        <w:jc w:val="both"/>
        <w:rPr>
          <w:sz w:val="20"/>
          <w:szCs w:val="20"/>
          <w:u w:val="single"/>
        </w:rPr>
      </w:pPr>
      <w:r w:rsidRPr="001D287D">
        <w:rPr>
          <w:sz w:val="20"/>
          <w:szCs w:val="20"/>
          <w:u w:val="single"/>
        </w:rPr>
        <w:t>Balans</w:t>
      </w: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560"/>
        <w:gridCol w:w="1440"/>
      </w:tblGrid>
      <w:tr w:rsidR="005147D8" w:rsidRPr="00D962D2" w:rsidTr="005147D8">
        <w:trPr>
          <w:cantSplit/>
        </w:trPr>
        <w:tc>
          <w:tcPr>
            <w:tcW w:w="2830" w:type="dxa"/>
            <w:tcBorders>
              <w:top w:val="single" w:sz="4" w:space="0" w:color="auto"/>
              <w:left w:val="single" w:sz="4" w:space="0" w:color="auto"/>
              <w:bottom w:val="single" w:sz="4" w:space="0" w:color="auto"/>
              <w:right w:val="single" w:sz="4" w:space="0" w:color="auto"/>
            </w:tcBorders>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tcPr>
          <w:p w:rsidR="005147D8" w:rsidRPr="00D962D2" w:rsidRDefault="005147D8" w:rsidP="005147D8">
            <w:pPr>
              <w:pStyle w:val="ItemFRNum"/>
              <w:tabs>
                <w:tab w:val="left" w:pos="709"/>
              </w:tabs>
              <w:ind w:left="0" w:firstLine="0"/>
              <w:jc w:val="center"/>
              <w:rPr>
                <w:rFonts w:asciiTheme="minorHAnsi" w:hAnsiTheme="minorHAnsi"/>
                <w:sz w:val="20"/>
              </w:rPr>
            </w:pPr>
            <w:proofErr w:type="spellStart"/>
            <w:r w:rsidRPr="00D962D2">
              <w:rPr>
                <w:rFonts w:asciiTheme="minorHAnsi" w:hAnsiTheme="minorHAnsi"/>
                <w:sz w:val="20"/>
              </w:rPr>
              <w:t>Verwachtingen</w:t>
            </w:r>
            <w:proofErr w:type="spellEnd"/>
            <w:r w:rsidRPr="00D962D2">
              <w:rPr>
                <w:rFonts w:asciiTheme="minorHAnsi" w:hAnsiTheme="minorHAnsi"/>
                <w:sz w:val="20"/>
              </w:rPr>
              <w:t xml:space="preserve"> </w:t>
            </w:r>
            <w:r w:rsidR="0027360B" w:rsidRPr="00D962D2">
              <w:rPr>
                <w:rFonts w:asciiTheme="minorHAnsi" w:hAnsiTheme="minorHAnsi"/>
                <w:b/>
                <w:sz w:val="20"/>
              </w:rPr>
              <w:t>2016/2017</w:t>
            </w:r>
          </w:p>
          <w:p w:rsidR="005147D8" w:rsidRPr="00D962D2" w:rsidRDefault="005147D8" w:rsidP="005147D8">
            <w:pPr>
              <w:pStyle w:val="ItemFRNum"/>
              <w:tabs>
                <w:tab w:val="left" w:pos="709"/>
              </w:tabs>
              <w:ind w:left="0" w:firstLine="0"/>
              <w:jc w:val="center"/>
              <w:rPr>
                <w:rFonts w:asciiTheme="minorHAnsi" w:hAnsiTheme="minorHAnsi"/>
                <w:sz w:val="20"/>
              </w:rPr>
            </w:pPr>
            <w:proofErr w:type="spellStart"/>
            <w:r w:rsidRPr="00D962D2">
              <w:rPr>
                <w:rFonts w:asciiTheme="minorHAnsi" w:hAnsiTheme="minorHAnsi"/>
                <w:sz w:val="20"/>
              </w:rPr>
              <w:t>Suiker</w:t>
            </w:r>
            <w:proofErr w:type="spellEnd"/>
            <w:r w:rsidRPr="00D962D2">
              <w:rPr>
                <w:rFonts w:asciiTheme="minorHAnsi" w:hAnsiTheme="minorHAnsi"/>
                <w:sz w:val="20"/>
              </w:rPr>
              <w:t xml:space="preserve"> + Isoglucose</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Q</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lang w:val="en-US"/>
              </w:rPr>
            </w:pPr>
            <w:r w:rsidRPr="00D962D2">
              <w:rPr>
                <w:rFonts w:asciiTheme="minorHAnsi" w:hAnsiTheme="minorHAnsi"/>
                <w:sz w:val="20"/>
                <w:lang w:val="en-US"/>
              </w:rPr>
              <w:t>BQ</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lang w:val="en-US"/>
              </w:rPr>
            </w:pPr>
            <w:proofErr w:type="spellStart"/>
            <w:r w:rsidRPr="00D962D2">
              <w:rPr>
                <w:rFonts w:asciiTheme="minorHAnsi" w:hAnsiTheme="minorHAnsi"/>
                <w:sz w:val="20"/>
                <w:lang w:val="en-US"/>
              </w:rPr>
              <w:t>Initiële</w:t>
            </w:r>
            <w:proofErr w:type="spellEnd"/>
            <w:r w:rsidRPr="00D962D2">
              <w:rPr>
                <w:rFonts w:asciiTheme="minorHAnsi" w:hAnsiTheme="minorHAnsi"/>
                <w:sz w:val="20"/>
                <w:lang w:val="en-US"/>
              </w:rPr>
              <w:t xml:space="preserve"> </w:t>
            </w:r>
            <w:proofErr w:type="spellStart"/>
            <w:r w:rsidRPr="00D962D2">
              <w:rPr>
                <w:rFonts w:asciiTheme="minorHAnsi" w:hAnsiTheme="minorHAnsi"/>
                <w:sz w:val="20"/>
                <w:lang w:val="en-US"/>
              </w:rPr>
              <w:t>voorraad</w:t>
            </w:r>
            <w:proofErr w:type="spellEnd"/>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715</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roofErr w:type="spellStart"/>
            <w:r w:rsidRPr="00D962D2">
              <w:rPr>
                <w:rFonts w:asciiTheme="minorHAnsi" w:hAnsiTheme="minorHAnsi"/>
                <w:sz w:val="20"/>
              </w:rPr>
              <w:t>Productie</w:t>
            </w:r>
            <w:proofErr w:type="spellEnd"/>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14.214</w:t>
            </w:r>
          </w:p>
        </w:tc>
        <w:tc>
          <w:tcPr>
            <w:tcW w:w="144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4.137</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lang w:val="en-US"/>
              </w:rPr>
            </w:pPr>
            <w:r w:rsidRPr="00D962D2">
              <w:rPr>
                <w:rFonts w:asciiTheme="minorHAnsi" w:hAnsiTheme="minorHAnsi"/>
                <w:i/>
                <w:iCs/>
                <w:sz w:val="20"/>
                <w:lang w:val="en-US"/>
              </w:rPr>
              <w:tab/>
              <w:t>Q/BQ</w:t>
            </w:r>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13.914</w:t>
            </w:r>
          </w:p>
        </w:tc>
        <w:tc>
          <w:tcPr>
            <w:tcW w:w="1440" w:type="dxa"/>
            <w:tcBorders>
              <w:bottom w:val="single" w:sz="4" w:space="0" w:color="auto"/>
            </w:tcBorders>
            <w:shd w:val="clear" w:color="auto" w:fill="auto"/>
            <w:vAlign w:val="center"/>
          </w:tcPr>
          <w:p w:rsidR="005147D8" w:rsidRPr="00D962D2" w:rsidRDefault="00452AC5" w:rsidP="005147D8">
            <w:pPr>
              <w:pStyle w:val="ItemFRNum"/>
              <w:tabs>
                <w:tab w:val="left" w:pos="709"/>
              </w:tabs>
              <w:ind w:left="0" w:firstLine="0"/>
              <w:jc w:val="center"/>
              <w:rPr>
                <w:rFonts w:asciiTheme="minorHAnsi" w:hAnsiTheme="minorHAnsi"/>
                <w:i/>
                <w:iCs/>
                <w:sz w:val="20"/>
                <w:lang w:val="en-US"/>
              </w:rPr>
            </w:pPr>
            <w:r>
              <w:rPr>
                <w:rFonts w:asciiTheme="minorHAnsi" w:hAnsiTheme="minorHAnsi"/>
                <w:i/>
                <w:iCs/>
                <w:sz w:val="20"/>
                <w:lang w:val="en-US"/>
              </w:rPr>
              <w:t>3.837</w:t>
            </w:r>
          </w:p>
        </w:tc>
      </w:tr>
      <w:tr w:rsidR="0027360B" w:rsidRPr="00D962D2" w:rsidTr="005147D8">
        <w:tc>
          <w:tcPr>
            <w:tcW w:w="2830" w:type="dxa"/>
          </w:tcPr>
          <w:p w:rsidR="0027360B" w:rsidRPr="00D962D2" w:rsidRDefault="0027360B" w:rsidP="005147D8">
            <w:pPr>
              <w:pStyle w:val="ItemFRNum"/>
              <w:tabs>
                <w:tab w:val="left" w:pos="709"/>
              </w:tabs>
              <w:ind w:left="0" w:firstLine="0"/>
              <w:jc w:val="both"/>
              <w:rPr>
                <w:rFonts w:asciiTheme="minorHAnsi" w:hAnsiTheme="minorHAnsi"/>
                <w:i/>
                <w:iCs/>
                <w:sz w:val="20"/>
                <w:lang w:val="en-US"/>
              </w:rPr>
            </w:pPr>
            <w:r w:rsidRPr="00D962D2">
              <w:rPr>
                <w:rFonts w:asciiTheme="minorHAnsi" w:hAnsiTheme="minorHAnsi"/>
                <w:i/>
                <w:iCs/>
                <w:sz w:val="20"/>
                <w:lang w:val="en-US"/>
              </w:rPr>
              <w:t xml:space="preserve">            TAF</w:t>
            </w:r>
          </w:p>
        </w:tc>
        <w:tc>
          <w:tcPr>
            <w:tcW w:w="1560" w:type="dxa"/>
            <w:tcBorders>
              <w:bottom w:val="single" w:sz="4" w:space="0" w:color="auto"/>
            </w:tcBorders>
            <w:shd w:val="clear" w:color="auto" w:fill="auto"/>
            <w:vAlign w:val="center"/>
          </w:tcPr>
          <w:p w:rsidR="0027360B" w:rsidRPr="00D962D2" w:rsidRDefault="0027360B"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300</w:t>
            </w:r>
          </w:p>
        </w:tc>
        <w:tc>
          <w:tcPr>
            <w:tcW w:w="1440" w:type="dxa"/>
            <w:tcBorders>
              <w:bottom w:val="single" w:sz="4" w:space="0" w:color="auto"/>
            </w:tcBorders>
            <w:shd w:val="clear" w:color="auto" w:fill="auto"/>
            <w:vAlign w:val="center"/>
          </w:tcPr>
          <w:p w:rsidR="0027360B" w:rsidRPr="00D962D2" w:rsidRDefault="0027360B"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-300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lang w:val="en-US"/>
              </w:rPr>
            </w:pPr>
            <w:r w:rsidRPr="00D962D2">
              <w:rPr>
                <w:rFonts w:asciiTheme="minorHAnsi" w:hAnsiTheme="minorHAnsi"/>
                <w:i/>
                <w:iCs/>
                <w:sz w:val="20"/>
                <w:lang w:val="en-US"/>
              </w:rPr>
              <w:tab/>
              <w:t>Release BQ</w:t>
            </w:r>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0</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lang w:val="en-US"/>
              </w:rPr>
            </w:pPr>
            <w:proofErr w:type="spellStart"/>
            <w:r w:rsidRPr="00D962D2">
              <w:rPr>
                <w:rFonts w:asciiTheme="minorHAnsi" w:hAnsiTheme="minorHAnsi"/>
                <w:sz w:val="20"/>
                <w:lang w:val="en-US"/>
              </w:rPr>
              <w:t>Invoer</w:t>
            </w:r>
            <w:proofErr w:type="spellEnd"/>
            <w:r w:rsidRPr="00D962D2">
              <w:rPr>
                <w:rFonts w:asciiTheme="minorHAnsi" w:hAnsiTheme="minorHAnsi"/>
                <w:sz w:val="20"/>
                <w:lang w:val="en-US"/>
              </w:rPr>
              <w:t xml:space="preserve"> </w:t>
            </w:r>
          </w:p>
        </w:tc>
        <w:tc>
          <w:tcPr>
            <w:tcW w:w="1560" w:type="dxa"/>
            <w:shd w:val="clear" w:color="auto" w:fill="auto"/>
            <w:vAlign w:val="center"/>
          </w:tcPr>
          <w:p w:rsidR="005147D8" w:rsidRPr="00D962D2" w:rsidRDefault="0027360B" w:rsidP="0027360B">
            <w:pPr>
              <w:pStyle w:val="ItemFRNum"/>
              <w:tabs>
                <w:tab w:val="left" w:pos="709"/>
              </w:tabs>
              <w:ind w:left="0" w:firstLine="0"/>
              <w:jc w:val="center"/>
              <w:rPr>
                <w:rFonts w:asciiTheme="minorHAnsi" w:hAnsiTheme="minorHAnsi"/>
                <w:sz w:val="20"/>
              </w:rPr>
            </w:pPr>
            <w:r w:rsidRPr="00D962D2">
              <w:rPr>
                <w:rFonts w:asciiTheme="minorHAnsi" w:hAnsiTheme="minorHAnsi"/>
                <w:sz w:val="20"/>
              </w:rPr>
              <w:t>3.489</w:t>
            </w:r>
          </w:p>
        </w:tc>
        <w:tc>
          <w:tcPr>
            <w:tcW w:w="1440" w:type="dxa"/>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5</w:t>
            </w:r>
          </w:p>
        </w:tc>
      </w:tr>
      <w:tr w:rsidR="005147D8" w:rsidRPr="00D962D2" w:rsidTr="005147D8">
        <w:tc>
          <w:tcPr>
            <w:tcW w:w="2830" w:type="dxa"/>
          </w:tcPr>
          <w:p w:rsidR="005147D8" w:rsidRPr="00D962D2" w:rsidRDefault="005147D8" w:rsidP="0027360B">
            <w:pPr>
              <w:pStyle w:val="ItemFRNum"/>
              <w:tabs>
                <w:tab w:val="left" w:pos="709"/>
              </w:tabs>
              <w:ind w:left="0" w:firstLine="0"/>
              <w:jc w:val="both"/>
              <w:rPr>
                <w:rFonts w:asciiTheme="minorHAnsi" w:hAnsiTheme="minorHAnsi"/>
                <w:i/>
                <w:iCs/>
                <w:sz w:val="20"/>
                <w:lang w:val="nl-BE"/>
              </w:rPr>
            </w:pPr>
            <w:r w:rsidRPr="00D962D2">
              <w:rPr>
                <w:rFonts w:asciiTheme="minorHAnsi" w:hAnsiTheme="minorHAnsi"/>
                <w:i/>
                <w:iCs/>
                <w:sz w:val="20"/>
                <w:lang w:val="nl-BE"/>
              </w:rPr>
              <w:tab/>
            </w:r>
            <w:r w:rsidR="0027360B" w:rsidRPr="00D962D2">
              <w:rPr>
                <w:rFonts w:asciiTheme="minorHAnsi" w:hAnsiTheme="minorHAnsi"/>
                <w:i/>
                <w:iCs/>
                <w:sz w:val="20"/>
                <w:lang w:val="nl-BE"/>
              </w:rPr>
              <w:t xml:space="preserve">Tel </w:t>
            </w:r>
            <w:proofErr w:type="spellStart"/>
            <w:r w:rsidR="0027360B" w:rsidRPr="00D962D2">
              <w:rPr>
                <w:rFonts w:asciiTheme="minorHAnsi" w:hAnsiTheme="minorHAnsi"/>
                <w:i/>
                <w:iCs/>
                <w:sz w:val="20"/>
                <w:lang w:val="nl-BE"/>
              </w:rPr>
              <w:t>quel</w:t>
            </w:r>
            <w:proofErr w:type="spellEnd"/>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i/>
                <w:iCs/>
                <w:sz w:val="20"/>
                <w:lang w:val="nl-BE"/>
              </w:rPr>
            </w:pPr>
            <w:r w:rsidRPr="00D962D2">
              <w:rPr>
                <w:rFonts w:asciiTheme="minorHAnsi" w:hAnsiTheme="minorHAnsi"/>
                <w:i/>
                <w:iCs/>
                <w:sz w:val="20"/>
                <w:lang w:val="nl-BE"/>
              </w:rPr>
              <w:t>2.940</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both"/>
              <w:rPr>
                <w:rFonts w:asciiTheme="minorHAnsi" w:hAnsiTheme="minorHAnsi"/>
                <w:i/>
                <w:iCs/>
                <w:sz w:val="20"/>
                <w:lang w:val="nl-BE"/>
              </w:rPr>
            </w:pPr>
          </w:p>
        </w:tc>
      </w:tr>
      <w:tr w:rsidR="00452AC5" w:rsidRPr="00D962D2" w:rsidTr="005147D8">
        <w:tc>
          <w:tcPr>
            <w:tcW w:w="2830" w:type="dxa"/>
          </w:tcPr>
          <w:p w:rsidR="00452AC5" w:rsidRPr="00D962D2" w:rsidRDefault="00452AC5" w:rsidP="005147D8">
            <w:pPr>
              <w:pStyle w:val="ItemFRNum"/>
              <w:tabs>
                <w:tab w:val="left" w:pos="709"/>
              </w:tabs>
              <w:ind w:left="0" w:firstLine="0"/>
              <w:jc w:val="both"/>
              <w:rPr>
                <w:rFonts w:asciiTheme="minorHAnsi" w:hAnsiTheme="minorHAnsi"/>
                <w:i/>
                <w:iCs/>
                <w:sz w:val="20"/>
                <w:lang w:val="nl-BE"/>
              </w:rPr>
            </w:pPr>
            <w:r>
              <w:rPr>
                <w:rFonts w:asciiTheme="minorHAnsi" w:hAnsiTheme="minorHAnsi"/>
                <w:i/>
                <w:iCs/>
                <w:sz w:val="20"/>
                <w:lang w:val="nl-BE"/>
              </w:rPr>
              <w:t xml:space="preserve">            *ACP</w:t>
            </w:r>
          </w:p>
        </w:tc>
        <w:tc>
          <w:tcPr>
            <w:tcW w:w="156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center"/>
              <w:rPr>
                <w:rFonts w:asciiTheme="minorHAnsi" w:hAnsiTheme="minorHAnsi"/>
                <w:i/>
                <w:iCs/>
                <w:sz w:val="20"/>
              </w:rPr>
            </w:pPr>
            <w:r>
              <w:rPr>
                <w:rFonts w:asciiTheme="minorHAnsi" w:hAnsiTheme="minorHAnsi"/>
                <w:i/>
                <w:iCs/>
                <w:sz w:val="20"/>
              </w:rPr>
              <w:t>1.625</w:t>
            </w:r>
          </w:p>
        </w:tc>
        <w:tc>
          <w:tcPr>
            <w:tcW w:w="144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both"/>
              <w:rPr>
                <w:rFonts w:asciiTheme="minorHAnsi" w:hAnsiTheme="minorHAnsi"/>
                <w:i/>
                <w:iCs/>
                <w:sz w:val="20"/>
              </w:rPr>
            </w:pPr>
          </w:p>
        </w:tc>
      </w:tr>
      <w:tr w:rsidR="00452AC5" w:rsidRPr="00D962D2" w:rsidTr="005147D8">
        <w:tc>
          <w:tcPr>
            <w:tcW w:w="2830" w:type="dxa"/>
          </w:tcPr>
          <w:p w:rsidR="00452AC5" w:rsidRPr="00D962D2" w:rsidRDefault="00452AC5" w:rsidP="005147D8">
            <w:pPr>
              <w:pStyle w:val="ItemFRNum"/>
              <w:tabs>
                <w:tab w:val="left" w:pos="709"/>
              </w:tabs>
              <w:ind w:left="0" w:firstLine="0"/>
              <w:jc w:val="both"/>
              <w:rPr>
                <w:rFonts w:asciiTheme="minorHAnsi" w:hAnsiTheme="minorHAnsi"/>
                <w:i/>
                <w:iCs/>
                <w:sz w:val="20"/>
                <w:lang w:val="nl-BE"/>
              </w:rPr>
            </w:pPr>
            <w:r>
              <w:rPr>
                <w:rFonts w:asciiTheme="minorHAnsi" w:hAnsiTheme="minorHAnsi"/>
                <w:i/>
                <w:iCs/>
                <w:sz w:val="20"/>
                <w:lang w:val="nl-BE"/>
              </w:rPr>
              <w:t xml:space="preserve">            *CXL</w:t>
            </w:r>
          </w:p>
        </w:tc>
        <w:tc>
          <w:tcPr>
            <w:tcW w:w="156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center"/>
              <w:rPr>
                <w:rFonts w:asciiTheme="minorHAnsi" w:hAnsiTheme="minorHAnsi"/>
                <w:i/>
                <w:iCs/>
                <w:sz w:val="20"/>
              </w:rPr>
            </w:pPr>
            <w:r>
              <w:rPr>
                <w:rFonts w:asciiTheme="minorHAnsi" w:hAnsiTheme="minorHAnsi"/>
                <w:i/>
                <w:iCs/>
                <w:sz w:val="20"/>
              </w:rPr>
              <w:t>650</w:t>
            </w:r>
          </w:p>
        </w:tc>
        <w:tc>
          <w:tcPr>
            <w:tcW w:w="144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both"/>
              <w:rPr>
                <w:rFonts w:asciiTheme="minorHAnsi" w:hAnsiTheme="minorHAnsi"/>
                <w:i/>
                <w:iCs/>
                <w:sz w:val="20"/>
              </w:rPr>
            </w:pPr>
          </w:p>
        </w:tc>
      </w:tr>
      <w:tr w:rsidR="00452AC5" w:rsidRPr="00D962D2" w:rsidTr="005147D8">
        <w:tc>
          <w:tcPr>
            <w:tcW w:w="2830" w:type="dxa"/>
          </w:tcPr>
          <w:p w:rsidR="00452AC5" w:rsidRPr="00D962D2" w:rsidRDefault="00452AC5" w:rsidP="005147D8">
            <w:pPr>
              <w:pStyle w:val="ItemFRNum"/>
              <w:tabs>
                <w:tab w:val="left" w:pos="709"/>
              </w:tabs>
              <w:ind w:left="0" w:firstLine="0"/>
              <w:jc w:val="both"/>
              <w:rPr>
                <w:rFonts w:asciiTheme="minorHAnsi" w:hAnsiTheme="minorHAnsi"/>
                <w:i/>
                <w:iCs/>
                <w:sz w:val="20"/>
                <w:lang w:val="nl-BE"/>
              </w:rPr>
            </w:pPr>
            <w:r>
              <w:rPr>
                <w:rFonts w:asciiTheme="minorHAnsi" w:hAnsiTheme="minorHAnsi"/>
                <w:i/>
                <w:iCs/>
                <w:sz w:val="20"/>
                <w:lang w:val="nl-BE"/>
              </w:rPr>
              <w:t xml:space="preserve">            *Balkans/Moldavië</w:t>
            </w:r>
          </w:p>
        </w:tc>
        <w:tc>
          <w:tcPr>
            <w:tcW w:w="156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center"/>
              <w:rPr>
                <w:rFonts w:asciiTheme="minorHAnsi" w:hAnsiTheme="minorHAnsi"/>
                <w:i/>
                <w:iCs/>
                <w:sz w:val="20"/>
              </w:rPr>
            </w:pPr>
            <w:r>
              <w:rPr>
                <w:rFonts w:asciiTheme="minorHAnsi" w:hAnsiTheme="minorHAnsi"/>
                <w:i/>
                <w:iCs/>
                <w:sz w:val="20"/>
              </w:rPr>
              <w:t>225</w:t>
            </w:r>
          </w:p>
        </w:tc>
        <w:tc>
          <w:tcPr>
            <w:tcW w:w="144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both"/>
              <w:rPr>
                <w:rFonts w:asciiTheme="minorHAnsi" w:hAnsiTheme="minorHAnsi"/>
                <w:i/>
                <w:iCs/>
                <w:sz w:val="20"/>
              </w:rPr>
            </w:pPr>
          </w:p>
        </w:tc>
      </w:tr>
      <w:tr w:rsidR="00452AC5" w:rsidRPr="00D962D2" w:rsidTr="005147D8">
        <w:tc>
          <w:tcPr>
            <w:tcW w:w="2830" w:type="dxa"/>
          </w:tcPr>
          <w:p w:rsidR="00452AC5" w:rsidRPr="00D962D2" w:rsidRDefault="00452AC5" w:rsidP="005147D8">
            <w:pPr>
              <w:pStyle w:val="ItemFRNum"/>
              <w:tabs>
                <w:tab w:val="left" w:pos="709"/>
              </w:tabs>
              <w:ind w:left="0" w:firstLine="0"/>
              <w:jc w:val="both"/>
              <w:rPr>
                <w:rFonts w:asciiTheme="minorHAnsi" w:hAnsiTheme="minorHAnsi"/>
                <w:i/>
                <w:iCs/>
                <w:sz w:val="20"/>
                <w:lang w:val="nl-BE"/>
              </w:rPr>
            </w:pPr>
            <w:r>
              <w:rPr>
                <w:rFonts w:asciiTheme="minorHAnsi" w:hAnsiTheme="minorHAnsi"/>
                <w:i/>
                <w:iCs/>
                <w:sz w:val="20"/>
                <w:lang w:val="nl-BE"/>
              </w:rPr>
              <w:t xml:space="preserve">           * TRQ FTAS</w:t>
            </w:r>
          </w:p>
        </w:tc>
        <w:tc>
          <w:tcPr>
            <w:tcW w:w="156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center"/>
              <w:rPr>
                <w:rFonts w:asciiTheme="minorHAnsi" w:hAnsiTheme="minorHAnsi"/>
                <w:i/>
                <w:iCs/>
                <w:sz w:val="20"/>
              </w:rPr>
            </w:pPr>
            <w:r>
              <w:rPr>
                <w:rFonts w:asciiTheme="minorHAnsi" w:hAnsiTheme="minorHAnsi"/>
                <w:i/>
                <w:iCs/>
                <w:sz w:val="20"/>
              </w:rPr>
              <w:t>240</w:t>
            </w:r>
          </w:p>
        </w:tc>
        <w:tc>
          <w:tcPr>
            <w:tcW w:w="144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both"/>
              <w:rPr>
                <w:rFonts w:asciiTheme="minorHAnsi" w:hAnsiTheme="minorHAnsi"/>
                <w:i/>
                <w:iCs/>
                <w:sz w:val="20"/>
              </w:rPr>
            </w:pPr>
          </w:p>
        </w:tc>
      </w:tr>
      <w:tr w:rsidR="00452AC5" w:rsidRPr="00D962D2" w:rsidTr="005147D8">
        <w:tc>
          <w:tcPr>
            <w:tcW w:w="2830" w:type="dxa"/>
          </w:tcPr>
          <w:p w:rsidR="00452AC5" w:rsidRPr="00D962D2" w:rsidRDefault="00452AC5" w:rsidP="005147D8">
            <w:pPr>
              <w:pStyle w:val="ItemFRNum"/>
              <w:tabs>
                <w:tab w:val="left" w:pos="709"/>
              </w:tabs>
              <w:ind w:left="0" w:firstLine="0"/>
              <w:jc w:val="both"/>
              <w:rPr>
                <w:rFonts w:asciiTheme="minorHAnsi" w:hAnsiTheme="minorHAnsi"/>
                <w:i/>
                <w:iCs/>
                <w:sz w:val="20"/>
                <w:lang w:val="nl-BE"/>
              </w:rPr>
            </w:pPr>
            <w:r>
              <w:rPr>
                <w:rFonts w:asciiTheme="minorHAnsi" w:hAnsiTheme="minorHAnsi"/>
                <w:i/>
                <w:iCs/>
                <w:sz w:val="20"/>
                <w:lang w:val="nl-BE"/>
              </w:rPr>
              <w:t xml:space="preserve">           * Oekraïne</w:t>
            </w:r>
          </w:p>
        </w:tc>
        <w:tc>
          <w:tcPr>
            <w:tcW w:w="156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center"/>
              <w:rPr>
                <w:rFonts w:asciiTheme="minorHAnsi" w:hAnsiTheme="minorHAnsi"/>
                <w:i/>
                <w:iCs/>
                <w:sz w:val="20"/>
              </w:rPr>
            </w:pPr>
            <w:r>
              <w:rPr>
                <w:rFonts w:asciiTheme="minorHAnsi" w:hAnsiTheme="minorHAnsi"/>
                <w:i/>
                <w:iCs/>
                <w:sz w:val="20"/>
              </w:rPr>
              <w:t>20</w:t>
            </w:r>
          </w:p>
        </w:tc>
        <w:tc>
          <w:tcPr>
            <w:tcW w:w="144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both"/>
              <w:rPr>
                <w:rFonts w:asciiTheme="minorHAnsi" w:hAnsiTheme="minorHAnsi"/>
                <w:i/>
                <w:iCs/>
                <w:sz w:val="20"/>
              </w:rPr>
            </w:pPr>
          </w:p>
        </w:tc>
      </w:tr>
      <w:tr w:rsidR="00452AC5" w:rsidRPr="00D962D2" w:rsidTr="005147D8">
        <w:tc>
          <w:tcPr>
            <w:tcW w:w="2830" w:type="dxa"/>
          </w:tcPr>
          <w:p w:rsidR="00452AC5" w:rsidRPr="00D962D2" w:rsidRDefault="00452AC5" w:rsidP="005147D8">
            <w:pPr>
              <w:pStyle w:val="ItemFRNum"/>
              <w:tabs>
                <w:tab w:val="left" w:pos="709"/>
              </w:tabs>
              <w:ind w:left="0" w:firstLine="0"/>
              <w:jc w:val="both"/>
              <w:rPr>
                <w:rFonts w:asciiTheme="minorHAnsi" w:hAnsiTheme="minorHAnsi"/>
                <w:i/>
                <w:iCs/>
                <w:sz w:val="20"/>
                <w:lang w:val="nl-BE"/>
              </w:rPr>
            </w:pPr>
            <w:r>
              <w:rPr>
                <w:rFonts w:asciiTheme="minorHAnsi" w:hAnsiTheme="minorHAnsi"/>
                <w:i/>
                <w:iCs/>
                <w:sz w:val="20"/>
                <w:lang w:val="nl-BE"/>
              </w:rPr>
              <w:t xml:space="preserve">          * Zuid Afrika</w:t>
            </w:r>
          </w:p>
        </w:tc>
        <w:tc>
          <w:tcPr>
            <w:tcW w:w="156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center"/>
              <w:rPr>
                <w:rFonts w:asciiTheme="minorHAnsi" w:hAnsiTheme="minorHAnsi"/>
                <w:i/>
                <w:iCs/>
                <w:sz w:val="20"/>
              </w:rPr>
            </w:pPr>
            <w:r>
              <w:rPr>
                <w:rFonts w:asciiTheme="minorHAnsi" w:hAnsiTheme="minorHAnsi"/>
                <w:i/>
                <w:iCs/>
                <w:sz w:val="20"/>
              </w:rPr>
              <w:t>75</w:t>
            </w:r>
            <w:r>
              <w:rPr>
                <w:rStyle w:val="Voetnootmarkering"/>
                <w:rFonts w:asciiTheme="minorHAnsi" w:hAnsiTheme="minorHAnsi"/>
                <w:i/>
                <w:iCs/>
                <w:sz w:val="20"/>
              </w:rPr>
              <w:footnoteReference w:id="1"/>
            </w:r>
          </w:p>
        </w:tc>
        <w:tc>
          <w:tcPr>
            <w:tcW w:w="144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both"/>
              <w:rPr>
                <w:rFonts w:asciiTheme="minorHAnsi" w:hAnsiTheme="minorHAnsi"/>
                <w:i/>
                <w:iCs/>
                <w:sz w:val="20"/>
              </w:rPr>
            </w:pPr>
          </w:p>
        </w:tc>
      </w:tr>
      <w:tr w:rsidR="00452AC5" w:rsidRPr="00D962D2" w:rsidTr="005147D8">
        <w:tc>
          <w:tcPr>
            <w:tcW w:w="2830" w:type="dxa"/>
          </w:tcPr>
          <w:p w:rsidR="00452AC5" w:rsidRPr="00D962D2" w:rsidRDefault="00452AC5" w:rsidP="005147D8">
            <w:pPr>
              <w:pStyle w:val="ItemFRNum"/>
              <w:tabs>
                <w:tab w:val="left" w:pos="709"/>
              </w:tabs>
              <w:ind w:left="0" w:firstLine="0"/>
              <w:jc w:val="both"/>
              <w:rPr>
                <w:rFonts w:asciiTheme="minorHAnsi" w:hAnsiTheme="minorHAnsi"/>
                <w:i/>
                <w:iCs/>
                <w:sz w:val="20"/>
                <w:lang w:val="nl-BE"/>
              </w:rPr>
            </w:pPr>
            <w:r>
              <w:rPr>
                <w:rFonts w:asciiTheme="minorHAnsi" w:hAnsiTheme="minorHAnsi"/>
                <w:i/>
                <w:iCs/>
                <w:sz w:val="20"/>
                <w:lang w:val="nl-BE"/>
              </w:rPr>
              <w:t xml:space="preserve">          * Equator</w:t>
            </w:r>
          </w:p>
        </w:tc>
        <w:tc>
          <w:tcPr>
            <w:tcW w:w="156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center"/>
              <w:rPr>
                <w:rFonts w:asciiTheme="minorHAnsi" w:hAnsiTheme="minorHAnsi"/>
                <w:i/>
                <w:iCs/>
                <w:sz w:val="20"/>
              </w:rPr>
            </w:pPr>
            <w:r>
              <w:rPr>
                <w:rFonts w:asciiTheme="minorHAnsi" w:hAnsiTheme="minorHAnsi"/>
                <w:i/>
                <w:iCs/>
                <w:sz w:val="20"/>
              </w:rPr>
              <w:t>25</w:t>
            </w:r>
          </w:p>
        </w:tc>
        <w:tc>
          <w:tcPr>
            <w:tcW w:w="144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both"/>
              <w:rPr>
                <w:rFonts w:asciiTheme="minorHAnsi" w:hAnsiTheme="minorHAnsi"/>
                <w:i/>
                <w:iCs/>
                <w:sz w:val="20"/>
              </w:rPr>
            </w:pPr>
          </w:p>
        </w:tc>
      </w:tr>
      <w:tr w:rsidR="00452AC5" w:rsidRPr="00D962D2" w:rsidTr="005147D8">
        <w:tc>
          <w:tcPr>
            <w:tcW w:w="2830" w:type="dxa"/>
          </w:tcPr>
          <w:p w:rsidR="00452AC5" w:rsidRPr="00D962D2" w:rsidRDefault="00452AC5" w:rsidP="005147D8">
            <w:pPr>
              <w:pStyle w:val="ItemFRNum"/>
              <w:tabs>
                <w:tab w:val="left" w:pos="709"/>
              </w:tabs>
              <w:ind w:left="0" w:firstLine="0"/>
              <w:jc w:val="both"/>
              <w:rPr>
                <w:rFonts w:asciiTheme="minorHAnsi" w:hAnsiTheme="minorHAnsi"/>
                <w:i/>
                <w:iCs/>
                <w:sz w:val="20"/>
                <w:lang w:val="nl-BE"/>
              </w:rPr>
            </w:pPr>
            <w:r>
              <w:rPr>
                <w:rFonts w:asciiTheme="minorHAnsi" w:hAnsiTheme="minorHAnsi"/>
                <w:i/>
                <w:iCs/>
                <w:sz w:val="20"/>
                <w:lang w:val="nl-BE"/>
              </w:rPr>
              <w:t xml:space="preserve">          * Kroatië (WTO)</w:t>
            </w:r>
          </w:p>
        </w:tc>
        <w:tc>
          <w:tcPr>
            <w:tcW w:w="156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center"/>
              <w:rPr>
                <w:rFonts w:asciiTheme="minorHAnsi" w:hAnsiTheme="minorHAnsi"/>
                <w:i/>
                <w:iCs/>
                <w:sz w:val="20"/>
              </w:rPr>
            </w:pPr>
            <w:r>
              <w:rPr>
                <w:rFonts w:asciiTheme="minorHAnsi" w:hAnsiTheme="minorHAnsi"/>
                <w:i/>
                <w:iCs/>
                <w:sz w:val="20"/>
              </w:rPr>
              <w:t>29</w:t>
            </w:r>
            <w:r>
              <w:rPr>
                <w:rStyle w:val="Voetnootmarkering"/>
                <w:rFonts w:asciiTheme="minorHAnsi" w:hAnsiTheme="minorHAnsi"/>
                <w:i/>
                <w:iCs/>
                <w:sz w:val="20"/>
              </w:rPr>
              <w:footnoteReference w:id="2"/>
            </w:r>
          </w:p>
        </w:tc>
        <w:tc>
          <w:tcPr>
            <w:tcW w:w="144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both"/>
              <w:rPr>
                <w:rFonts w:asciiTheme="minorHAnsi" w:hAnsiTheme="minorHAnsi"/>
                <w:i/>
                <w:iCs/>
                <w:sz w:val="20"/>
              </w:rPr>
            </w:pPr>
          </w:p>
        </w:tc>
      </w:tr>
      <w:tr w:rsidR="00452AC5" w:rsidRPr="00D962D2" w:rsidTr="005147D8">
        <w:tc>
          <w:tcPr>
            <w:tcW w:w="2830" w:type="dxa"/>
          </w:tcPr>
          <w:p w:rsidR="00452AC5" w:rsidRDefault="00452AC5" w:rsidP="005147D8">
            <w:pPr>
              <w:pStyle w:val="ItemFRNum"/>
              <w:tabs>
                <w:tab w:val="left" w:pos="709"/>
              </w:tabs>
              <w:ind w:left="0" w:firstLine="0"/>
              <w:jc w:val="both"/>
              <w:rPr>
                <w:rFonts w:asciiTheme="minorHAnsi" w:hAnsiTheme="minorHAnsi"/>
                <w:i/>
                <w:iCs/>
                <w:sz w:val="20"/>
                <w:lang w:val="nl-BE"/>
              </w:rPr>
            </w:pPr>
            <w:r>
              <w:rPr>
                <w:rFonts w:asciiTheme="minorHAnsi" w:hAnsiTheme="minorHAnsi"/>
                <w:i/>
                <w:iCs/>
                <w:sz w:val="20"/>
                <w:lang w:val="nl-BE"/>
              </w:rPr>
              <w:lastRenderedPageBreak/>
              <w:t xml:space="preserve">          * Andere (non pref.)</w:t>
            </w:r>
          </w:p>
        </w:tc>
        <w:tc>
          <w:tcPr>
            <w:tcW w:w="1560" w:type="dxa"/>
            <w:tcBorders>
              <w:bottom w:val="single" w:sz="4" w:space="0" w:color="auto"/>
            </w:tcBorders>
            <w:shd w:val="clear" w:color="auto" w:fill="auto"/>
            <w:vAlign w:val="center"/>
          </w:tcPr>
          <w:p w:rsidR="00452AC5" w:rsidRDefault="00452AC5" w:rsidP="005147D8">
            <w:pPr>
              <w:pStyle w:val="ItemFRNum"/>
              <w:tabs>
                <w:tab w:val="left" w:pos="709"/>
              </w:tabs>
              <w:ind w:left="0" w:firstLine="0"/>
              <w:jc w:val="center"/>
              <w:rPr>
                <w:rFonts w:asciiTheme="minorHAnsi" w:hAnsiTheme="minorHAnsi"/>
                <w:i/>
                <w:iCs/>
                <w:sz w:val="20"/>
              </w:rPr>
            </w:pPr>
            <w:r>
              <w:rPr>
                <w:rFonts w:asciiTheme="minorHAnsi" w:hAnsiTheme="minorHAnsi"/>
                <w:i/>
                <w:iCs/>
                <w:sz w:val="20"/>
              </w:rPr>
              <w:t>50</w:t>
            </w:r>
          </w:p>
        </w:tc>
        <w:tc>
          <w:tcPr>
            <w:tcW w:w="1440" w:type="dxa"/>
            <w:tcBorders>
              <w:bottom w:val="single" w:sz="4" w:space="0" w:color="auto"/>
            </w:tcBorders>
            <w:shd w:val="clear" w:color="auto" w:fill="auto"/>
            <w:vAlign w:val="center"/>
          </w:tcPr>
          <w:p w:rsidR="00452AC5" w:rsidRPr="00D962D2" w:rsidRDefault="00452AC5" w:rsidP="005147D8">
            <w:pPr>
              <w:pStyle w:val="ItemFRNum"/>
              <w:tabs>
                <w:tab w:val="left" w:pos="709"/>
              </w:tabs>
              <w:ind w:left="0" w:firstLine="0"/>
              <w:jc w:val="both"/>
              <w:rPr>
                <w:rFonts w:asciiTheme="minorHAnsi" w:hAnsiTheme="minorHAnsi"/>
                <w:i/>
                <w:iCs/>
                <w:sz w:val="20"/>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lang w:val="nl-BE"/>
              </w:rPr>
              <w:tab/>
              <w:t xml:space="preserve">Verwerkte </w:t>
            </w:r>
            <w:proofErr w:type="spellStart"/>
            <w:r w:rsidRPr="00D962D2">
              <w:rPr>
                <w:rFonts w:asciiTheme="minorHAnsi" w:hAnsiTheme="minorHAnsi"/>
                <w:i/>
                <w:iCs/>
                <w:sz w:val="20"/>
              </w:rPr>
              <w:t>producten</w:t>
            </w:r>
            <w:proofErr w:type="spellEnd"/>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i/>
                <w:iCs/>
                <w:sz w:val="20"/>
              </w:rPr>
            </w:pPr>
            <w:r w:rsidRPr="00D962D2">
              <w:rPr>
                <w:rFonts w:asciiTheme="minorHAnsi" w:hAnsiTheme="minorHAnsi"/>
                <w:i/>
                <w:iCs/>
                <w:sz w:val="20"/>
              </w:rPr>
              <w:t>549</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both"/>
              <w:rPr>
                <w:rFonts w:asciiTheme="minorHAnsi" w:hAnsiTheme="minorHAnsi"/>
                <w:i/>
                <w:iCs/>
                <w:sz w:val="20"/>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b/>
                <w:bCs/>
                <w:sz w:val="20"/>
              </w:rPr>
            </w:pPr>
            <w:proofErr w:type="spellStart"/>
            <w:r w:rsidRPr="00D962D2">
              <w:rPr>
                <w:rFonts w:asciiTheme="minorHAnsi" w:hAnsiTheme="minorHAnsi"/>
                <w:b/>
                <w:bCs/>
                <w:sz w:val="20"/>
              </w:rPr>
              <w:t>Totaal</w:t>
            </w:r>
            <w:proofErr w:type="spellEnd"/>
            <w:r w:rsidRPr="00D962D2">
              <w:rPr>
                <w:rFonts w:asciiTheme="minorHAnsi" w:hAnsiTheme="minorHAnsi"/>
                <w:b/>
                <w:bCs/>
                <w:sz w:val="20"/>
              </w:rPr>
              <w:t xml:space="preserve"> </w:t>
            </w:r>
            <w:proofErr w:type="spellStart"/>
            <w:r w:rsidRPr="00D962D2">
              <w:rPr>
                <w:rFonts w:asciiTheme="minorHAnsi" w:hAnsiTheme="minorHAnsi"/>
                <w:b/>
                <w:bCs/>
                <w:sz w:val="20"/>
              </w:rPr>
              <w:t>beschikbaar</w:t>
            </w:r>
            <w:proofErr w:type="spellEnd"/>
          </w:p>
        </w:tc>
        <w:tc>
          <w:tcPr>
            <w:tcW w:w="1560" w:type="dxa"/>
            <w:tcBorders>
              <w:bottom w:val="single" w:sz="4" w:space="0" w:color="auto"/>
            </w:tcBorders>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18.418</w:t>
            </w:r>
          </w:p>
        </w:tc>
        <w:tc>
          <w:tcPr>
            <w:tcW w:w="1440" w:type="dxa"/>
            <w:tcBorders>
              <w:bottom w:val="single" w:sz="4" w:space="0" w:color="auto"/>
            </w:tcBorders>
            <w:shd w:val="clear" w:color="auto" w:fill="auto"/>
            <w:vAlign w:val="center"/>
          </w:tcPr>
          <w:p w:rsidR="005147D8" w:rsidRPr="00D962D2" w:rsidRDefault="005147D8" w:rsidP="0027360B">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4.1</w:t>
            </w:r>
            <w:r w:rsidR="0027360B" w:rsidRPr="00D962D2">
              <w:rPr>
                <w:rFonts w:asciiTheme="minorHAnsi" w:hAnsiTheme="minorHAnsi"/>
                <w:b/>
                <w:bCs/>
                <w:sz w:val="20"/>
              </w:rPr>
              <w:t>42</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roofErr w:type="spellStart"/>
            <w:r w:rsidRPr="00D962D2">
              <w:rPr>
                <w:rFonts w:asciiTheme="minorHAnsi" w:hAnsiTheme="minorHAnsi"/>
                <w:sz w:val="20"/>
              </w:rPr>
              <w:t>Consumptie</w:t>
            </w:r>
            <w:proofErr w:type="spellEnd"/>
          </w:p>
        </w:tc>
        <w:tc>
          <w:tcPr>
            <w:tcW w:w="1560" w:type="dxa"/>
            <w:shd w:val="clear" w:color="auto" w:fill="auto"/>
            <w:vAlign w:val="center"/>
          </w:tcPr>
          <w:p w:rsidR="005147D8" w:rsidRPr="00D962D2" w:rsidRDefault="0027360B"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16.730</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2.150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r>
            <w:proofErr w:type="spellStart"/>
            <w:r w:rsidRPr="00D962D2">
              <w:rPr>
                <w:rFonts w:asciiTheme="minorHAnsi" w:hAnsiTheme="minorHAnsi"/>
                <w:i/>
                <w:iCs/>
                <w:sz w:val="20"/>
              </w:rPr>
              <w:t>Industrieel</w:t>
            </w:r>
            <w:proofErr w:type="spellEnd"/>
          </w:p>
        </w:tc>
        <w:tc>
          <w:tcPr>
            <w:tcW w:w="156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p>
        </w:tc>
        <w:tc>
          <w:tcPr>
            <w:tcW w:w="1440" w:type="dxa"/>
            <w:tcBorders>
              <w:bottom w:val="single" w:sz="4" w:space="0" w:color="auto"/>
            </w:tcBorders>
            <w:shd w:val="clear" w:color="auto" w:fill="auto"/>
            <w:vAlign w:val="center"/>
          </w:tcPr>
          <w:p w:rsidR="005147D8" w:rsidRPr="00D962D2" w:rsidRDefault="0027360B" w:rsidP="0027360B">
            <w:pPr>
              <w:pStyle w:val="ItemFRNum"/>
              <w:tabs>
                <w:tab w:val="left" w:pos="709"/>
              </w:tabs>
              <w:ind w:left="0" w:firstLine="0"/>
              <w:jc w:val="center"/>
              <w:rPr>
                <w:rFonts w:asciiTheme="minorHAnsi" w:hAnsiTheme="minorHAnsi"/>
                <w:i/>
                <w:iCs/>
                <w:sz w:val="20"/>
              </w:rPr>
            </w:pPr>
            <w:r w:rsidRPr="00D962D2">
              <w:rPr>
                <w:rFonts w:asciiTheme="minorHAnsi" w:hAnsiTheme="minorHAnsi"/>
                <w:i/>
                <w:iCs/>
                <w:sz w:val="20"/>
              </w:rPr>
              <w:t>800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r>
            <w:proofErr w:type="spellStart"/>
            <w:r w:rsidRPr="00D962D2">
              <w:rPr>
                <w:rFonts w:asciiTheme="minorHAnsi" w:hAnsiTheme="minorHAnsi"/>
                <w:i/>
                <w:iCs/>
                <w:sz w:val="20"/>
              </w:rPr>
              <w:t>Bioethanol</w:t>
            </w:r>
            <w:proofErr w:type="spellEnd"/>
          </w:p>
        </w:tc>
        <w:tc>
          <w:tcPr>
            <w:tcW w:w="156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p>
        </w:tc>
        <w:tc>
          <w:tcPr>
            <w:tcW w:w="1440" w:type="dxa"/>
            <w:tcBorders>
              <w:bottom w:val="single" w:sz="4" w:space="0" w:color="auto"/>
            </w:tcBorders>
            <w:shd w:val="clear" w:color="auto" w:fill="auto"/>
            <w:vAlign w:val="center"/>
          </w:tcPr>
          <w:p w:rsidR="005147D8" w:rsidRPr="00D962D2" w:rsidRDefault="0027360B" w:rsidP="0027360B">
            <w:pPr>
              <w:pStyle w:val="ItemFRNum"/>
              <w:tabs>
                <w:tab w:val="left" w:pos="709"/>
              </w:tabs>
              <w:ind w:left="0" w:firstLine="0"/>
              <w:jc w:val="center"/>
              <w:rPr>
                <w:rFonts w:asciiTheme="minorHAnsi" w:hAnsiTheme="minorHAnsi"/>
                <w:i/>
                <w:iCs/>
                <w:sz w:val="20"/>
              </w:rPr>
            </w:pPr>
            <w:r w:rsidRPr="00D962D2">
              <w:rPr>
                <w:rFonts w:asciiTheme="minorHAnsi" w:hAnsiTheme="minorHAnsi"/>
                <w:i/>
                <w:iCs/>
                <w:sz w:val="20"/>
              </w:rPr>
              <w:t>1.350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rPr>
            </w:pPr>
            <w:proofErr w:type="spellStart"/>
            <w:r w:rsidRPr="00D962D2">
              <w:rPr>
                <w:rFonts w:asciiTheme="minorHAnsi" w:hAnsiTheme="minorHAnsi"/>
                <w:sz w:val="20"/>
              </w:rPr>
              <w:t>Uitvoer</w:t>
            </w:r>
            <w:proofErr w:type="spellEnd"/>
          </w:p>
        </w:tc>
        <w:tc>
          <w:tcPr>
            <w:tcW w:w="1560" w:type="dxa"/>
            <w:tcBorders>
              <w:bottom w:val="single" w:sz="4" w:space="0" w:color="auto"/>
            </w:tcBorders>
            <w:shd w:val="clear" w:color="auto" w:fill="auto"/>
            <w:vAlign w:val="center"/>
          </w:tcPr>
          <w:p w:rsidR="005147D8" w:rsidRPr="00D962D2" w:rsidRDefault="005147D8" w:rsidP="0027360B">
            <w:pPr>
              <w:pStyle w:val="ItemFRNum"/>
              <w:tabs>
                <w:tab w:val="left" w:pos="709"/>
              </w:tabs>
              <w:ind w:left="0" w:firstLine="0"/>
              <w:jc w:val="center"/>
              <w:rPr>
                <w:rFonts w:asciiTheme="minorHAnsi" w:hAnsiTheme="minorHAnsi"/>
                <w:sz w:val="20"/>
              </w:rPr>
            </w:pPr>
            <w:r w:rsidRPr="00D962D2">
              <w:rPr>
                <w:rFonts w:asciiTheme="minorHAnsi" w:hAnsiTheme="minorHAnsi"/>
                <w:sz w:val="20"/>
              </w:rPr>
              <w:t>1.4</w:t>
            </w:r>
            <w:r w:rsidR="0027360B" w:rsidRPr="00D962D2">
              <w:rPr>
                <w:rFonts w:asciiTheme="minorHAnsi" w:hAnsiTheme="minorHAnsi"/>
                <w:sz w:val="20"/>
              </w:rPr>
              <w:t>80</w:t>
            </w:r>
          </w:p>
        </w:tc>
        <w:tc>
          <w:tcPr>
            <w:tcW w:w="144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sz w:val="20"/>
              </w:rPr>
            </w:pPr>
            <w:r w:rsidRPr="00D962D2">
              <w:rPr>
                <w:rFonts w:asciiTheme="minorHAnsi" w:hAnsiTheme="minorHAnsi"/>
                <w:sz w:val="20"/>
              </w:rPr>
              <w:t>690</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t>Tel quel</w:t>
            </w:r>
          </w:p>
        </w:tc>
        <w:tc>
          <w:tcPr>
            <w:tcW w:w="1560" w:type="dxa"/>
            <w:tcBorders>
              <w:bottom w:val="single" w:sz="4" w:space="0" w:color="auto"/>
            </w:tcBorders>
            <w:shd w:val="clear" w:color="auto" w:fill="auto"/>
            <w:vAlign w:val="center"/>
          </w:tcPr>
          <w:p w:rsidR="005147D8" w:rsidRPr="00D962D2" w:rsidRDefault="000603F7" w:rsidP="005147D8">
            <w:pPr>
              <w:pStyle w:val="ItemFRNum"/>
              <w:tabs>
                <w:tab w:val="left" w:pos="709"/>
              </w:tabs>
              <w:ind w:left="0" w:firstLine="0"/>
              <w:jc w:val="center"/>
              <w:rPr>
                <w:rFonts w:asciiTheme="minorHAnsi" w:hAnsiTheme="minorHAnsi"/>
                <w:i/>
                <w:iCs/>
                <w:sz w:val="20"/>
              </w:rPr>
            </w:pPr>
            <w:r w:rsidRPr="00D962D2">
              <w:rPr>
                <w:rFonts w:asciiTheme="minorHAnsi" w:hAnsiTheme="minorHAnsi"/>
                <w:i/>
                <w:iCs/>
                <w:sz w:val="20"/>
              </w:rPr>
              <w:t>75</w:t>
            </w:r>
          </w:p>
        </w:tc>
        <w:tc>
          <w:tcPr>
            <w:tcW w:w="1440" w:type="dxa"/>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i/>
                <w:iCs/>
                <w:sz w:val="20"/>
              </w:rPr>
            </w:pPr>
            <w:r w:rsidRPr="00D962D2">
              <w:rPr>
                <w:rFonts w:asciiTheme="minorHAnsi" w:hAnsiTheme="minorHAnsi"/>
                <w:i/>
                <w:iCs/>
                <w:sz w:val="20"/>
              </w:rPr>
              <w:tab/>
            </w:r>
            <w:proofErr w:type="spellStart"/>
            <w:r w:rsidRPr="00D962D2">
              <w:rPr>
                <w:rFonts w:asciiTheme="minorHAnsi" w:hAnsiTheme="minorHAnsi"/>
                <w:i/>
                <w:iCs/>
                <w:sz w:val="20"/>
              </w:rPr>
              <w:t>Verwerkte</w:t>
            </w:r>
            <w:proofErr w:type="spellEnd"/>
            <w:r w:rsidRPr="00D962D2">
              <w:rPr>
                <w:rFonts w:asciiTheme="minorHAnsi" w:hAnsiTheme="minorHAnsi"/>
                <w:i/>
                <w:iCs/>
                <w:sz w:val="20"/>
              </w:rPr>
              <w:t xml:space="preserve"> </w:t>
            </w:r>
            <w:proofErr w:type="spellStart"/>
            <w:r w:rsidRPr="00D962D2">
              <w:rPr>
                <w:rFonts w:asciiTheme="minorHAnsi" w:hAnsiTheme="minorHAnsi"/>
                <w:i/>
                <w:iCs/>
                <w:sz w:val="20"/>
              </w:rPr>
              <w:t>producten</w:t>
            </w:r>
            <w:proofErr w:type="spellEnd"/>
          </w:p>
        </w:tc>
        <w:tc>
          <w:tcPr>
            <w:tcW w:w="1560" w:type="dxa"/>
            <w:tcBorders>
              <w:bottom w:val="single" w:sz="4" w:space="0" w:color="auto"/>
            </w:tcBorders>
            <w:shd w:val="clear" w:color="auto" w:fill="auto"/>
            <w:vAlign w:val="center"/>
          </w:tcPr>
          <w:p w:rsidR="005147D8" w:rsidRPr="00D962D2" w:rsidRDefault="000603F7" w:rsidP="005147D8">
            <w:pPr>
              <w:pStyle w:val="ItemFRNum"/>
              <w:tabs>
                <w:tab w:val="left" w:pos="709"/>
              </w:tabs>
              <w:ind w:left="0" w:firstLine="0"/>
              <w:jc w:val="center"/>
              <w:rPr>
                <w:rFonts w:asciiTheme="minorHAnsi" w:hAnsiTheme="minorHAnsi"/>
                <w:i/>
                <w:iCs/>
                <w:sz w:val="20"/>
                <w:lang w:val="en-US"/>
              </w:rPr>
            </w:pPr>
            <w:r w:rsidRPr="00D962D2">
              <w:rPr>
                <w:rFonts w:asciiTheme="minorHAnsi" w:hAnsiTheme="minorHAnsi"/>
                <w:i/>
                <w:iCs/>
                <w:sz w:val="20"/>
                <w:lang w:val="en-US"/>
              </w:rPr>
              <w:t>1.405</w:t>
            </w:r>
          </w:p>
        </w:tc>
        <w:tc>
          <w:tcPr>
            <w:tcW w:w="1440" w:type="dxa"/>
            <w:tcBorders>
              <w:bottom w:val="single" w:sz="4" w:space="0" w:color="auto"/>
            </w:tcBorders>
            <w:shd w:val="clear" w:color="auto" w:fill="auto"/>
            <w:vAlign w:val="center"/>
          </w:tcPr>
          <w:p w:rsidR="005147D8" w:rsidRPr="00D962D2" w:rsidRDefault="005147D8" w:rsidP="005147D8">
            <w:pPr>
              <w:pStyle w:val="ItemFRNum"/>
              <w:tabs>
                <w:tab w:val="left" w:pos="709"/>
              </w:tabs>
              <w:ind w:left="0" w:firstLine="0"/>
              <w:jc w:val="center"/>
              <w:rPr>
                <w:rFonts w:asciiTheme="minorHAnsi" w:hAnsiTheme="minorHAnsi"/>
                <w:i/>
                <w:iCs/>
                <w:sz w:val="20"/>
                <w:lang w:val="en-US"/>
              </w:rPr>
            </w:pP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sz w:val="20"/>
                <w:lang w:val="en-US"/>
              </w:rPr>
            </w:pPr>
            <w:r w:rsidRPr="00D962D2">
              <w:rPr>
                <w:rFonts w:asciiTheme="minorHAnsi" w:hAnsiTheme="minorHAnsi"/>
                <w:sz w:val="20"/>
                <w:lang w:val="en-US"/>
              </w:rPr>
              <w:t xml:space="preserve">Finale </w:t>
            </w:r>
            <w:proofErr w:type="spellStart"/>
            <w:r w:rsidRPr="00D962D2">
              <w:rPr>
                <w:rFonts w:asciiTheme="minorHAnsi" w:hAnsiTheme="minorHAnsi"/>
                <w:sz w:val="20"/>
                <w:lang w:val="en-US"/>
              </w:rPr>
              <w:t>voorraden</w:t>
            </w:r>
            <w:proofErr w:type="spellEnd"/>
          </w:p>
        </w:tc>
        <w:tc>
          <w:tcPr>
            <w:tcW w:w="1560" w:type="dxa"/>
            <w:tcBorders>
              <w:bottom w:val="single" w:sz="4" w:space="0" w:color="auto"/>
            </w:tcBorders>
            <w:shd w:val="clear" w:color="auto" w:fill="auto"/>
            <w:vAlign w:val="center"/>
          </w:tcPr>
          <w:p w:rsidR="005147D8" w:rsidRPr="00D962D2" w:rsidRDefault="000603F7" w:rsidP="005147D8">
            <w:pPr>
              <w:pStyle w:val="ItemFRNum"/>
              <w:tabs>
                <w:tab w:val="left" w:pos="709"/>
              </w:tabs>
              <w:ind w:left="0" w:firstLine="0"/>
              <w:jc w:val="center"/>
              <w:rPr>
                <w:rFonts w:asciiTheme="minorHAnsi" w:hAnsiTheme="minorHAnsi"/>
                <w:sz w:val="20"/>
                <w:lang w:val="en-US"/>
              </w:rPr>
            </w:pPr>
            <w:r w:rsidRPr="00D962D2">
              <w:rPr>
                <w:rFonts w:asciiTheme="minorHAnsi" w:hAnsiTheme="minorHAnsi"/>
                <w:sz w:val="20"/>
                <w:lang w:val="en-US"/>
              </w:rPr>
              <w:t>207</w:t>
            </w:r>
          </w:p>
        </w:tc>
        <w:tc>
          <w:tcPr>
            <w:tcW w:w="1440" w:type="dxa"/>
            <w:tcBorders>
              <w:bottom w:val="single" w:sz="4" w:space="0" w:color="auto"/>
            </w:tcBorders>
            <w:shd w:val="clear" w:color="auto" w:fill="auto"/>
            <w:vAlign w:val="center"/>
          </w:tcPr>
          <w:p w:rsidR="005147D8" w:rsidRPr="00D962D2" w:rsidRDefault="000603F7" w:rsidP="005147D8">
            <w:pPr>
              <w:pStyle w:val="ItemFRNum"/>
              <w:tabs>
                <w:tab w:val="left" w:pos="709"/>
              </w:tabs>
              <w:ind w:left="0" w:firstLine="0"/>
              <w:jc w:val="center"/>
              <w:rPr>
                <w:rFonts w:asciiTheme="minorHAnsi" w:hAnsiTheme="minorHAnsi"/>
                <w:sz w:val="20"/>
                <w:lang w:val="en-US"/>
              </w:rPr>
            </w:pPr>
            <w:r w:rsidRPr="00D962D2">
              <w:rPr>
                <w:rFonts w:asciiTheme="minorHAnsi" w:hAnsiTheme="minorHAnsi"/>
                <w:sz w:val="20"/>
                <w:lang w:val="en-US"/>
              </w:rPr>
              <w:t>1.302</w:t>
            </w:r>
          </w:p>
        </w:tc>
      </w:tr>
      <w:tr w:rsidR="005147D8" w:rsidRPr="00D962D2" w:rsidTr="005147D8">
        <w:tc>
          <w:tcPr>
            <w:tcW w:w="2830" w:type="dxa"/>
          </w:tcPr>
          <w:p w:rsidR="005147D8" w:rsidRPr="00D962D2" w:rsidRDefault="005147D8" w:rsidP="005147D8">
            <w:pPr>
              <w:pStyle w:val="ItemFRNum"/>
              <w:tabs>
                <w:tab w:val="left" w:pos="709"/>
              </w:tabs>
              <w:ind w:left="0" w:firstLine="0"/>
              <w:jc w:val="both"/>
              <w:rPr>
                <w:rFonts w:asciiTheme="minorHAnsi" w:hAnsiTheme="minorHAnsi"/>
                <w:b/>
                <w:bCs/>
                <w:sz w:val="20"/>
                <w:lang w:val="en-US"/>
              </w:rPr>
            </w:pPr>
            <w:r w:rsidRPr="00D962D2">
              <w:rPr>
                <w:rFonts w:asciiTheme="minorHAnsi" w:hAnsiTheme="minorHAnsi"/>
                <w:b/>
                <w:bCs/>
                <w:sz w:val="20"/>
                <w:lang w:val="en-US"/>
              </w:rPr>
              <w:t>Total Outlets</w:t>
            </w:r>
          </w:p>
        </w:tc>
        <w:tc>
          <w:tcPr>
            <w:tcW w:w="1560" w:type="dxa"/>
            <w:shd w:val="clear" w:color="auto" w:fill="auto"/>
            <w:vAlign w:val="center"/>
          </w:tcPr>
          <w:p w:rsidR="005147D8" w:rsidRPr="00D962D2" w:rsidRDefault="000603F7" w:rsidP="005147D8">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18.418</w:t>
            </w:r>
          </w:p>
        </w:tc>
        <w:tc>
          <w:tcPr>
            <w:tcW w:w="1440" w:type="dxa"/>
            <w:shd w:val="clear" w:color="auto" w:fill="auto"/>
            <w:vAlign w:val="center"/>
          </w:tcPr>
          <w:p w:rsidR="005147D8" w:rsidRPr="00D962D2" w:rsidRDefault="005147D8" w:rsidP="000603F7">
            <w:pPr>
              <w:pStyle w:val="ItemFRNum"/>
              <w:tabs>
                <w:tab w:val="left" w:pos="709"/>
              </w:tabs>
              <w:ind w:left="0" w:firstLine="0"/>
              <w:jc w:val="center"/>
              <w:rPr>
                <w:rFonts w:asciiTheme="minorHAnsi" w:hAnsiTheme="minorHAnsi"/>
                <w:b/>
                <w:bCs/>
                <w:sz w:val="20"/>
              </w:rPr>
            </w:pPr>
            <w:r w:rsidRPr="00D962D2">
              <w:rPr>
                <w:rFonts w:asciiTheme="minorHAnsi" w:hAnsiTheme="minorHAnsi"/>
                <w:b/>
                <w:bCs/>
                <w:sz w:val="20"/>
              </w:rPr>
              <w:t>4.1</w:t>
            </w:r>
            <w:r w:rsidR="000603F7" w:rsidRPr="00D962D2">
              <w:rPr>
                <w:rFonts w:asciiTheme="minorHAnsi" w:hAnsiTheme="minorHAnsi"/>
                <w:b/>
                <w:bCs/>
                <w:sz w:val="20"/>
              </w:rPr>
              <w:t>42</w:t>
            </w:r>
          </w:p>
        </w:tc>
      </w:tr>
    </w:tbl>
    <w:p w:rsidR="00BE60F2" w:rsidRDefault="00BE60F2" w:rsidP="000603F7">
      <w:pPr>
        <w:pStyle w:val="Koptekst"/>
        <w:tabs>
          <w:tab w:val="clear" w:pos="4536"/>
          <w:tab w:val="clear" w:pos="9072"/>
        </w:tabs>
        <w:spacing w:before="120"/>
        <w:jc w:val="both"/>
      </w:pPr>
    </w:p>
    <w:p w:rsidR="000603F7" w:rsidRPr="004802A4" w:rsidRDefault="00BE60F2" w:rsidP="000603F7">
      <w:pPr>
        <w:pStyle w:val="Koptekst"/>
        <w:tabs>
          <w:tab w:val="clear" w:pos="4536"/>
          <w:tab w:val="clear" w:pos="9072"/>
        </w:tabs>
        <w:spacing w:before="120"/>
        <w:jc w:val="both"/>
        <w:rPr>
          <w:sz w:val="20"/>
          <w:szCs w:val="20"/>
        </w:rPr>
      </w:pPr>
      <w:r w:rsidRPr="004802A4">
        <w:rPr>
          <w:sz w:val="20"/>
          <w:szCs w:val="20"/>
        </w:rPr>
        <w:t xml:space="preserve">De rendementen suikerbiet (oktober 2016): 73.50 t/ha.  Dit is hoger ten opzichte van de vorige schatting en iets meer dan het gemiddelde van de 5 laatste campagnes.  COM roept LS op om nieuwe gegevens betreffende productieverwachtingen voor 2016/2017 mede te delen. </w:t>
      </w:r>
    </w:p>
    <w:p w:rsidR="00BE60F2" w:rsidRDefault="00BE60F2" w:rsidP="000603F7">
      <w:pPr>
        <w:pStyle w:val="Koptekst"/>
        <w:tabs>
          <w:tab w:val="clear" w:pos="4536"/>
          <w:tab w:val="clear" w:pos="9072"/>
        </w:tabs>
        <w:spacing w:before="120"/>
        <w:jc w:val="both"/>
      </w:pPr>
    </w:p>
    <w:p w:rsidR="00BE60F2" w:rsidRDefault="00BE60F2" w:rsidP="00BE60F2">
      <w:pPr>
        <w:jc w:val="center"/>
      </w:pPr>
      <w:r w:rsidRPr="00FE4273">
        <w:object w:dxaOrig="1551" w:dyaOrig="991">
          <v:shape id="_x0000_i1026" type="#_x0000_t75" style="width:77.45pt;height:49.6pt" o:ole="">
            <v:imagedata r:id="rId18" o:title=""/>
          </v:shape>
          <o:OLEObject Type="Embed" ProgID="AcroExch.Document.11" ShapeID="_x0000_i1026" DrawAspect="Icon" ObjectID="_1540033319" r:id="rId19"/>
        </w:object>
      </w:r>
      <w:r w:rsidRPr="00FE4273">
        <w:object w:dxaOrig="1551" w:dyaOrig="991">
          <v:shape id="_x0000_i1027" type="#_x0000_t75" style="width:77.45pt;height:49.6pt" o:ole="">
            <v:imagedata r:id="rId20" o:title=""/>
          </v:shape>
          <o:OLEObject Type="Embed" ProgID="AcroExch.Document.11" ShapeID="_x0000_i1027" DrawAspect="Icon" ObjectID="_1540033320" r:id="rId21"/>
        </w:object>
      </w:r>
      <w:r>
        <w:t xml:space="preserve"> </w:t>
      </w:r>
      <w:r>
        <w:object w:dxaOrig="1551" w:dyaOrig="991">
          <v:shape id="_x0000_i1028" type="#_x0000_t75" style="width:77.45pt;height:49.6pt" o:ole="">
            <v:imagedata r:id="rId22" o:title=""/>
          </v:shape>
          <o:OLEObject Type="Embed" ProgID="AcroExch.Document.11" ShapeID="_x0000_i1028" DrawAspect="Icon" ObjectID="_1540033321" r:id="rId23"/>
        </w:object>
      </w:r>
      <w:r>
        <w:object w:dxaOrig="1551" w:dyaOrig="991">
          <v:shape id="_x0000_i1029" type="#_x0000_t75" style="width:77.45pt;height:49.6pt" o:ole="">
            <v:imagedata r:id="rId24" o:title=""/>
          </v:shape>
          <o:OLEObject Type="Embed" ProgID="AcroExch.Document.11" ShapeID="_x0000_i1029" DrawAspect="Icon" ObjectID="_1540033322" r:id="rId25"/>
        </w:object>
      </w:r>
    </w:p>
    <w:bookmarkEnd w:id="4"/>
    <w:p w:rsidR="000603F7" w:rsidRDefault="000603F7" w:rsidP="000603F7">
      <w:pPr>
        <w:pStyle w:val="Kop1"/>
        <w:numPr>
          <w:ilvl w:val="0"/>
          <w:numId w:val="12"/>
        </w:numPr>
        <w:spacing w:after="180"/>
        <w:ind w:left="584" w:hanging="584"/>
        <w:rPr>
          <w:sz w:val="28"/>
        </w:rPr>
      </w:pPr>
      <w:r>
        <w:rPr>
          <w:sz w:val="28"/>
        </w:rPr>
        <w:t>AOB</w:t>
      </w:r>
    </w:p>
    <w:p w:rsidR="000603F7" w:rsidRPr="004802A4" w:rsidRDefault="00BE60F2" w:rsidP="000603F7">
      <w:pPr>
        <w:rPr>
          <w:rFonts w:ascii="FlandersArtSans-Regular" w:hAnsi="FlandersArtSans-Regular"/>
          <w:b/>
          <w:sz w:val="20"/>
          <w:szCs w:val="20"/>
        </w:rPr>
      </w:pPr>
      <w:r w:rsidRPr="004802A4">
        <w:rPr>
          <w:rFonts w:ascii="FlandersArtSans-Regular" w:hAnsi="FlandersArtSans-Regular"/>
          <w:b/>
          <w:sz w:val="20"/>
          <w:szCs w:val="20"/>
        </w:rPr>
        <w:t>Notificaties van de suikerbietprijs</w:t>
      </w:r>
    </w:p>
    <w:p w:rsidR="00112B12" w:rsidRPr="004802A4" w:rsidRDefault="00BE60F2" w:rsidP="000603F7">
      <w:pPr>
        <w:rPr>
          <w:rFonts w:ascii="FlandersArtSans-Regular" w:hAnsi="FlandersArtSans-Regular"/>
          <w:sz w:val="20"/>
          <w:szCs w:val="20"/>
        </w:rPr>
      </w:pPr>
      <w:r w:rsidRPr="004802A4">
        <w:rPr>
          <w:rFonts w:ascii="FlandersArtSans-Regular" w:hAnsi="FlandersArtSans-Regular"/>
          <w:sz w:val="20"/>
          <w:szCs w:val="20"/>
        </w:rPr>
        <w:t xml:space="preserve">Deze discussie is verplaatst naar het horizontaal comité.  De discussies zijn nog niet afgerond en de stemming is nog niet aan de orde op het volgende comité.  COM nodigt LS uit om hun ideeën mede te delen inzake de technische </w:t>
      </w:r>
      <w:r w:rsidR="00112B12" w:rsidRPr="004802A4">
        <w:rPr>
          <w:rFonts w:ascii="FlandersArtSans-Regular" w:hAnsi="FlandersArtSans-Regular"/>
          <w:sz w:val="20"/>
          <w:szCs w:val="20"/>
        </w:rPr>
        <w:t xml:space="preserve">voorzieningen.  </w:t>
      </w:r>
    </w:p>
    <w:p w:rsidR="000603F7" w:rsidRPr="004802A4" w:rsidRDefault="00112B12" w:rsidP="000603F7">
      <w:pPr>
        <w:rPr>
          <w:rFonts w:ascii="FlandersArtSans-Regular" w:hAnsi="FlandersArtSans-Regular"/>
          <w:b/>
          <w:sz w:val="20"/>
          <w:szCs w:val="20"/>
        </w:rPr>
      </w:pPr>
      <w:r w:rsidRPr="004802A4">
        <w:rPr>
          <w:rFonts w:ascii="FlandersArtSans-Regular" w:hAnsi="FlandersArtSans-Regular"/>
          <w:b/>
          <w:sz w:val="20"/>
          <w:szCs w:val="20"/>
        </w:rPr>
        <w:t>Planning comités in 2017</w:t>
      </w:r>
    </w:p>
    <w:p w:rsidR="000603F7" w:rsidRPr="004802A4" w:rsidRDefault="00112B12" w:rsidP="000603F7">
      <w:pPr>
        <w:rPr>
          <w:rFonts w:ascii="FlandersArtSans-Regular" w:hAnsi="FlandersArtSans-Regular"/>
          <w:sz w:val="20"/>
          <w:szCs w:val="20"/>
        </w:rPr>
      </w:pPr>
      <w:r w:rsidRPr="004802A4">
        <w:rPr>
          <w:rFonts w:ascii="FlandersArtSans-Regular" w:hAnsi="FlandersArtSans-Regular"/>
          <w:sz w:val="20"/>
          <w:szCs w:val="20"/>
        </w:rPr>
        <w:t>De volgende data moeten nog bevestigd worden: 26/1, 28/2 (dinsdag), 30/3 en olijfolie wordt geïntegreerd in Unit C4.</w:t>
      </w:r>
    </w:p>
    <w:p w:rsidR="00112B12" w:rsidRPr="004802A4" w:rsidRDefault="00112B12" w:rsidP="000603F7">
      <w:pPr>
        <w:rPr>
          <w:rFonts w:ascii="FlandersArtSans-Regular" w:hAnsi="FlandersArtSans-Regular"/>
          <w:sz w:val="20"/>
          <w:szCs w:val="20"/>
        </w:rPr>
      </w:pPr>
      <w:r w:rsidRPr="004802A4">
        <w:rPr>
          <w:rFonts w:ascii="FlandersArtSans-Regular" w:hAnsi="FlandersArtSans-Regular"/>
          <w:sz w:val="20"/>
          <w:szCs w:val="20"/>
        </w:rPr>
        <w:t>GREX suiker zal waarschijnlijk plaatsvinden tijdens eerste helft van april 2017.</w:t>
      </w:r>
    </w:p>
    <w:p w:rsidR="00903969" w:rsidRPr="004802A4" w:rsidRDefault="00903969" w:rsidP="00F540EB">
      <w:pPr>
        <w:rPr>
          <w:rFonts w:ascii="FlandersArtSans-Regular" w:hAnsi="FlandersArtSans-Regular"/>
          <w:sz w:val="20"/>
          <w:szCs w:val="20"/>
        </w:rPr>
      </w:pPr>
    </w:p>
    <w:p w:rsidR="00822B5E" w:rsidRPr="004802A4"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112B12" w:rsidRPr="004802A4">
        <w:rPr>
          <w:rFonts w:ascii="FlandersArtSans-Regular" w:hAnsi="FlandersArtSans-Regular"/>
          <w:sz w:val="20"/>
          <w:szCs w:val="20"/>
        </w:rPr>
        <w:t>24 november</w:t>
      </w:r>
      <w:r w:rsidRPr="004802A4">
        <w:rPr>
          <w:rFonts w:ascii="FlandersArtSans-Regular" w:hAnsi="FlandersArtSans-Regular"/>
          <w:sz w:val="20"/>
          <w:szCs w:val="20"/>
        </w:rPr>
        <w:t xml:space="preserve"> </w:t>
      </w:r>
      <w:r w:rsidR="00EF4484" w:rsidRPr="004802A4">
        <w:rPr>
          <w:rFonts w:ascii="FlandersArtSans-Regular" w:hAnsi="FlandersArtSans-Regular"/>
          <w:sz w:val="20"/>
          <w:szCs w:val="20"/>
        </w:rPr>
        <w:t>2016</w:t>
      </w:r>
      <w:r w:rsidRPr="004802A4">
        <w:rPr>
          <w:rFonts w:ascii="FlandersArtSans-Regular" w:hAnsi="FlandersArtSans-Regular"/>
          <w:sz w:val="20"/>
          <w:szCs w:val="20"/>
        </w:rPr>
        <w:t xml:space="preserve"> </w:t>
      </w:r>
    </w:p>
    <w:p w:rsidR="00C247B3" w:rsidRPr="004802A4" w:rsidRDefault="00D17622"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b w:val="0"/>
          <w:sz w:val="20"/>
          <w:szCs w:val="20"/>
          <w:lang w:val="nl-NL"/>
        </w:rPr>
      </w:pPr>
      <w:r w:rsidRPr="004802A4">
        <w:rPr>
          <w:rFonts w:ascii="FlandersArtSans-Regular" w:hAnsi="FlandersArtSans-Regular"/>
          <w:sz w:val="20"/>
          <w:szCs w:val="20"/>
        </w:rPr>
        <w:t xml:space="preserve">Volgende expertgroep: </w:t>
      </w:r>
      <w:r w:rsidRPr="004802A4">
        <w:rPr>
          <w:rFonts w:ascii="FlandersArtSans-Regular" w:hAnsi="FlandersArtSans-Regular"/>
          <w:sz w:val="20"/>
          <w:szCs w:val="20"/>
        </w:rPr>
        <w:tab/>
      </w:r>
      <w:r w:rsidRPr="004802A4">
        <w:rPr>
          <w:rFonts w:ascii="FlandersArtSans-Regular" w:hAnsi="FlandersArtSans-Regular"/>
          <w:sz w:val="20"/>
          <w:szCs w:val="20"/>
        </w:rPr>
        <w:tab/>
      </w:r>
      <w:r w:rsidR="00FF3080" w:rsidRPr="004802A4">
        <w:rPr>
          <w:rFonts w:ascii="FlandersArtSans-Regular" w:hAnsi="FlandersArtSans-Regular"/>
          <w:sz w:val="20"/>
          <w:szCs w:val="20"/>
        </w:rPr>
        <w:t>1</w:t>
      </w:r>
      <w:r w:rsidR="004802A4" w:rsidRPr="004802A4">
        <w:rPr>
          <w:rFonts w:ascii="FlandersArtSans-Regular" w:hAnsi="FlandersArtSans-Regular"/>
          <w:sz w:val="20"/>
          <w:szCs w:val="20"/>
          <w:vertAlign w:val="superscript"/>
        </w:rPr>
        <w:t>ste</w:t>
      </w:r>
      <w:r w:rsidR="004802A4">
        <w:rPr>
          <w:rFonts w:ascii="FlandersArtSans-Regular" w:hAnsi="FlandersArtSans-Regular"/>
          <w:sz w:val="20"/>
          <w:szCs w:val="20"/>
        </w:rPr>
        <w:t xml:space="preserve">  </w:t>
      </w:r>
      <w:r w:rsidR="00FF3080" w:rsidRPr="004802A4">
        <w:rPr>
          <w:rFonts w:ascii="FlandersArtSans-Regular" w:hAnsi="FlandersArtSans-Regular"/>
          <w:sz w:val="20"/>
          <w:szCs w:val="20"/>
        </w:rPr>
        <w:t>h</w:t>
      </w:r>
      <w:r w:rsidR="00112B12" w:rsidRPr="004802A4">
        <w:rPr>
          <w:rFonts w:ascii="FlandersArtSans-Regular" w:hAnsi="FlandersArtSans-Regular"/>
          <w:sz w:val="20"/>
          <w:szCs w:val="20"/>
        </w:rPr>
        <w:t>elft van april 2017</w:t>
      </w:r>
    </w:p>
    <w:p w:rsidR="00361A3A" w:rsidRDefault="00361A3A" w:rsidP="00822B5E">
      <w:pPr>
        <w:spacing w:after="120"/>
        <w:jc w:val="both"/>
        <w:rPr>
          <w:b/>
          <w:lang w:val="nl-NL"/>
        </w:rPr>
      </w:pPr>
    </w:p>
    <w:p w:rsidR="00335D4D" w:rsidRDefault="00335D4D" w:rsidP="00822B5E">
      <w:pPr>
        <w:spacing w:after="120"/>
        <w:jc w:val="both"/>
        <w:rPr>
          <w:b/>
          <w:sz w:val="20"/>
          <w:szCs w:val="20"/>
          <w:lang w:val="nl-NL"/>
        </w:rPr>
      </w:pPr>
    </w:p>
    <w:p w:rsidR="00D962D2" w:rsidRDefault="00D962D2" w:rsidP="00822B5E">
      <w:pPr>
        <w:spacing w:after="120"/>
        <w:jc w:val="both"/>
        <w:rPr>
          <w:b/>
          <w:sz w:val="20"/>
          <w:szCs w:val="20"/>
          <w:lang w:val="nl-NL"/>
        </w:rPr>
      </w:pPr>
    </w:p>
    <w:p w:rsidR="00D962D2" w:rsidRDefault="00D962D2" w:rsidP="00822B5E">
      <w:pPr>
        <w:spacing w:after="120"/>
        <w:jc w:val="both"/>
        <w:rPr>
          <w:b/>
          <w:sz w:val="20"/>
          <w:szCs w:val="20"/>
          <w:lang w:val="nl-NL"/>
        </w:rPr>
      </w:pPr>
    </w:p>
    <w:p w:rsidR="004802A4" w:rsidRDefault="004802A4" w:rsidP="00822B5E">
      <w:pPr>
        <w:spacing w:after="120"/>
        <w:jc w:val="both"/>
        <w:rPr>
          <w:b/>
          <w:sz w:val="20"/>
          <w:szCs w:val="20"/>
          <w:lang w:val="nl-NL"/>
        </w:rPr>
      </w:pPr>
    </w:p>
    <w:p w:rsidR="00822B5E" w:rsidRPr="00903969" w:rsidRDefault="006B2F5B" w:rsidP="00822B5E">
      <w:pPr>
        <w:spacing w:after="120"/>
        <w:jc w:val="both"/>
        <w:rPr>
          <w:b/>
          <w:sz w:val="20"/>
          <w:szCs w:val="20"/>
          <w:lang w:val="nl-NL"/>
        </w:rPr>
      </w:pPr>
      <w:r w:rsidRPr="00903969">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bookmarkStart w:id="5" w:name="_GoBack"/>
            <w:bookmarkEnd w:id="5"/>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4802A4"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xml:space="preserve">: verwijst naar deel II van CXL-lijst met preferentiële concessies, namelijk tarieven in het kader van handelsovereenkomsten </w:t>
            </w:r>
            <w:proofErr w:type="spellStart"/>
            <w:r w:rsidRPr="00903969">
              <w:rPr>
                <w:sz w:val="20"/>
                <w:szCs w:val="20"/>
              </w:rPr>
              <w:t>opgelijst</w:t>
            </w:r>
            <w:proofErr w:type="spellEnd"/>
            <w:r w:rsidRPr="00903969">
              <w:rPr>
                <w:sz w:val="20"/>
                <w:szCs w:val="20"/>
              </w:rPr>
              <w:t xml:space="preserve"> in </w:t>
            </w:r>
            <w:proofErr w:type="spellStart"/>
            <w:r w:rsidRPr="00903969">
              <w:rPr>
                <w:sz w:val="20"/>
                <w:szCs w:val="20"/>
              </w:rPr>
              <w:t>Art.I</w:t>
            </w:r>
            <w:proofErr w:type="spellEnd"/>
            <w:r w:rsidRPr="00903969">
              <w:rPr>
                <w:sz w:val="20"/>
                <w:szCs w:val="20"/>
              </w:rPr>
              <w:t xml:space="preserve">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proofErr w:type="spellStart"/>
            <w:r w:rsidRPr="00903969">
              <w:rPr>
                <w:sz w:val="20"/>
                <w:szCs w:val="20"/>
              </w:rPr>
              <w:t>Delegated</w:t>
            </w:r>
            <w:proofErr w:type="spellEnd"/>
            <w:r w:rsidRPr="00903969">
              <w:rPr>
                <w:sz w:val="20"/>
                <w:szCs w:val="20"/>
              </w:rPr>
              <w:t xml:space="preserve">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proofErr w:type="spellStart"/>
            <w:r w:rsidRPr="00903969">
              <w:rPr>
                <w:i/>
                <w:sz w:val="20"/>
                <w:szCs w:val="20"/>
              </w:rPr>
              <w:t>Everything</w:t>
            </w:r>
            <w:proofErr w:type="spellEnd"/>
            <w:r w:rsidRPr="00903969">
              <w:rPr>
                <w:i/>
                <w:sz w:val="20"/>
                <w:szCs w:val="20"/>
              </w:rPr>
              <w:t xml:space="preserve">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proofErr w:type="spellStart"/>
            <w:r w:rsidRPr="00903969">
              <w:rPr>
                <w:i/>
                <w:sz w:val="20"/>
                <w:szCs w:val="20"/>
              </w:rPr>
              <w:t>Economic</w:t>
            </w:r>
            <w:proofErr w:type="spellEnd"/>
            <w:r w:rsidRPr="00903969">
              <w:rPr>
                <w:i/>
                <w:sz w:val="20"/>
                <w:szCs w:val="20"/>
              </w:rPr>
              <w:t xml:space="preserve"> Partnership </w:t>
            </w:r>
            <w:proofErr w:type="spellStart"/>
            <w:r w:rsidRPr="00903969">
              <w:rPr>
                <w:i/>
                <w:sz w:val="20"/>
                <w:szCs w:val="20"/>
              </w:rPr>
              <w:t>Agreements</w:t>
            </w:r>
            <w:proofErr w:type="spellEnd"/>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w:t>
            </w:r>
            <w:proofErr w:type="spellStart"/>
            <w:r w:rsidRPr="00903969">
              <w:rPr>
                <w:sz w:val="20"/>
                <w:szCs w:val="20"/>
              </w:rPr>
              <w:t>Accord</w:t>
            </w:r>
            <w:proofErr w:type="spellEnd"/>
            <w:r w:rsidRPr="00903969">
              <w:rPr>
                <w:sz w:val="20"/>
                <w:szCs w:val="20"/>
              </w:rPr>
              <w:t xml:space="preserve">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 xml:space="preserve">Full Time </w:t>
            </w:r>
            <w:proofErr w:type="spellStart"/>
            <w:r w:rsidRPr="00903969">
              <w:rPr>
                <w:i/>
                <w:sz w:val="20"/>
                <w:szCs w:val="20"/>
              </w:rPr>
              <w:t>Refiners</w:t>
            </w:r>
            <w:proofErr w:type="spellEnd"/>
            <w:r w:rsidRPr="00903969">
              <w:rPr>
                <w:i/>
                <w:sz w:val="20"/>
                <w:szCs w:val="20"/>
              </w:rPr>
              <w:t>:</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 xml:space="preserve">International Sugar </w:t>
            </w:r>
            <w:proofErr w:type="spellStart"/>
            <w:r w:rsidRPr="00903969">
              <w:rPr>
                <w:i/>
                <w:sz w:val="20"/>
                <w:szCs w:val="20"/>
                <w:lang w:val="nl-NL"/>
              </w:rPr>
              <w:t>Organisation</w:t>
            </w:r>
            <w:proofErr w:type="spellEnd"/>
          </w:p>
        </w:tc>
      </w:tr>
      <w:tr w:rsidR="00822B5E" w:rsidRPr="00903969" w:rsidTr="00BC3425">
        <w:tc>
          <w:tcPr>
            <w:tcW w:w="9210" w:type="dxa"/>
          </w:tcPr>
          <w:p w:rsidR="00822B5E" w:rsidRPr="00903969" w:rsidRDefault="00822B5E" w:rsidP="00BC3425">
            <w:pPr>
              <w:spacing w:after="120"/>
              <w:jc w:val="both"/>
              <w:rPr>
                <w:b/>
                <w:sz w:val="20"/>
                <w:szCs w:val="20"/>
                <w:lang w:val="nl-NL"/>
              </w:rPr>
            </w:pPr>
            <w:proofErr w:type="spellStart"/>
            <w:r w:rsidRPr="00903969">
              <w:rPr>
                <w:b/>
                <w:sz w:val="20"/>
                <w:szCs w:val="20"/>
                <w:lang w:val="nl-NL"/>
              </w:rPr>
              <w:t>Mercosur</w:t>
            </w:r>
            <w:proofErr w:type="spellEnd"/>
            <w:r w:rsidRPr="00903969">
              <w:rPr>
                <w:b/>
                <w:sz w:val="20"/>
                <w:szCs w:val="20"/>
                <w:lang w:val="nl-NL"/>
              </w:rPr>
              <w:t xml:space="preserve"> of </w:t>
            </w:r>
            <w:proofErr w:type="spellStart"/>
            <w:r w:rsidRPr="00903969">
              <w:rPr>
                <w:b/>
                <w:sz w:val="20"/>
                <w:szCs w:val="20"/>
                <w:lang w:val="nl-NL"/>
              </w:rPr>
              <w:t>Mercosul</w:t>
            </w:r>
            <w:proofErr w:type="spellEnd"/>
            <w:r w:rsidRPr="00903969">
              <w:rPr>
                <w:b/>
                <w:sz w:val="20"/>
                <w:szCs w:val="20"/>
                <w:lang w:val="nl-NL"/>
              </w:rPr>
              <w:t xml:space="preserve"> </w:t>
            </w:r>
            <w:r w:rsidRPr="00903969">
              <w:rPr>
                <w:sz w:val="20"/>
                <w:szCs w:val="20"/>
                <w:lang w:val="nl-NL"/>
              </w:rPr>
              <w:t xml:space="preserve">(in het Spaans: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Común</w:t>
            </w:r>
            <w:proofErr w:type="spellEnd"/>
            <w:r w:rsidRPr="00903969">
              <w:rPr>
                <w:sz w:val="20"/>
                <w:szCs w:val="20"/>
                <w:lang w:val="nl-NL"/>
              </w:rPr>
              <w:t xml:space="preserve"> del </w:t>
            </w:r>
            <w:proofErr w:type="spellStart"/>
            <w:r w:rsidRPr="00903969">
              <w:rPr>
                <w:sz w:val="20"/>
                <w:szCs w:val="20"/>
                <w:lang w:val="nl-NL"/>
              </w:rPr>
              <w:t>Sur</w:t>
            </w:r>
            <w:proofErr w:type="spellEnd"/>
            <w:r w:rsidRPr="00903969">
              <w:rPr>
                <w:sz w:val="20"/>
                <w:szCs w:val="20"/>
                <w:lang w:val="nl-NL"/>
              </w:rPr>
              <w:t xml:space="preserve">, Portugees: </w:t>
            </w:r>
            <w:proofErr w:type="spellStart"/>
            <w:r w:rsidRPr="00903969">
              <w:rPr>
                <w:sz w:val="20"/>
                <w:szCs w:val="20"/>
                <w:lang w:val="nl-NL"/>
              </w:rPr>
              <w:t>Mercado</w:t>
            </w:r>
            <w:proofErr w:type="spellEnd"/>
            <w:r w:rsidRPr="00903969">
              <w:rPr>
                <w:sz w:val="20"/>
                <w:szCs w:val="20"/>
                <w:lang w:val="nl-NL"/>
              </w:rPr>
              <w:t xml:space="preserve"> </w:t>
            </w:r>
            <w:proofErr w:type="spellStart"/>
            <w:r w:rsidRPr="00903969">
              <w:rPr>
                <w:sz w:val="20"/>
                <w:szCs w:val="20"/>
                <w:lang w:val="nl-NL"/>
              </w:rPr>
              <w:t>Comum</w:t>
            </w:r>
            <w:proofErr w:type="spellEnd"/>
            <w:r w:rsidRPr="00903969">
              <w:rPr>
                <w:sz w:val="20"/>
                <w:szCs w:val="20"/>
                <w:lang w:val="nl-NL"/>
              </w:rPr>
              <w:t xml:space="preserve"> do Sul, </w:t>
            </w:r>
            <w:proofErr w:type="spellStart"/>
            <w:r w:rsidRPr="00903969">
              <w:rPr>
                <w:sz w:val="20"/>
                <w:szCs w:val="20"/>
                <w:lang w:val="nl-NL"/>
              </w:rPr>
              <w:t>Guaraní</w:t>
            </w:r>
            <w:proofErr w:type="spellEnd"/>
            <w:r w:rsidRPr="00903969">
              <w:rPr>
                <w:sz w:val="20"/>
                <w:szCs w:val="20"/>
                <w:lang w:val="nl-NL"/>
              </w:rPr>
              <w:t xml:space="preserve"> </w:t>
            </w:r>
            <w:proofErr w:type="spellStart"/>
            <w:r w:rsidRPr="00903969">
              <w:rPr>
                <w:sz w:val="20"/>
                <w:szCs w:val="20"/>
                <w:lang w:val="nl-NL"/>
              </w:rPr>
              <w:t>Ñemby</w:t>
            </w:r>
            <w:proofErr w:type="spellEnd"/>
            <w:r w:rsidRPr="00903969">
              <w:rPr>
                <w:sz w:val="20"/>
                <w:szCs w:val="20"/>
                <w:lang w:val="nl-NL"/>
              </w:rPr>
              <w:t xml:space="preserve"> </w:t>
            </w:r>
            <w:proofErr w:type="spellStart"/>
            <w:r w:rsidRPr="00903969">
              <w:rPr>
                <w:sz w:val="20"/>
                <w:szCs w:val="20"/>
                <w:lang w:val="nl-NL"/>
              </w:rPr>
              <w:t>Ñemuha</w:t>
            </w:r>
            <w:proofErr w:type="spellEnd"/>
            <w:r w:rsidRPr="00903969">
              <w:rPr>
                <w:sz w:val="20"/>
                <w:szCs w:val="20"/>
                <w:lang w:val="nl-NL"/>
              </w:rPr>
              <w:t xml:space="preserve">, Nederlands: Zuidelijke Gemeenschappelijke Markt) is een douane-unie tussen Brazilië, Argentinië, Uruguay, Paraguay en Venezuela. </w:t>
            </w:r>
            <w:proofErr w:type="spellStart"/>
            <w:r w:rsidRPr="00903969">
              <w:rPr>
                <w:sz w:val="20"/>
                <w:szCs w:val="20"/>
                <w:lang w:val="nl-NL"/>
              </w:rPr>
              <w:t>Mercosur</w:t>
            </w:r>
            <w:proofErr w:type="spellEnd"/>
            <w:r w:rsidRPr="00903969">
              <w:rPr>
                <w:sz w:val="20"/>
                <w:szCs w:val="20"/>
                <w:lang w:val="nl-NL"/>
              </w:rPr>
              <w:t xml:space="preserve"> werd opgericht in 1991. Het doel van de organisatie was om vrije handel en vrij verkeer van goederen, personen en kapitaal te bevorderen</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proofErr w:type="spellStart"/>
            <w:r w:rsidRPr="00903969">
              <w:rPr>
                <w:sz w:val="20"/>
                <w:szCs w:val="20"/>
                <w:lang w:val="nl-NL"/>
              </w:rPr>
              <w:t>Implementing</w:t>
            </w:r>
            <w:proofErr w:type="spellEnd"/>
            <w:r w:rsidRPr="00903969">
              <w:rPr>
                <w:sz w:val="20"/>
                <w:szCs w:val="20"/>
                <w:lang w:val="nl-NL"/>
              </w:rPr>
              <w:t xml:space="preserve">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proofErr w:type="spellStart"/>
            <w:r w:rsidR="004C2E76" w:rsidRPr="00903969">
              <w:rPr>
                <w:sz w:val="20"/>
                <w:szCs w:val="20"/>
              </w:rPr>
              <w:t>travail</w:t>
            </w:r>
            <w:proofErr w:type="spellEnd"/>
            <w:r w:rsidR="004C2E76" w:rsidRPr="00903969">
              <w:rPr>
                <w:sz w:val="20"/>
                <w:szCs w:val="20"/>
              </w:rPr>
              <w:t xml:space="preserve"> à </w:t>
            </w:r>
            <w:proofErr w:type="spellStart"/>
            <w:r w:rsidR="004C2E76" w:rsidRPr="00903969">
              <w:rPr>
                <w:sz w:val="20"/>
                <w:szCs w:val="20"/>
              </w:rPr>
              <w:t>façon</w:t>
            </w:r>
            <w:proofErr w:type="spellEnd"/>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w:t>
            </w:r>
            <w:proofErr w:type="spellStart"/>
            <w:r w:rsidRPr="00903969">
              <w:rPr>
                <w:b/>
                <w:sz w:val="20"/>
                <w:szCs w:val="20"/>
              </w:rPr>
              <w:t>quel</w:t>
            </w:r>
            <w:proofErr w:type="spellEnd"/>
            <w:r w:rsidRPr="00903969">
              <w:rPr>
                <w:b/>
                <w:sz w:val="20"/>
                <w:szCs w:val="20"/>
              </w:rPr>
              <w:t xml:space="preserve">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proofErr w:type="spellStart"/>
            <w:r w:rsidRPr="00903969">
              <w:rPr>
                <w:i/>
                <w:sz w:val="20"/>
                <w:szCs w:val="20"/>
                <w:lang w:val="nl-NL"/>
              </w:rPr>
              <w:t>Tariff</w:t>
            </w:r>
            <w:proofErr w:type="spellEnd"/>
            <w:r w:rsidRPr="00903969">
              <w:rPr>
                <w:i/>
                <w:sz w:val="20"/>
                <w:szCs w:val="20"/>
                <w:lang w:val="nl-NL"/>
              </w:rPr>
              <w:t xml:space="preserve"> </w:t>
            </w:r>
            <w:proofErr w:type="spellStart"/>
            <w:r w:rsidRPr="00903969">
              <w:rPr>
                <w:i/>
                <w:sz w:val="20"/>
                <w:szCs w:val="20"/>
                <w:lang w:val="nl-NL"/>
              </w:rPr>
              <w:t>Rate</w:t>
            </w:r>
            <w:proofErr w:type="spellEnd"/>
            <w:r w:rsidRPr="00903969">
              <w:rPr>
                <w:i/>
                <w:sz w:val="20"/>
                <w:szCs w:val="20"/>
                <w:lang w:val="nl-NL"/>
              </w:rPr>
              <w:t xml:space="preserv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4802A4"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xml:space="preserve">: </w:t>
            </w:r>
            <w:proofErr w:type="spellStart"/>
            <w:r w:rsidRPr="00903969">
              <w:rPr>
                <w:sz w:val="20"/>
                <w:szCs w:val="20"/>
                <w:lang w:val="en-US"/>
              </w:rPr>
              <w:t>Departement</w:t>
            </w:r>
            <w:proofErr w:type="spellEnd"/>
            <w:r w:rsidRPr="00903969">
              <w:rPr>
                <w:sz w:val="20"/>
                <w:szCs w:val="20"/>
                <w:lang w:val="en-US"/>
              </w:rPr>
              <w:t xml:space="preserve">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D962D2">
      <w:headerReference w:type="default" r:id="rId26"/>
      <w:footerReference w:type="default" r:id="rId27"/>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D94" w:rsidRDefault="003B1D94" w:rsidP="00C41C85">
      <w:pPr>
        <w:spacing w:line="240" w:lineRule="auto"/>
      </w:pPr>
      <w:r>
        <w:separator/>
      </w:r>
    </w:p>
  </w:endnote>
  <w:endnote w:type="continuationSeparator" w:id="0">
    <w:p w:rsidR="003B1D94" w:rsidRDefault="003B1D94"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D8" w:rsidRPr="00742D22" w:rsidRDefault="005147D8"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D8" w:rsidRDefault="005147D8"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2AA8F7C4" wp14:editId="2F35D326">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4802A4">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4802A4">
      <w:rPr>
        <w:rStyle w:val="Paginanummer"/>
        <w:rFonts w:cs="Calibri"/>
        <w:noProof/>
        <w:sz w:val="18"/>
        <w:szCs w:val="18"/>
      </w:rPr>
      <w:t>6</w:t>
    </w:r>
    <w:r w:rsidRPr="00E344C5">
      <w:rPr>
        <w:rStyle w:val="Paginanummer"/>
        <w:rFonts w:cs="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5147D8" w:rsidRPr="00C76AC6" w:rsidRDefault="005147D8">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4802A4" w:rsidRPr="004802A4">
          <w:rPr>
            <w:noProof/>
            <w:sz w:val="16"/>
            <w:szCs w:val="16"/>
            <w:lang w:val="nl-NL"/>
          </w:rPr>
          <w:t>2</w:t>
        </w:r>
        <w:r w:rsidRPr="00C76AC6">
          <w:rPr>
            <w:sz w:val="16"/>
            <w:szCs w:val="16"/>
          </w:rPr>
          <w:fldChar w:fldCharType="end"/>
        </w:r>
      </w:p>
    </w:sdtContent>
  </w:sdt>
  <w:p w:rsidR="005147D8" w:rsidRPr="00D15D88" w:rsidRDefault="004802A4" w:rsidP="00BC3425">
    <w:pPr>
      <w:pStyle w:val="Voettekst"/>
    </w:pPr>
    <w:sdt>
      <w:sdtPr>
        <w:rPr>
          <w:sz w:val="14"/>
          <w:szCs w:val="14"/>
        </w:rPr>
        <w:id w:val="1759249924"/>
        <w:lock w:val="contentLocked"/>
        <w:text/>
      </w:sdtPr>
      <w:sdtEndPr/>
      <w:sdtContent>
        <w:r w:rsidR="005147D8"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D94" w:rsidRDefault="003B1D94" w:rsidP="00C41C85">
      <w:pPr>
        <w:spacing w:line="240" w:lineRule="auto"/>
      </w:pPr>
      <w:r>
        <w:separator/>
      </w:r>
    </w:p>
  </w:footnote>
  <w:footnote w:type="continuationSeparator" w:id="0">
    <w:p w:rsidR="003B1D94" w:rsidRDefault="003B1D94" w:rsidP="00C41C85">
      <w:pPr>
        <w:spacing w:line="240" w:lineRule="auto"/>
      </w:pPr>
      <w:r>
        <w:continuationSeparator/>
      </w:r>
    </w:p>
  </w:footnote>
  <w:footnote w:id="1">
    <w:p w:rsidR="00452AC5" w:rsidRDefault="00452AC5">
      <w:pPr>
        <w:pStyle w:val="Voetnoottekst"/>
      </w:pPr>
      <w:r>
        <w:rPr>
          <w:rStyle w:val="Voetnootmarkering"/>
        </w:rPr>
        <w:footnoteRef/>
      </w:r>
      <w:r>
        <w:t xml:space="preserve"> 50 % van 150.000 t (100.000 t witte suiker en 50.000 t witte en ruwe suiker)</w:t>
      </w:r>
    </w:p>
  </w:footnote>
  <w:footnote w:id="2">
    <w:p w:rsidR="00452AC5" w:rsidRDefault="00452AC5">
      <w:pPr>
        <w:pStyle w:val="Voetnoottekst"/>
      </w:pPr>
      <w:r>
        <w:rPr>
          <w:rStyle w:val="Voetnootmarkering"/>
        </w:rPr>
        <w:footnoteRef/>
      </w:r>
      <w:r>
        <w:t xml:space="preserve"> 25 % in te vullen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C8" w:rsidRDefault="007219C8">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D8" w:rsidRDefault="004802A4" w:rsidP="00BC3425">
    <w:pPr>
      <w:pStyle w:val="Voettekst"/>
      <w:rPr>
        <w:sz w:val="14"/>
        <w:szCs w:val="14"/>
      </w:rPr>
    </w:pPr>
    <w:sdt>
      <w:sdtPr>
        <w:rPr>
          <w:sz w:val="14"/>
          <w:szCs w:val="14"/>
        </w:rPr>
        <w:id w:val="145093471"/>
      </w:sdtPr>
      <w:sdtEndPr/>
      <w:sdtContent>
        <w:r w:rsidR="005147D8" w:rsidRPr="00964058">
          <w:rPr>
            <w:sz w:val="14"/>
            <w:szCs w:val="14"/>
          </w:rPr>
          <w:t>VERSLAG:</w:t>
        </w:r>
      </w:sdtContent>
    </w:sdt>
    <w:r w:rsidR="005147D8" w:rsidRPr="00964058">
      <w:rPr>
        <w:sz w:val="14"/>
        <w:szCs w:val="14"/>
      </w:rPr>
      <w:t xml:space="preserve"> </w:t>
    </w:r>
    <w:r w:rsidR="005147D8">
      <w:rPr>
        <w:sz w:val="14"/>
        <w:szCs w:val="14"/>
      </w:rPr>
      <w:t xml:space="preserve">Beheerscomité suiker </w:t>
    </w:r>
    <w:r w:rsidR="000E3A21">
      <w:rPr>
        <w:sz w:val="14"/>
        <w:szCs w:val="14"/>
      </w:rPr>
      <w:t>28 oktober</w:t>
    </w:r>
    <w:r w:rsidR="005147D8">
      <w:rPr>
        <w:sz w:val="14"/>
        <w:szCs w:val="14"/>
      </w:rPr>
      <w:t xml:space="preserve"> 2016</w:t>
    </w:r>
  </w:p>
  <w:p w:rsidR="005147D8" w:rsidRDefault="005147D8" w:rsidP="00BC3425"/>
  <w:p w:rsidR="005147D8" w:rsidRPr="00D15D88" w:rsidRDefault="005147D8"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5">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9">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1">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3">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21"/>
  </w:num>
  <w:num w:numId="2">
    <w:abstractNumId w:val="21"/>
  </w:num>
  <w:num w:numId="3">
    <w:abstractNumId w:val="1"/>
  </w:num>
  <w:num w:numId="4">
    <w:abstractNumId w:val="18"/>
  </w:num>
  <w:num w:numId="5">
    <w:abstractNumId w:val="5"/>
  </w:num>
  <w:num w:numId="6">
    <w:abstractNumId w:val="22"/>
  </w:num>
  <w:num w:numId="7">
    <w:abstractNumId w:val="12"/>
  </w:num>
  <w:num w:numId="8">
    <w:abstractNumId w:val="16"/>
  </w:num>
  <w:num w:numId="9">
    <w:abstractNumId w:val="8"/>
  </w:num>
  <w:num w:numId="10">
    <w:abstractNumId w:val="15"/>
  </w:num>
  <w:num w:numId="11">
    <w:abstractNumId w:val="20"/>
  </w:num>
  <w:num w:numId="12">
    <w:abstractNumId w:val="14"/>
  </w:num>
  <w:num w:numId="13">
    <w:abstractNumId w:val="6"/>
  </w:num>
  <w:num w:numId="14">
    <w:abstractNumId w:val="2"/>
  </w:num>
  <w:num w:numId="15">
    <w:abstractNumId w:val="4"/>
  </w:num>
  <w:num w:numId="16">
    <w:abstractNumId w:val="10"/>
  </w:num>
  <w:num w:numId="17">
    <w:abstractNumId w:val="9"/>
  </w:num>
  <w:num w:numId="18">
    <w:abstractNumId w:val="13"/>
  </w:num>
  <w:num w:numId="19">
    <w:abstractNumId w:val="0"/>
  </w:num>
  <w:num w:numId="20">
    <w:abstractNumId w:val="11"/>
  </w:num>
  <w:num w:numId="21">
    <w:abstractNumId w:val="7"/>
  </w:num>
  <w:num w:numId="22">
    <w:abstractNumId w:val="24"/>
  </w:num>
  <w:num w:numId="23">
    <w:abstractNumId w:val="17"/>
  </w:num>
  <w:num w:numId="24">
    <w:abstractNumId w:val="19"/>
  </w:num>
  <w:num w:numId="25">
    <w:abstractNumId w:val="3"/>
  </w:num>
  <w:num w:numId="26">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6496"/>
    <w:rsid w:val="00026CAF"/>
    <w:rsid w:val="00027165"/>
    <w:rsid w:val="000304A4"/>
    <w:rsid w:val="00032B63"/>
    <w:rsid w:val="000351D4"/>
    <w:rsid w:val="00035A09"/>
    <w:rsid w:val="00037A2B"/>
    <w:rsid w:val="00040898"/>
    <w:rsid w:val="0004338C"/>
    <w:rsid w:val="000504BC"/>
    <w:rsid w:val="00053C12"/>
    <w:rsid w:val="000603F7"/>
    <w:rsid w:val="00062BAB"/>
    <w:rsid w:val="00065680"/>
    <w:rsid w:val="000734EE"/>
    <w:rsid w:val="00075A71"/>
    <w:rsid w:val="0007724F"/>
    <w:rsid w:val="00081855"/>
    <w:rsid w:val="00081C61"/>
    <w:rsid w:val="00081C62"/>
    <w:rsid w:val="00084CCC"/>
    <w:rsid w:val="0009133B"/>
    <w:rsid w:val="00091876"/>
    <w:rsid w:val="00091A9B"/>
    <w:rsid w:val="0009557C"/>
    <w:rsid w:val="000A2F8F"/>
    <w:rsid w:val="000A5B88"/>
    <w:rsid w:val="000B01B6"/>
    <w:rsid w:val="000B3585"/>
    <w:rsid w:val="000B45D0"/>
    <w:rsid w:val="000C393E"/>
    <w:rsid w:val="000C6362"/>
    <w:rsid w:val="000C6C0F"/>
    <w:rsid w:val="000C70F3"/>
    <w:rsid w:val="000D40DD"/>
    <w:rsid w:val="000D4951"/>
    <w:rsid w:val="000D7179"/>
    <w:rsid w:val="000E0A42"/>
    <w:rsid w:val="000E1244"/>
    <w:rsid w:val="000E1784"/>
    <w:rsid w:val="000E3A21"/>
    <w:rsid w:val="000F5819"/>
    <w:rsid w:val="000F6405"/>
    <w:rsid w:val="000F7165"/>
    <w:rsid w:val="001020A6"/>
    <w:rsid w:val="00103141"/>
    <w:rsid w:val="00103464"/>
    <w:rsid w:val="00103491"/>
    <w:rsid w:val="0011134A"/>
    <w:rsid w:val="00112B12"/>
    <w:rsid w:val="00114BC9"/>
    <w:rsid w:val="00114C01"/>
    <w:rsid w:val="00121426"/>
    <w:rsid w:val="001218C6"/>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1204"/>
    <w:rsid w:val="001728B8"/>
    <w:rsid w:val="00177B8B"/>
    <w:rsid w:val="00186149"/>
    <w:rsid w:val="00187B75"/>
    <w:rsid w:val="00187C61"/>
    <w:rsid w:val="00190EFA"/>
    <w:rsid w:val="00192D9B"/>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97D"/>
    <w:rsid w:val="001F745B"/>
    <w:rsid w:val="00201EF5"/>
    <w:rsid w:val="00203DC2"/>
    <w:rsid w:val="002068EA"/>
    <w:rsid w:val="00206B4B"/>
    <w:rsid w:val="00213434"/>
    <w:rsid w:val="00216A0F"/>
    <w:rsid w:val="00217386"/>
    <w:rsid w:val="00221A41"/>
    <w:rsid w:val="00222087"/>
    <w:rsid w:val="00231652"/>
    <w:rsid w:val="00231A9D"/>
    <w:rsid w:val="002414AF"/>
    <w:rsid w:val="0024284A"/>
    <w:rsid w:val="002428F2"/>
    <w:rsid w:val="00250562"/>
    <w:rsid w:val="00260102"/>
    <w:rsid w:val="0026310C"/>
    <w:rsid w:val="00264744"/>
    <w:rsid w:val="0026688B"/>
    <w:rsid w:val="00266D19"/>
    <w:rsid w:val="002705E7"/>
    <w:rsid w:val="00270FC3"/>
    <w:rsid w:val="00271444"/>
    <w:rsid w:val="00271D18"/>
    <w:rsid w:val="0027360B"/>
    <w:rsid w:val="002754F5"/>
    <w:rsid w:val="00281808"/>
    <w:rsid w:val="00297A84"/>
    <w:rsid w:val="002A0CFA"/>
    <w:rsid w:val="002A4722"/>
    <w:rsid w:val="002A5D14"/>
    <w:rsid w:val="002B3DF4"/>
    <w:rsid w:val="002B77D1"/>
    <w:rsid w:val="002C3BBD"/>
    <w:rsid w:val="002D2760"/>
    <w:rsid w:val="002E2113"/>
    <w:rsid w:val="002E28A2"/>
    <w:rsid w:val="002E5062"/>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7F0"/>
    <w:rsid w:val="00334020"/>
    <w:rsid w:val="00335D4D"/>
    <w:rsid w:val="0034148D"/>
    <w:rsid w:val="00343C13"/>
    <w:rsid w:val="00350E87"/>
    <w:rsid w:val="00351BB5"/>
    <w:rsid w:val="00351D04"/>
    <w:rsid w:val="00360947"/>
    <w:rsid w:val="00361A3A"/>
    <w:rsid w:val="00364948"/>
    <w:rsid w:val="00375047"/>
    <w:rsid w:val="00380077"/>
    <w:rsid w:val="00380228"/>
    <w:rsid w:val="00391F02"/>
    <w:rsid w:val="003937DB"/>
    <w:rsid w:val="00395584"/>
    <w:rsid w:val="0039569B"/>
    <w:rsid w:val="003972C6"/>
    <w:rsid w:val="00397B32"/>
    <w:rsid w:val="003B096E"/>
    <w:rsid w:val="003B19B1"/>
    <w:rsid w:val="003B1D94"/>
    <w:rsid w:val="003B513C"/>
    <w:rsid w:val="003B78D2"/>
    <w:rsid w:val="003B7966"/>
    <w:rsid w:val="003C4E1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11F1E"/>
    <w:rsid w:val="004125BF"/>
    <w:rsid w:val="004150E9"/>
    <w:rsid w:val="004235B0"/>
    <w:rsid w:val="004263B5"/>
    <w:rsid w:val="0042699B"/>
    <w:rsid w:val="0042772F"/>
    <w:rsid w:val="00433E81"/>
    <w:rsid w:val="00443D39"/>
    <w:rsid w:val="004445E7"/>
    <w:rsid w:val="00446A86"/>
    <w:rsid w:val="00450BE5"/>
    <w:rsid w:val="00452AC5"/>
    <w:rsid w:val="00460C75"/>
    <w:rsid w:val="00464FDE"/>
    <w:rsid w:val="00472E40"/>
    <w:rsid w:val="004742ED"/>
    <w:rsid w:val="00477D10"/>
    <w:rsid w:val="00477DDF"/>
    <w:rsid w:val="004802A4"/>
    <w:rsid w:val="00484223"/>
    <w:rsid w:val="00484EFA"/>
    <w:rsid w:val="004852AB"/>
    <w:rsid w:val="00485D9F"/>
    <w:rsid w:val="004864FB"/>
    <w:rsid w:val="004905DF"/>
    <w:rsid w:val="0049145D"/>
    <w:rsid w:val="0049169E"/>
    <w:rsid w:val="004A05C7"/>
    <w:rsid w:val="004A1322"/>
    <w:rsid w:val="004B31D8"/>
    <w:rsid w:val="004B7D10"/>
    <w:rsid w:val="004C2E76"/>
    <w:rsid w:val="004C3B6D"/>
    <w:rsid w:val="004D39F7"/>
    <w:rsid w:val="004D4C1D"/>
    <w:rsid w:val="004E3458"/>
    <w:rsid w:val="004E575A"/>
    <w:rsid w:val="00502F4A"/>
    <w:rsid w:val="005051E6"/>
    <w:rsid w:val="00512E1A"/>
    <w:rsid w:val="0051330C"/>
    <w:rsid w:val="005147D8"/>
    <w:rsid w:val="00517ACB"/>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40D2"/>
    <w:rsid w:val="005748DC"/>
    <w:rsid w:val="00574BC7"/>
    <w:rsid w:val="005803ED"/>
    <w:rsid w:val="005838D2"/>
    <w:rsid w:val="00584673"/>
    <w:rsid w:val="005861F9"/>
    <w:rsid w:val="00590943"/>
    <w:rsid w:val="00591C97"/>
    <w:rsid w:val="005926AD"/>
    <w:rsid w:val="00596FA0"/>
    <w:rsid w:val="005A2F5E"/>
    <w:rsid w:val="005B6792"/>
    <w:rsid w:val="005C0E62"/>
    <w:rsid w:val="005C12F3"/>
    <w:rsid w:val="005C4CDD"/>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B5D"/>
    <w:rsid w:val="0061388B"/>
    <w:rsid w:val="006144D8"/>
    <w:rsid w:val="00614B20"/>
    <w:rsid w:val="00614E73"/>
    <w:rsid w:val="00615EBA"/>
    <w:rsid w:val="0061602B"/>
    <w:rsid w:val="0061653A"/>
    <w:rsid w:val="00634D6B"/>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94EF8"/>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19C8"/>
    <w:rsid w:val="00724E7E"/>
    <w:rsid w:val="007259FC"/>
    <w:rsid w:val="00727106"/>
    <w:rsid w:val="00730D48"/>
    <w:rsid w:val="00730FD9"/>
    <w:rsid w:val="007354DA"/>
    <w:rsid w:val="00736429"/>
    <w:rsid w:val="00737AA8"/>
    <w:rsid w:val="00737C61"/>
    <w:rsid w:val="007402F2"/>
    <w:rsid w:val="00740B1C"/>
    <w:rsid w:val="00742D22"/>
    <w:rsid w:val="00743D09"/>
    <w:rsid w:val="0074674D"/>
    <w:rsid w:val="00747006"/>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6BB9"/>
    <w:rsid w:val="007A7433"/>
    <w:rsid w:val="007A7DDD"/>
    <w:rsid w:val="007B0200"/>
    <w:rsid w:val="007B2433"/>
    <w:rsid w:val="007B650E"/>
    <w:rsid w:val="007C40E2"/>
    <w:rsid w:val="007D089C"/>
    <w:rsid w:val="007D2164"/>
    <w:rsid w:val="007D447D"/>
    <w:rsid w:val="007D5D92"/>
    <w:rsid w:val="007D6756"/>
    <w:rsid w:val="007E261F"/>
    <w:rsid w:val="007E6598"/>
    <w:rsid w:val="007E7AF7"/>
    <w:rsid w:val="007F04FB"/>
    <w:rsid w:val="007F2E0E"/>
    <w:rsid w:val="007F6144"/>
    <w:rsid w:val="007F69BB"/>
    <w:rsid w:val="00801E9D"/>
    <w:rsid w:val="008020A4"/>
    <w:rsid w:val="00803EF2"/>
    <w:rsid w:val="0080691D"/>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AD"/>
    <w:rsid w:val="0088590E"/>
    <w:rsid w:val="00897B24"/>
    <w:rsid w:val="008A1CBB"/>
    <w:rsid w:val="008B7C2E"/>
    <w:rsid w:val="008C00A0"/>
    <w:rsid w:val="008E1A4B"/>
    <w:rsid w:val="008E32F0"/>
    <w:rsid w:val="008E66E6"/>
    <w:rsid w:val="008F03BF"/>
    <w:rsid w:val="008F21AA"/>
    <w:rsid w:val="00903969"/>
    <w:rsid w:val="00905E1E"/>
    <w:rsid w:val="00906555"/>
    <w:rsid w:val="0090780B"/>
    <w:rsid w:val="009104EA"/>
    <w:rsid w:val="00921462"/>
    <w:rsid w:val="00922A25"/>
    <w:rsid w:val="009260F7"/>
    <w:rsid w:val="00931D23"/>
    <w:rsid w:val="00941A12"/>
    <w:rsid w:val="00942FF5"/>
    <w:rsid w:val="00947FAB"/>
    <w:rsid w:val="00950ED5"/>
    <w:rsid w:val="00951263"/>
    <w:rsid w:val="00952AD3"/>
    <w:rsid w:val="00956AF8"/>
    <w:rsid w:val="00961CA1"/>
    <w:rsid w:val="009622A1"/>
    <w:rsid w:val="009638D5"/>
    <w:rsid w:val="00970C33"/>
    <w:rsid w:val="00970F59"/>
    <w:rsid w:val="00970FD4"/>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18B5"/>
    <w:rsid w:val="009A2E4B"/>
    <w:rsid w:val="009A46C7"/>
    <w:rsid w:val="009A5517"/>
    <w:rsid w:val="009A6828"/>
    <w:rsid w:val="009A7EFB"/>
    <w:rsid w:val="009B1328"/>
    <w:rsid w:val="009C2AE9"/>
    <w:rsid w:val="009C52CC"/>
    <w:rsid w:val="009C60F5"/>
    <w:rsid w:val="009C6A50"/>
    <w:rsid w:val="009C6CC8"/>
    <w:rsid w:val="009D3548"/>
    <w:rsid w:val="009D7B9C"/>
    <w:rsid w:val="009E3D71"/>
    <w:rsid w:val="009E41E0"/>
    <w:rsid w:val="009F203F"/>
    <w:rsid w:val="009F4641"/>
    <w:rsid w:val="009F4939"/>
    <w:rsid w:val="00A03DC8"/>
    <w:rsid w:val="00A0447B"/>
    <w:rsid w:val="00A04C85"/>
    <w:rsid w:val="00A04CE1"/>
    <w:rsid w:val="00A06C2D"/>
    <w:rsid w:val="00A148CF"/>
    <w:rsid w:val="00A1541E"/>
    <w:rsid w:val="00A21514"/>
    <w:rsid w:val="00A2164F"/>
    <w:rsid w:val="00A23ABF"/>
    <w:rsid w:val="00A301FC"/>
    <w:rsid w:val="00A33C3A"/>
    <w:rsid w:val="00A40F4B"/>
    <w:rsid w:val="00A41C3E"/>
    <w:rsid w:val="00A44C8C"/>
    <w:rsid w:val="00A46BB1"/>
    <w:rsid w:val="00A47036"/>
    <w:rsid w:val="00A47258"/>
    <w:rsid w:val="00A5048D"/>
    <w:rsid w:val="00A52471"/>
    <w:rsid w:val="00A54A79"/>
    <w:rsid w:val="00A54BEC"/>
    <w:rsid w:val="00A55C32"/>
    <w:rsid w:val="00A62B0B"/>
    <w:rsid w:val="00A710AD"/>
    <w:rsid w:val="00A71FC6"/>
    <w:rsid w:val="00A90FC0"/>
    <w:rsid w:val="00A97515"/>
    <w:rsid w:val="00AA30E6"/>
    <w:rsid w:val="00AA4D9B"/>
    <w:rsid w:val="00AA596C"/>
    <w:rsid w:val="00AA5A1C"/>
    <w:rsid w:val="00AA5ECD"/>
    <w:rsid w:val="00AB1FA7"/>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5780"/>
    <w:rsid w:val="00AF77ED"/>
    <w:rsid w:val="00B01217"/>
    <w:rsid w:val="00B01B46"/>
    <w:rsid w:val="00B051B3"/>
    <w:rsid w:val="00B05BFB"/>
    <w:rsid w:val="00B068CE"/>
    <w:rsid w:val="00B11716"/>
    <w:rsid w:val="00B15592"/>
    <w:rsid w:val="00B15A3B"/>
    <w:rsid w:val="00B174DC"/>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B65"/>
    <w:rsid w:val="00B940D3"/>
    <w:rsid w:val="00B97045"/>
    <w:rsid w:val="00BA060F"/>
    <w:rsid w:val="00BB087E"/>
    <w:rsid w:val="00BB6D19"/>
    <w:rsid w:val="00BB7589"/>
    <w:rsid w:val="00BC11BF"/>
    <w:rsid w:val="00BC2233"/>
    <w:rsid w:val="00BC2A4F"/>
    <w:rsid w:val="00BC3425"/>
    <w:rsid w:val="00BD0262"/>
    <w:rsid w:val="00BD30BF"/>
    <w:rsid w:val="00BD4271"/>
    <w:rsid w:val="00BD5C08"/>
    <w:rsid w:val="00BE4C28"/>
    <w:rsid w:val="00BE60F2"/>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59C4"/>
    <w:rsid w:val="00C263A2"/>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A43D7"/>
    <w:rsid w:val="00CA4BD6"/>
    <w:rsid w:val="00CA5BDF"/>
    <w:rsid w:val="00CB7C2E"/>
    <w:rsid w:val="00CC173D"/>
    <w:rsid w:val="00CC1FDB"/>
    <w:rsid w:val="00CC2BD0"/>
    <w:rsid w:val="00CC62BC"/>
    <w:rsid w:val="00CD2250"/>
    <w:rsid w:val="00CD3F8E"/>
    <w:rsid w:val="00CD5C1B"/>
    <w:rsid w:val="00CE3C76"/>
    <w:rsid w:val="00CE6C98"/>
    <w:rsid w:val="00CF1B2B"/>
    <w:rsid w:val="00CF210B"/>
    <w:rsid w:val="00CF33DF"/>
    <w:rsid w:val="00CF6D3A"/>
    <w:rsid w:val="00CF78F9"/>
    <w:rsid w:val="00D0076D"/>
    <w:rsid w:val="00D00D43"/>
    <w:rsid w:val="00D0174C"/>
    <w:rsid w:val="00D076BB"/>
    <w:rsid w:val="00D1320F"/>
    <w:rsid w:val="00D14C8B"/>
    <w:rsid w:val="00D15536"/>
    <w:rsid w:val="00D15B02"/>
    <w:rsid w:val="00D15D64"/>
    <w:rsid w:val="00D17622"/>
    <w:rsid w:val="00D20EAE"/>
    <w:rsid w:val="00D21282"/>
    <w:rsid w:val="00D212F4"/>
    <w:rsid w:val="00D21958"/>
    <w:rsid w:val="00D23DA7"/>
    <w:rsid w:val="00D2521B"/>
    <w:rsid w:val="00D33D3F"/>
    <w:rsid w:val="00D34F59"/>
    <w:rsid w:val="00D37C20"/>
    <w:rsid w:val="00D40E74"/>
    <w:rsid w:val="00D42F8B"/>
    <w:rsid w:val="00D43530"/>
    <w:rsid w:val="00D44A0C"/>
    <w:rsid w:val="00D450B3"/>
    <w:rsid w:val="00D4762C"/>
    <w:rsid w:val="00D51B01"/>
    <w:rsid w:val="00D55CF2"/>
    <w:rsid w:val="00D57FA9"/>
    <w:rsid w:val="00D615BA"/>
    <w:rsid w:val="00D66EBE"/>
    <w:rsid w:val="00D674A7"/>
    <w:rsid w:val="00D73239"/>
    <w:rsid w:val="00D74784"/>
    <w:rsid w:val="00D74B02"/>
    <w:rsid w:val="00D75297"/>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4569"/>
    <w:rsid w:val="00DA4DFC"/>
    <w:rsid w:val="00DA6264"/>
    <w:rsid w:val="00DB1A6D"/>
    <w:rsid w:val="00DB7BC7"/>
    <w:rsid w:val="00DC11D7"/>
    <w:rsid w:val="00DC259D"/>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51B4"/>
    <w:rsid w:val="00EB6B0A"/>
    <w:rsid w:val="00EC5B6A"/>
    <w:rsid w:val="00EC707F"/>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13DDE"/>
    <w:rsid w:val="00F156C7"/>
    <w:rsid w:val="00F220DC"/>
    <w:rsid w:val="00F22E79"/>
    <w:rsid w:val="00F24074"/>
    <w:rsid w:val="00F241C4"/>
    <w:rsid w:val="00F3128B"/>
    <w:rsid w:val="00F3349E"/>
    <w:rsid w:val="00F37D46"/>
    <w:rsid w:val="00F42EA5"/>
    <w:rsid w:val="00F439B4"/>
    <w:rsid w:val="00F448AC"/>
    <w:rsid w:val="00F540EB"/>
    <w:rsid w:val="00F54189"/>
    <w:rsid w:val="00F55798"/>
    <w:rsid w:val="00F61032"/>
    <w:rsid w:val="00F63C5E"/>
    <w:rsid w:val="00F647A2"/>
    <w:rsid w:val="00F67812"/>
    <w:rsid w:val="00F724BA"/>
    <w:rsid w:val="00F72A18"/>
    <w:rsid w:val="00F73653"/>
    <w:rsid w:val="00F75B58"/>
    <w:rsid w:val="00F8063B"/>
    <w:rsid w:val="00F80D45"/>
    <w:rsid w:val="00F82337"/>
    <w:rsid w:val="00F825CF"/>
    <w:rsid w:val="00F86477"/>
    <w:rsid w:val="00F86800"/>
    <w:rsid w:val="00F90ABF"/>
    <w:rsid w:val="00F93E61"/>
    <w:rsid w:val="00F94F70"/>
    <w:rsid w:val="00F96D65"/>
    <w:rsid w:val="00FA1677"/>
    <w:rsid w:val="00FA3E3D"/>
    <w:rsid w:val="00FA5C3D"/>
    <w:rsid w:val="00FA713F"/>
    <w:rsid w:val="00FB080A"/>
    <w:rsid w:val="00FB1B10"/>
    <w:rsid w:val="00FC3E8F"/>
    <w:rsid w:val="00FC7367"/>
    <w:rsid w:val="00FC783D"/>
    <w:rsid w:val="00FD0B17"/>
    <w:rsid w:val="00FD2DE4"/>
    <w:rsid w:val="00FD2FFD"/>
    <w:rsid w:val="00FE2220"/>
    <w:rsid w:val="00FE237E"/>
    <w:rsid w:val="00FE34C6"/>
    <w:rsid w:val="00FF2E6E"/>
    <w:rsid w:val="00FF3080"/>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2D92B-ED98-427B-8423-9CDB9302A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115</TotalTime>
  <Pages>6</Pages>
  <Words>1855</Words>
  <Characters>10208</Characters>
  <Application>Microsoft Office Word</Application>
  <DocSecurity>0</DocSecurity>
  <Lines>85</Lines>
  <Paragraphs>24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11</cp:revision>
  <cp:lastPrinted>2016-10-28T12:54:00Z</cp:lastPrinted>
  <dcterms:created xsi:type="dcterms:W3CDTF">2016-10-28T12:22:00Z</dcterms:created>
  <dcterms:modified xsi:type="dcterms:W3CDTF">2016-11-07T13:15:00Z</dcterms:modified>
</cp:coreProperties>
</file>