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rPr>
          <w:rFonts w:ascii="FlandersArtSans-Regular" w:hAnsi="FlandersArtSans-Regular"/>
        </w:rPr>
      </w:pPr>
      <w:r w:rsidRPr="003F6FA9">
        <w:rPr>
          <w:rFonts w:ascii="Flanders Art Sans Medium" w:hAnsi="Flanders Art Sans Medium"/>
          <w:noProof/>
          <w:lang w:eastAsia="nl-BE"/>
        </w:rPr>
        <w:drawing>
          <wp:inline distT="0" distB="0" distL="0" distR="0" wp14:anchorId="4812E763" wp14:editId="18439915">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9556D6" w:rsidRDefault="00803EF2" w:rsidP="00742D22">
      <w:pPr>
        <w:spacing w:after="20"/>
        <w:rPr>
          <w:rFonts w:ascii="FlandersArtSans-Medium" w:hAnsi="FlandersArtSans-Medium" w:cs="Calibri"/>
          <w:sz w:val="20"/>
          <w:szCs w:val="20"/>
        </w:rPr>
      </w:pPr>
      <w:r>
        <w:rPr>
          <w:rFonts w:ascii="FlandersArtSans-Medium" w:hAnsi="FlandersArtSans-Medium"/>
          <w:sz w:val="20"/>
          <w:szCs w:val="20"/>
        </w:rPr>
        <w:t>Vlaamse overheid</w:t>
      </w:r>
    </w:p>
    <w:p w:rsidR="00742D22" w:rsidRPr="009556D6" w:rsidRDefault="00126419" w:rsidP="00742D22">
      <w:pPr>
        <w:spacing w:after="20"/>
        <w:rPr>
          <w:rFonts w:ascii="FlandersArtSans-Regular" w:hAnsi="FlandersArtSans-Regular"/>
          <w:sz w:val="20"/>
          <w:szCs w:val="20"/>
        </w:rPr>
      </w:pPr>
      <w:r w:rsidRPr="00126419">
        <w:rPr>
          <w:rFonts w:ascii="FlandersArtSans-Regular" w:hAnsi="FlandersArtSans-Regular"/>
          <w:sz w:val="20"/>
          <w:szCs w:val="20"/>
        </w:rPr>
        <w:t>Koning Albert II-laan 35 bus 40</w:t>
      </w:r>
    </w:p>
    <w:p w:rsidR="00742D22" w:rsidRPr="00603B10" w:rsidRDefault="00126419" w:rsidP="00742D22">
      <w:pPr>
        <w:spacing w:after="20"/>
        <w:rPr>
          <w:rFonts w:ascii="FlandersArtSans-Regular" w:hAnsi="FlandersArtSans-Regular"/>
          <w:sz w:val="20"/>
          <w:szCs w:val="20"/>
        </w:rPr>
      </w:pPr>
      <w:r w:rsidRPr="00603B10">
        <w:rPr>
          <w:rFonts w:ascii="FlandersArtSans-Regular" w:hAnsi="FlandersArtSans-Regular"/>
          <w:sz w:val="20"/>
          <w:szCs w:val="20"/>
        </w:rPr>
        <w:t>103</w:t>
      </w:r>
      <w:r w:rsidR="00742D22" w:rsidRPr="00603B10">
        <w:rPr>
          <w:rFonts w:ascii="FlandersArtSans-Regular" w:hAnsi="FlandersArtSans-Regular"/>
          <w:sz w:val="20"/>
          <w:szCs w:val="20"/>
        </w:rPr>
        <w:t>0 BRUSSEL</w:t>
      </w:r>
    </w:p>
    <w:p w:rsidR="00742D22" w:rsidRPr="00603B10" w:rsidRDefault="00742D22" w:rsidP="00742D22">
      <w:pPr>
        <w:spacing w:after="20"/>
        <w:rPr>
          <w:rFonts w:ascii="FlandersArtSans-Regular" w:hAnsi="FlandersArtSans-Regular"/>
          <w:sz w:val="20"/>
          <w:szCs w:val="20"/>
        </w:rPr>
      </w:pPr>
      <w:r w:rsidRPr="00603B10">
        <w:rPr>
          <w:rFonts w:ascii="FlandersArtSans-Bold" w:hAnsi="FlandersArtSans-Bold"/>
          <w:sz w:val="20"/>
          <w:szCs w:val="20"/>
        </w:rPr>
        <w:t xml:space="preserve">T </w:t>
      </w:r>
      <w:r w:rsidR="00126419" w:rsidRPr="00603B10">
        <w:rPr>
          <w:rFonts w:ascii="FlandersArtSans-Regular" w:hAnsi="FlandersArtSans-Regular"/>
          <w:sz w:val="20"/>
          <w:szCs w:val="20"/>
        </w:rPr>
        <w:t>02 552 77 05</w:t>
      </w:r>
    </w:p>
    <w:p w:rsidR="00742D22" w:rsidRPr="00603B10" w:rsidRDefault="00742D22" w:rsidP="00742D22">
      <w:pPr>
        <w:spacing w:after="20"/>
        <w:rPr>
          <w:rFonts w:ascii="FlandersArtSans-Regular" w:hAnsi="FlandersArtSans-Regular"/>
          <w:sz w:val="20"/>
          <w:szCs w:val="20"/>
        </w:rPr>
      </w:pPr>
      <w:r w:rsidRPr="00603B10">
        <w:rPr>
          <w:rFonts w:ascii="FlandersArtSans-Bold" w:hAnsi="FlandersArtSans-Bold"/>
          <w:sz w:val="20"/>
          <w:szCs w:val="20"/>
        </w:rPr>
        <w:t>F</w:t>
      </w:r>
      <w:r w:rsidRPr="00603B10">
        <w:rPr>
          <w:rFonts w:ascii="FlandersArtSans-Regular" w:hAnsi="FlandersArtSans-Regular"/>
          <w:sz w:val="20"/>
          <w:szCs w:val="20"/>
        </w:rPr>
        <w:t xml:space="preserve"> </w:t>
      </w:r>
      <w:r w:rsidR="00126419" w:rsidRPr="00603B10">
        <w:rPr>
          <w:rFonts w:ascii="FlandersArtSans-Regular" w:hAnsi="FlandersArtSans-Regular"/>
          <w:sz w:val="20"/>
          <w:szCs w:val="20"/>
        </w:rPr>
        <w:t>02 552 77 01</w:t>
      </w:r>
    </w:p>
    <w:p w:rsidR="00742D22" w:rsidRPr="00603B10" w:rsidRDefault="00126419" w:rsidP="00742D22">
      <w:pPr>
        <w:spacing w:after="20"/>
        <w:rPr>
          <w:rFonts w:ascii="FlandersArtSans-Bold" w:hAnsi="FlandersArtSans-Bold"/>
          <w:sz w:val="20"/>
          <w:szCs w:val="20"/>
        </w:rPr>
      </w:pPr>
      <w:r w:rsidRPr="00603B10">
        <w:rPr>
          <w:rFonts w:ascii="FlandersArtSans-Bold" w:hAnsi="FlandersArtSans-Bold"/>
          <w:sz w:val="20"/>
          <w:szCs w:val="20"/>
        </w:rPr>
        <w:t>www.vlaanderen.be</w:t>
      </w:r>
    </w:p>
    <w:p w:rsidR="00742D22" w:rsidRPr="00603B10" w:rsidRDefault="00742D22" w:rsidP="00252219">
      <w:pPr>
        <w:spacing w:before="400" w:after="120"/>
        <w:rPr>
          <w:rFonts w:ascii="FlandersArtSans-Medium" w:hAnsi="FlandersArtSans-Medium"/>
          <w:b/>
          <w:sz w:val="36"/>
          <w:szCs w:val="36"/>
        </w:rPr>
      </w:pPr>
      <w:r w:rsidRPr="00603B10">
        <w:rPr>
          <w:rFonts w:ascii="FlandersArtSans-Medium" w:hAnsi="FlandersArtSans-Medium"/>
          <w:sz w:val="36"/>
          <w:szCs w:val="36"/>
        </w:rPr>
        <w:t>VERSLAG</w:t>
      </w:r>
      <w:r w:rsidR="00FA4ECF" w:rsidRPr="00603B10">
        <w:rPr>
          <w:rFonts w:ascii="FlandersArtSans-Medium" w:hAnsi="FlandersArtSans-Medium"/>
          <w:sz w:val="36"/>
          <w:szCs w:val="36"/>
        </w:rPr>
        <w:t xml:space="preserve"> </w:t>
      </w:r>
      <w:r w:rsidR="00210F72" w:rsidRPr="00603B10">
        <w:rPr>
          <w:rFonts w:ascii="FlandersArtSans-Medium" w:hAnsi="FlandersArtSans-Medium"/>
          <w:sz w:val="36"/>
          <w:szCs w:val="36"/>
        </w:rPr>
        <w:t>Beheerscomité</w:t>
      </w:r>
      <w:r w:rsidR="00D82AF9" w:rsidRPr="00603B10">
        <w:rPr>
          <w:rFonts w:ascii="FlandersArtSans-Medium" w:hAnsi="FlandersArtSans-Medium"/>
          <w:sz w:val="36"/>
          <w:szCs w:val="36"/>
        </w:rPr>
        <w:t xml:space="preserve"> Wijn</w:t>
      </w:r>
    </w:p>
    <w:p w:rsidR="00742D22" w:rsidRPr="009556D6" w:rsidRDefault="00742D22" w:rsidP="00742D22">
      <w:pPr>
        <w:spacing w:after="0"/>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252219">
        <w:trPr>
          <w:trHeight w:val="966"/>
        </w:trPr>
        <w:tc>
          <w:tcPr>
            <w:tcW w:w="9820" w:type="dxa"/>
          </w:tcPr>
          <w:p w:rsidR="00742D22" w:rsidRDefault="00742D22" w:rsidP="00426C98">
            <w:pPr>
              <w:spacing w:before="120" w:after="20"/>
              <w:rPr>
                <w:rFonts w:ascii="FlandersArtSans-Regular" w:hAnsi="FlandersArtSans-Regular"/>
              </w:rPr>
            </w:pPr>
            <w:r w:rsidRPr="009556D6">
              <w:rPr>
                <w:rFonts w:ascii="FlandersArtSans-Regular" w:hAnsi="FlandersArtSans-Regular"/>
              </w:rPr>
              <w:t xml:space="preserve">datum: </w:t>
            </w:r>
            <w:r w:rsidR="00603B10">
              <w:rPr>
                <w:rFonts w:ascii="FlandersArtSans-Regular" w:hAnsi="FlandersArtSans-Regular"/>
              </w:rPr>
              <w:t>22/11</w:t>
            </w:r>
            <w:r w:rsidR="00CA4EE8">
              <w:rPr>
                <w:rFonts w:ascii="FlandersArtSans-Regular" w:hAnsi="FlandersArtSans-Regular"/>
              </w:rPr>
              <w:t>/2016</w:t>
            </w:r>
          </w:p>
          <w:p w:rsidR="00641CFE" w:rsidRPr="009556D6" w:rsidRDefault="00D82AF9" w:rsidP="00426C98">
            <w:pPr>
              <w:spacing w:before="120" w:after="20"/>
              <w:rPr>
                <w:rFonts w:ascii="FlandersArtSans-Regular" w:hAnsi="FlandersArtSans-Regular"/>
              </w:rPr>
            </w:pPr>
            <w:r>
              <w:rPr>
                <w:rFonts w:ascii="FlandersArtSans-Regular" w:hAnsi="FlandersArtSans-Regular"/>
              </w:rPr>
              <w:t>Verslag: Timo Delveaux</w:t>
            </w:r>
          </w:p>
        </w:tc>
        <w:tc>
          <w:tcPr>
            <w:tcW w:w="316" w:type="dxa"/>
          </w:tcPr>
          <w:p w:rsidR="00742D22" w:rsidRPr="009556D6" w:rsidRDefault="00742D22" w:rsidP="00EA0F42">
            <w:pPr>
              <w:spacing w:after="20"/>
              <w:rPr>
                <w:rFonts w:ascii="FlandersArtSans-Regular" w:hAnsi="FlandersArtSans-Regular"/>
              </w:rPr>
            </w:pPr>
          </w:p>
        </w:tc>
      </w:tr>
    </w:tbl>
    <w:p w:rsidR="00742D22" w:rsidRPr="009556D6" w:rsidRDefault="00742D22" w:rsidP="00742D22">
      <w:pPr>
        <w:spacing w:after="0"/>
        <w:rPr>
          <w:rFonts w:ascii="FlandersArtSans-Regular" w:hAnsi="FlandersArtSans-Regular"/>
          <w:sz w:val="16"/>
          <w:szCs w:val="16"/>
        </w:rPr>
        <w:sectPr w:rsidR="00742D22" w:rsidRPr="009556D6" w:rsidSect="00FC403C">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603B10" w:rsidRDefault="00603B10" w:rsidP="00252219">
      <w:pPr>
        <w:pStyle w:val="Kop1"/>
        <w:spacing w:after="120" w:line="240" w:lineRule="auto"/>
        <w:ind w:left="431" w:hanging="431"/>
      </w:pPr>
      <w:r>
        <w:lastRenderedPageBreak/>
        <w:t>geimplementeerde handelingen voor een verhoging van de maxima voor verrijking</w:t>
      </w:r>
    </w:p>
    <w:p w:rsidR="00603B10" w:rsidRDefault="00603B10" w:rsidP="00603B10">
      <w:r>
        <w:t>Omwille van slechte weersomstandigheden vragen bepaalde wijnbouwgebieden van Duitsland en alle wijnbouwgebieden van Hongarije een verhoging van de maxima voor verrijking van wijn.</w:t>
      </w:r>
    </w:p>
    <w:p w:rsidR="00603B10" w:rsidRDefault="00603B10" w:rsidP="00603B10">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5pt;height:49.5pt" o:ole="">
            <v:imagedata r:id="rId12" o:title=""/>
          </v:shape>
          <o:OLEObject Type="Embed" ProgID="Package" ShapeID="_x0000_i1033" DrawAspect="Icon" ObjectID="_1541397087" r:id="rId13"/>
        </w:object>
      </w:r>
    </w:p>
    <w:p w:rsidR="00603B10" w:rsidRDefault="00603B10" w:rsidP="00603B10">
      <w:r>
        <w:t>Spanje en Italië stellen zich vragen over de hoeveelheid wijn die</w:t>
      </w:r>
      <w:r w:rsidR="001F09E3">
        <w:t xml:space="preserve"> hierbij betrokken is. Deze maatregel moet een uitzondering blijven eerder dan regel zijn.</w:t>
      </w:r>
      <w:r w:rsidR="005A0F57">
        <w:t xml:space="preserve"> Denemarken zegt verbaasd te zijn over deze opmerkingen, daar dit regelgeving is afkomstig van de basisverordening waar destijds de lidstaten zich positief hebben over uitgesproken. </w:t>
      </w:r>
    </w:p>
    <w:p w:rsidR="001F09E3" w:rsidRPr="00603B10" w:rsidRDefault="001F09E3" w:rsidP="00603B10">
      <w:r>
        <w:t xml:space="preserve">Het comité geeft een </w:t>
      </w:r>
      <w:r w:rsidRPr="005A0F57">
        <w:rPr>
          <w:u w:val="single"/>
        </w:rPr>
        <w:t>positief advies</w:t>
      </w:r>
      <w:r>
        <w:t xml:space="preserve"> over deze geïmplementeerde handeling.</w:t>
      </w:r>
    </w:p>
    <w:p w:rsidR="00742D22" w:rsidRDefault="00603B10" w:rsidP="00252219">
      <w:pPr>
        <w:pStyle w:val="Kop1"/>
        <w:spacing w:after="120" w:line="240" w:lineRule="auto"/>
        <w:ind w:left="431" w:hanging="431"/>
      </w:pPr>
      <w:r>
        <w:t>experimentele oenologische praktijken in Tsjechie</w:t>
      </w:r>
    </w:p>
    <w:p w:rsidR="00BD7DB2" w:rsidRDefault="00BD7DB2" w:rsidP="00603B10">
      <w:r>
        <w:t>Verordening 606/2009 zet regels uit die een experimenteel gebruik van oenologische praktijen toelaat. In 2012 startte Tsjechië met een dergelijke praktijk dewelke eindigde in 2015. Nu vraagt Tsjechië een verlenging van drie jaar aan van deze mogelijkheid. Tsjechië geeft aan dat zij dit dossier ook heeft geïntroduceerd in de OIV vergadering in april van dit jaar.</w:t>
      </w:r>
    </w:p>
    <w:p w:rsidR="00BD7DB2" w:rsidRDefault="00BD7DB2" w:rsidP="00603B10">
      <w:r>
        <w:t>Geen opmerkingen meer van de lidstaten, waardoor deze gedelegeerde handeling in een volgend comité kan worden gestemd.</w:t>
      </w:r>
    </w:p>
    <w:bookmarkStart w:id="0" w:name="_MON_1541333736"/>
    <w:bookmarkEnd w:id="0"/>
    <w:p w:rsidR="00BD7DB2" w:rsidRDefault="00BD7DB2" w:rsidP="00603B10">
      <w:r>
        <w:object w:dxaOrig="1535" w:dyaOrig="993">
          <v:shape id="_x0000_i1034" type="#_x0000_t75" style="width:76.5pt;height:49.5pt" o:ole="">
            <v:imagedata r:id="rId14" o:title=""/>
          </v:shape>
          <o:OLEObject Type="Embed" ProgID="Word.Document.12" ShapeID="_x0000_i1034" DrawAspect="Icon" ObjectID="_1541397088" r:id="rId15">
            <o:FieldCodes>\s</o:FieldCodes>
          </o:OLEObject>
        </w:object>
      </w:r>
    </w:p>
    <w:p w:rsidR="00603B10" w:rsidRDefault="00603B10" w:rsidP="00603B10">
      <w:pPr>
        <w:pStyle w:val="Kop1"/>
        <w:spacing w:after="120" w:line="240" w:lineRule="auto"/>
        <w:ind w:left="431" w:hanging="431"/>
      </w:pPr>
      <w:r>
        <w:t>Marktsituatie wijn</w:t>
      </w:r>
    </w:p>
    <w:p w:rsidR="00617D96" w:rsidRDefault="00603B10" w:rsidP="00617D96">
      <w:pPr>
        <w:pStyle w:val="Lijstalinea"/>
        <w:numPr>
          <w:ilvl w:val="0"/>
          <w:numId w:val="46"/>
        </w:numPr>
      </w:pPr>
      <w:r>
        <w:t xml:space="preserve">Notificaties: </w:t>
      </w:r>
    </w:p>
    <w:p w:rsidR="00603B10" w:rsidRPr="00617D96" w:rsidRDefault="00617D96" w:rsidP="00617D96">
      <w:r>
        <w:t xml:space="preserve">De deadlines van bepaalde notificaties worden gewijzigd. In het Beheerscomité wijn van </w:t>
      </w:r>
      <w:r w:rsidR="00603B10" w:rsidRPr="00617D96">
        <w:t xml:space="preserve">29/06 </w:t>
      </w:r>
      <w:r>
        <w:t>werden volgende data afgesproken:</w:t>
      </w:r>
    </w:p>
    <w:p w:rsidR="00603B10" w:rsidRPr="00617D96" w:rsidRDefault="00617D96" w:rsidP="001501D7">
      <w:pPr>
        <w:pStyle w:val="Lijstalinea"/>
        <w:numPr>
          <w:ilvl w:val="0"/>
          <w:numId w:val="47"/>
        </w:numPr>
      </w:pPr>
      <w:r>
        <w:t>Stockdeclaratie:</w:t>
      </w:r>
      <w:r w:rsidR="005F2FE0" w:rsidRPr="00617D96">
        <w:t xml:space="preserve"> 30/09</w:t>
      </w:r>
    </w:p>
    <w:p w:rsidR="005F2FE0" w:rsidRPr="00617D96" w:rsidRDefault="00617D96" w:rsidP="001501D7">
      <w:pPr>
        <w:pStyle w:val="Lijstalinea"/>
        <w:numPr>
          <w:ilvl w:val="0"/>
          <w:numId w:val="47"/>
        </w:numPr>
      </w:pPr>
      <w:r>
        <w:t>Oogstdeclaratie</w:t>
      </w:r>
      <w:r w:rsidR="005F2FE0" w:rsidRPr="00617D96">
        <w:t>: 30/09</w:t>
      </w:r>
    </w:p>
    <w:p w:rsidR="005F2FE0" w:rsidRPr="00617D96" w:rsidRDefault="00617D96" w:rsidP="001501D7">
      <w:pPr>
        <w:pStyle w:val="Lijstalinea"/>
        <w:numPr>
          <w:ilvl w:val="0"/>
          <w:numId w:val="47"/>
        </w:numPr>
      </w:pPr>
      <w:r>
        <w:lastRenderedPageBreak/>
        <w:t>Samenvatting van de productdeclaratie:</w:t>
      </w:r>
      <w:r w:rsidR="005F2FE0" w:rsidRPr="00617D96">
        <w:t xml:space="preserve"> 15/06</w:t>
      </w:r>
    </w:p>
    <w:p w:rsidR="005F2FE0" w:rsidRDefault="001501D7" w:rsidP="001501D7">
      <w:pPr>
        <w:pStyle w:val="Lijstalinea"/>
        <w:numPr>
          <w:ilvl w:val="0"/>
          <w:numId w:val="47"/>
        </w:numPr>
        <w:rPr>
          <w:lang w:val="en-US"/>
        </w:rPr>
      </w:pPr>
      <w:proofErr w:type="spellStart"/>
      <w:r>
        <w:rPr>
          <w:lang w:val="en-US"/>
        </w:rPr>
        <w:t>Eindbalans</w:t>
      </w:r>
      <w:proofErr w:type="spellEnd"/>
      <w:r w:rsidR="005F2FE0" w:rsidRPr="001501D7">
        <w:rPr>
          <w:lang w:val="en-US"/>
        </w:rPr>
        <w:t>: 15/01</w:t>
      </w:r>
    </w:p>
    <w:p w:rsidR="00D73110" w:rsidRPr="001501D7" w:rsidRDefault="00D73110" w:rsidP="00D73110">
      <w:pPr>
        <w:pStyle w:val="Lijstalinea"/>
        <w:rPr>
          <w:lang w:val="en-US"/>
        </w:rPr>
      </w:pPr>
    </w:p>
    <w:p w:rsidR="00E5593F" w:rsidRDefault="00E5593F" w:rsidP="001A5B8C">
      <w:r>
        <w:t>Ondertussen is deze discussie ook in het horizontaal</w:t>
      </w:r>
      <w:r w:rsidR="00617D96">
        <w:t xml:space="preserve"> beheers</w:t>
      </w:r>
      <w:r>
        <w:t xml:space="preserve">comité besproken, waar </w:t>
      </w:r>
      <w:r w:rsidR="00617D96">
        <w:t>verschillende</w:t>
      </w:r>
      <w:r>
        <w:t xml:space="preserve"> lidstaten een wijziging hebben gevraagd.</w:t>
      </w:r>
      <w:r w:rsidR="00D73110">
        <w:t xml:space="preserve"> </w:t>
      </w:r>
      <w:r w:rsidR="00617D96">
        <w:t>Italië geeft aan dat voor de</w:t>
      </w:r>
      <w:r w:rsidR="001F09E3">
        <w:t xml:space="preserve"> </w:t>
      </w:r>
      <w:r w:rsidR="00FF4DD0">
        <w:t>stock</w:t>
      </w:r>
      <w:r w:rsidR="00617D96">
        <w:t>declaratie</w:t>
      </w:r>
      <w:r w:rsidR="00FF4DD0">
        <w:t xml:space="preserve"> </w:t>
      </w:r>
      <w:r w:rsidR="001F09E3">
        <w:t>30 september niet mogelijk</w:t>
      </w:r>
      <w:r w:rsidR="00617D96">
        <w:t xml:space="preserve"> is</w:t>
      </w:r>
      <w:r w:rsidR="001F09E3">
        <w:t xml:space="preserve">. Ook </w:t>
      </w:r>
      <w:r w:rsidR="00617D96">
        <w:t xml:space="preserve">Frankrijk en Spanje steunen Italië. De Commissie besluit dat deze datum veranderd dient te worden naar 30/10 </w:t>
      </w:r>
      <w:r w:rsidR="001F09E3">
        <w:t>.</w:t>
      </w:r>
    </w:p>
    <w:p w:rsidR="00BD7DB2" w:rsidRDefault="00BD7DB2" w:rsidP="00BD7DB2">
      <w:pPr>
        <w:pStyle w:val="Lijstalinea"/>
        <w:numPr>
          <w:ilvl w:val="0"/>
          <w:numId w:val="46"/>
        </w:numPr>
      </w:pPr>
      <w:r>
        <w:t>Marktsituatie</w:t>
      </w:r>
    </w:p>
    <w:p w:rsidR="00BD7DB2" w:rsidRDefault="00617D96" w:rsidP="00BD7DB2">
      <w:pPr>
        <w:rPr>
          <w:rFonts w:ascii="Times New Roman" w:hAnsi="Times New Roman" w:cs="Times New Roman"/>
        </w:rPr>
      </w:pPr>
      <w:r>
        <w:t>Geen wijzigingen va</w:t>
      </w:r>
      <w:r w:rsidR="00D73110">
        <w:t>n data sinds het laatste comité en geen verdere commentaren van de lidstaten.</w:t>
      </w:r>
    </w:p>
    <w:p w:rsidR="00617D96" w:rsidRDefault="00617D96" w:rsidP="00BD7DB2">
      <w:pPr>
        <w:rPr>
          <w:rFonts w:ascii="Times New Roman" w:hAnsi="Times New Roman" w:cs="Times New Roman"/>
        </w:rPr>
      </w:pPr>
      <w:r>
        <w:rPr>
          <w:rFonts w:ascii="Times New Roman" w:hAnsi="Times New Roman" w:cs="Times New Roman"/>
        </w:rPr>
        <w:object w:dxaOrig="1535" w:dyaOrig="993">
          <v:shape id="_x0000_i1037" type="#_x0000_t75" style="width:76.5pt;height:49.5pt" o:ole="">
            <v:imagedata r:id="rId16" o:title=""/>
          </v:shape>
          <o:OLEObject Type="Embed" ProgID="AcroExch.Document.DC" ShapeID="_x0000_i1037" DrawAspect="Icon" ObjectID="_1541397089" r:id="rId17"/>
        </w:object>
      </w:r>
    </w:p>
    <w:p w:rsidR="005A0F57" w:rsidRPr="005A0F57" w:rsidRDefault="005A0F57" w:rsidP="005A0F57">
      <w:pPr>
        <w:pStyle w:val="Kop1"/>
        <w:rPr>
          <w:rFonts w:ascii="Times New Roman" w:hAnsi="Times New Roman" w:cs="Times New Roman"/>
          <w:b/>
        </w:rPr>
      </w:pPr>
      <w:r w:rsidRPr="005A0F57">
        <w:rPr>
          <w:b/>
        </w:rPr>
        <w:t xml:space="preserve">Geimplementeerde handeling betreffende aanplantrechte, wijnregister, begeleidende documenten, en verplichte notificaties. </w:t>
      </w:r>
    </w:p>
    <w:p w:rsidR="005A0F57" w:rsidRDefault="005A0F57" w:rsidP="00D73110"/>
    <w:p w:rsidR="008C3D48" w:rsidRPr="008C3D48" w:rsidRDefault="005A0F57" w:rsidP="00D73110">
      <w:pPr>
        <w:rPr>
          <w:rFonts w:ascii="Times New Roman" w:hAnsi="Times New Roman" w:cs="Times New Roman"/>
        </w:rPr>
      </w:pPr>
      <w:r>
        <w:t xml:space="preserve">Verordening 1308/2013 geeft de Commissie de bevoegdheid voor het maken van gedelegeerde en geïmplementeerde handelingen. In het Beheerscomité wordt onderstaand werkdocument verder besproken. Het gaat hier om regels betreffende aanplantrechte, wijnregister, begeleidende documenten, en verplichte notificaties. </w:t>
      </w:r>
    </w:p>
    <w:bookmarkStart w:id="1" w:name="_MON_1541397056"/>
    <w:bookmarkEnd w:id="1"/>
    <w:p w:rsidR="00D73110" w:rsidRDefault="005A0F57" w:rsidP="00D73110">
      <w:r>
        <w:object w:dxaOrig="1933" w:dyaOrig="1251">
          <v:shape id="_x0000_i1038" type="#_x0000_t75" style="width:96.75pt;height:62.25pt" o:ole="">
            <v:imagedata r:id="rId18" o:title=""/>
          </v:shape>
          <o:OLEObject Type="Embed" ProgID="Word.Document.12" ShapeID="_x0000_i1038" DrawAspect="Icon" ObjectID="_1541397090" r:id="rId19">
            <o:FieldCodes>\s</o:FieldCodes>
          </o:OLEObject>
        </w:object>
      </w:r>
      <w:bookmarkStart w:id="2" w:name="_MON_1541397080"/>
      <w:bookmarkEnd w:id="2"/>
      <w:r>
        <w:object w:dxaOrig="1933" w:dyaOrig="1251">
          <v:shape id="_x0000_i1039" type="#_x0000_t75" style="width:96.75pt;height:62.25pt" o:ole="">
            <v:imagedata r:id="rId20" o:title=""/>
          </v:shape>
          <o:OLEObject Type="Embed" ProgID="Word.Document.12" ShapeID="_x0000_i1039" DrawAspect="Icon" ObjectID="_1541397091" r:id="rId21">
            <o:FieldCodes>\s</o:FieldCodes>
          </o:OLEObject>
        </w:object>
      </w:r>
    </w:p>
    <w:p w:rsidR="005A0F57" w:rsidRPr="00D73110" w:rsidRDefault="005A0F57" w:rsidP="00D73110">
      <w:bookmarkStart w:id="3" w:name="_GoBack"/>
      <w:bookmarkEnd w:id="3"/>
    </w:p>
    <w:p w:rsidR="00D73110" w:rsidRPr="00D73110" w:rsidRDefault="00D73110" w:rsidP="00BD7DB2">
      <w:pPr>
        <w:rPr>
          <w:rFonts w:ascii="Times New Roman" w:hAnsi="Times New Roman" w:cs="Times New Roman"/>
          <w:b/>
        </w:rPr>
      </w:pPr>
    </w:p>
    <w:sectPr w:rsidR="00D73110" w:rsidRPr="00D73110" w:rsidSect="004E1E0B">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D62" w:rsidRDefault="00E01D62" w:rsidP="00C41C85">
      <w:r>
        <w:separator/>
      </w:r>
    </w:p>
  </w:endnote>
  <w:endnote w:type="continuationSeparator" w:id="0">
    <w:p w:rsidR="00E01D62" w:rsidRDefault="00E01D62" w:rsidP="00C4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A61AF361-49A6-4CB7-8B4E-6FD35AE32678}"/>
    <w:embedBold r:id="rId2" w:fontKey="{105792A0-01C6-493D-8892-CF3D24AC22FB}"/>
  </w:font>
  <w:font w:name="Flanders Art Serif">
    <w:altName w:val="Courier"/>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3" w:subsetted="1" w:fontKey="{8EB510D4-217D-4092-ABCB-5436219FEE6A}"/>
    <w:embedBold r:id="rId4" w:subsetted="1" w:fontKey="{25C0D52E-327F-4BBE-A9E9-6489FBF9D158}"/>
  </w:font>
  <w:font w:name="MS Gothic">
    <w:altName w:val="ＭＳ ゴシック"/>
    <w:panose1 w:val="020B0609070205080204"/>
    <w:charset w:val="80"/>
    <w:family w:val="modern"/>
    <w:pitch w:val="fixed"/>
    <w:sig w:usb0="E00002FF" w:usb1="6AC7FDFB" w:usb2="00000012" w:usb3="00000000" w:csb0="0002009F"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embedRegular r:id="rId5" w:subsetted="1" w:fontKey="{BD3F1D77-9556-4FCC-9BAD-87EEFE93573F}"/>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Pr="00742D22" w:rsidRDefault="00742D22" w:rsidP="00E608A3">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sidR="005A0F57">
      <w:rPr>
        <w:rFonts w:ascii="FlandersArtSans-Regular" w:hAnsi="FlandersArtSans-Regular" w:cs="Calibri"/>
        <w:noProof/>
        <w:sz w:val="18"/>
        <w:szCs w:val="18"/>
      </w:rPr>
      <w:t>2</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5A0F57">
      <w:rPr>
        <w:rStyle w:val="Paginanummer"/>
        <w:rFonts w:ascii="FlandersArtSans-Regular" w:hAnsi="FlandersArtSans-Regular" w:cs="Calibri"/>
        <w:noProof/>
        <w:sz w:val="18"/>
        <w:szCs w:val="18"/>
      </w:rPr>
      <w:t>2</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Default="00742D22" w:rsidP="00FC403C">
    <w:pPr>
      <w:pStyle w:val="Koptekst"/>
      <w:tabs>
        <w:tab w:val="clear" w:pos="4536"/>
        <w:tab w:val="clear" w:pos="9072"/>
        <w:tab w:val="center" w:pos="9356"/>
        <w:tab w:val="right" w:pos="10206"/>
      </w:tabs>
      <w:spacing w:before="200" w:after="120"/>
    </w:pPr>
    <w:r>
      <w:rPr>
        <w:noProof/>
        <w:lang w:eastAsia="nl-BE"/>
      </w:rPr>
      <w:drawing>
        <wp:inline distT="0" distB="0" distL="0" distR="0" wp14:anchorId="4229FADD" wp14:editId="5F89CF11">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5A0F57">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5A0F57">
      <w:rPr>
        <w:rStyle w:val="Paginanummer"/>
        <w:rFonts w:cs="Calibri"/>
        <w:noProof/>
        <w:sz w:val="18"/>
        <w:szCs w:val="18"/>
      </w:rPr>
      <w:t>2</w:t>
    </w:r>
    <w:r w:rsidRPr="00E344C5">
      <w:rPr>
        <w:rStyle w:val="Paginanummer"/>
        <w:rFonts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D62" w:rsidRDefault="00E01D62" w:rsidP="00C41C85">
      <w:r>
        <w:separator/>
      </w:r>
    </w:p>
  </w:footnote>
  <w:footnote w:type="continuationSeparator" w:id="0">
    <w:p w:rsidR="00E01D62" w:rsidRDefault="00E01D62" w:rsidP="00C41C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5941D4E"/>
    <w:multiLevelType w:val="hybridMultilevel"/>
    <w:tmpl w:val="08946780"/>
    <w:lvl w:ilvl="0" w:tplc="4BC07132">
      <w:start w:val="2"/>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C780C51"/>
    <w:multiLevelType w:val="hybridMultilevel"/>
    <w:tmpl w:val="A9E4320C"/>
    <w:lvl w:ilvl="0" w:tplc="7F3A6574">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4032E54"/>
    <w:multiLevelType w:val="hybridMultilevel"/>
    <w:tmpl w:val="4E5450A0"/>
    <w:lvl w:ilvl="0" w:tplc="2C540ECE">
      <w:start w:val="2"/>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EE6793"/>
    <w:multiLevelType w:val="hybridMultilevel"/>
    <w:tmpl w:val="CED69CE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4C5929E3"/>
    <w:multiLevelType w:val="multilevel"/>
    <w:tmpl w:val="4BAC6044"/>
    <w:lvl w:ilvl="0">
      <w:start w:val="1"/>
      <w:numFmt w:val="decimal"/>
      <w:lvlText w:val="%1"/>
      <w:lvlJc w:val="left"/>
      <w:pPr>
        <w:tabs>
          <w:tab w:val="num" w:pos="432"/>
        </w:tabs>
        <w:ind w:left="432" w:hanging="432"/>
      </w:pPr>
      <w:rPr>
        <w:rFonts w:ascii="Garamond" w:hAnsi="Garamond" w:hint="default"/>
        <w:b/>
        <w:i w:val="0"/>
        <w:sz w:val="32"/>
      </w:r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59DE7309"/>
    <w:multiLevelType w:val="hybridMultilevel"/>
    <w:tmpl w:val="E6E0D46A"/>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0">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abstractNumId w:val="7"/>
  </w:num>
  <w:num w:numId="2">
    <w:abstractNumId w:val="7"/>
  </w:num>
  <w:num w:numId="3">
    <w:abstractNumId w:val="7"/>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0"/>
  </w:num>
  <w:num w:numId="38">
    <w:abstractNumId w:val="9"/>
  </w:num>
  <w:num w:numId="39">
    <w:abstractNumId w:val="3"/>
  </w:num>
  <w:num w:numId="40">
    <w:abstractNumId w:val="11"/>
  </w:num>
  <w:num w:numId="41">
    <w:abstractNumId w:val="5"/>
  </w:num>
  <w:num w:numId="42">
    <w:abstractNumId w:val="8"/>
  </w:num>
  <w:num w:numId="43">
    <w:abstractNumId w:val="10"/>
  </w:num>
  <w:num w:numId="44">
    <w:abstractNumId w:val="2"/>
  </w:num>
  <w:num w:numId="45">
    <w:abstractNumId w:val="4"/>
  </w:num>
  <w:num w:numId="46">
    <w:abstractNumId w:val="6"/>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embedSystemFonts/>
  <w:saveSubsetFont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C3470"/>
    <w:rsid w:val="00023061"/>
    <w:rsid w:val="000317FF"/>
    <w:rsid w:val="00042CB7"/>
    <w:rsid w:val="00053C12"/>
    <w:rsid w:val="000A3BE9"/>
    <w:rsid w:val="000C423B"/>
    <w:rsid w:val="000F7165"/>
    <w:rsid w:val="00103464"/>
    <w:rsid w:val="00122725"/>
    <w:rsid w:val="00126419"/>
    <w:rsid w:val="0012720A"/>
    <w:rsid w:val="00136488"/>
    <w:rsid w:val="001501D7"/>
    <w:rsid w:val="00152370"/>
    <w:rsid w:val="001674CD"/>
    <w:rsid w:val="001A12AD"/>
    <w:rsid w:val="001A5B8C"/>
    <w:rsid w:val="001B7468"/>
    <w:rsid w:val="001E2D82"/>
    <w:rsid w:val="001F09E3"/>
    <w:rsid w:val="002000AF"/>
    <w:rsid w:val="00201EF5"/>
    <w:rsid w:val="00210F72"/>
    <w:rsid w:val="00217386"/>
    <w:rsid w:val="00227277"/>
    <w:rsid w:val="00252219"/>
    <w:rsid w:val="00260102"/>
    <w:rsid w:val="0028150F"/>
    <w:rsid w:val="002C3470"/>
    <w:rsid w:val="002C3BBD"/>
    <w:rsid w:val="002D4776"/>
    <w:rsid w:val="002F3ECF"/>
    <w:rsid w:val="002F77CF"/>
    <w:rsid w:val="0032164B"/>
    <w:rsid w:val="00352B51"/>
    <w:rsid w:val="00360947"/>
    <w:rsid w:val="00384273"/>
    <w:rsid w:val="003A5787"/>
    <w:rsid w:val="00424A03"/>
    <w:rsid w:val="00426C98"/>
    <w:rsid w:val="00440690"/>
    <w:rsid w:val="00444BD3"/>
    <w:rsid w:val="00447B9B"/>
    <w:rsid w:val="00461B02"/>
    <w:rsid w:val="004729D1"/>
    <w:rsid w:val="004B402E"/>
    <w:rsid w:val="004B686F"/>
    <w:rsid w:val="004F46ED"/>
    <w:rsid w:val="00512B66"/>
    <w:rsid w:val="00522A5C"/>
    <w:rsid w:val="00553D4D"/>
    <w:rsid w:val="005A0F57"/>
    <w:rsid w:val="005A473C"/>
    <w:rsid w:val="005E76E4"/>
    <w:rsid w:val="005F2FE0"/>
    <w:rsid w:val="00601F31"/>
    <w:rsid w:val="00603B10"/>
    <w:rsid w:val="0061388B"/>
    <w:rsid w:val="00617D96"/>
    <w:rsid w:val="00620612"/>
    <w:rsid w:val="00636904"/>
    <w:rsid w:val="00641CFE"/>
    <w:rsid w:val="00653318"/>
    <w:rsid w:val="0067682A"/>
    <w:rsid w:val="006B1EE5"/>
    <w:rsid w:val="00727106"/>
    <w:rsid w:val="00742D22"/>
    <w:rsid w:val="007957BB"/>
    <w:rsid w:val="007A0011"/>
    <w:rsid w:val="007C1A72"/>
    <w:rsid w:val="007D3C29"/>
    <w:rsid w:val="00803EF2"/>
    <w:rsid w:val="008048F5"/>
    <w:rsid w:val="00882132"/>
    <w:rsid w:val="008B287F"/>
    <w:rsid w:val="008C3D48"/>
    <w:rsid w:val="008C4B76"/>
    <w:rsid w:val="008E1A4B"/>
    <w:rsid w:val="008F7835"/>
    <w:rsid w:val="009155E4"/>
    <w:rsid w:val="009157D3"/>
    <w:rsid w:val="009170F9"/>
    <w:rsid w:val="00921462"/>
    <w:rsid w:val="00922A25"/>
    <w:rsid w:val="00945369"/>
    <w:rsid w:val="00970309"/>
    <w:rsid w:val="00976488"/>
    <w:rsid w:val="0099644B"/>
    <w:rsid w:val="009C7EA2"/>
    <w:rsid w:val="009D61CC"/>
    <w:rsid w:val="00A40F4B"/>
    <w:rsid w:val="00A47036"/>
    <w:rsid w:val="00A5391D"/>
    <w:rsid w:val="00A62B0B"/>
    <w:rsid w:val="00A90D0E"/>
    <w:rsid w:val="00A96791"/>
    <w:rsid w:val="00AB3FDC"/>
    <w:rsid w:val="00AC1330"/>
    <w:rsid w:val="00AF293E"/>
    <w:rsid w:val="00B55C34"/>
    <w:rsid w:val="00B93F69"/>
    <w:rsid w:val="00BA1C1B"/>
    <w:rsid w:val="00BC2A4F"/>
    <w:rsid w:val="00BD7DB2"/>
    <w:rsid w:val="00C13E0C"/>
    <w:rsid w:val="00C41C85"/>
    <w:rsid w:val="00C50DA4"/>
    <w:rsid w:val="00C67B55"/>
    <w:rsid w:val="00C73CCF"/>
    <w:rsid w:val="00C815FA"/>
    <w:rsid w:val="00C8572D"/>
    <w:rsid w:val="00C918AD"/>
    <w:rsid w:val="00CA4BD6"/>
    <w:rsid w:val="00CA4EE8"/>
    <w:rsid w:val="00CC1FDB"/>
    <w:rsid w:val="00D33DDF"/>
    <w:rsid w:val="00D53673"/>
    <w:rsid w:val="00D55CF2"/>
    <w:rsid w:val="00D73110"/>
    <w:rsid w:val="00D743DE"/>
    <w:rsid w:val="00D82AF9"/>
    <w:rsid w:val="00DA4D10"/>
    <w:rsid w:val="00DC7086"/>
    <w:rsid w:val="00DF1CF9"/>
    <w:rsid w:val="00E01D62"/>
    <w:rsid w:val="00E5593F"/>
    <w:rsid w:val="00E624A4"/>
    <w:rsid w:val="00E77F81"/>
    <w:rsid w:val="00E9329E"/>
    <w:rsid w:val="00EC5FE6"/>
    <w:rsid w:val="00EF60D3"/>
    <w:rsid w:val="00F23548"/>
    <w:rsid w:val="00F25DBA"/>
    <w:rsid w:val="00F82337"/>
    <w:rsid w:val="00F9126D"/>
    <w:rsid w:val="00FA16A3"/>
    <w:rsid w:val="00FA4161"/>
    <w:rsid w:val="00FA4ECF"/>
    <w:rsid w:val="00FF0787"/>
    <w:rsid w:val="00FF4DD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36"/>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36"/>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36"/>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36"/>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36"/>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36"/>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36"/>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36"/>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4"/>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40"/>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41"/>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7"/>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39"/>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38"/>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36"/>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36"/>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36"/>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36"/>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36"/>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36"/>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36"/>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36"/>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4"/>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40"/>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41"/>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7"/>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39"/>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38"/>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Word_Document2.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39FD5-F108-4258-A004-77AEA9D7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2</Pages>
  <Words>453</Words>
  <Characters>2494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Timmermans, Ilse</dc:creator>
  <cp:lastModifiedBy>Timo Delveaux</cp:lastModifiedBy>
  <cp:revision>62</cp:revision>
  <dcterms:created xsi:type="dcterms:W3CDTF">2016-01-26T08:03:00Z</dcterms:created>
  <dcterms:modified xsi:type="dcterms:W3CDTF">2016-11-23T08:04:00Z</dcterms:modified>
</cp:coreProperties>
</file>