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573B87">
              <w:rPr>
                <w:rFonts w:ascii="FlandersArtSans-Regular" w:hAnsi="FlandersArtSans-Regular"/>
              </w:rPr>
              <w:t>Jan Hostens</w:t>
            </w:r>
            <w:r w:rsidR="00351D04">
              <w:rPr>
                <w:rFonts w:ascii="FlandersArtSans-Regular" w:hAnsi="FlandersArtSans-Regular"/>
              </w:rPr>
              <w:t xml:space="preserve">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573B87">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573B87">
              <w:rPr>
                <w:rFonts w:ascii="FlandersArtSans-Regular" w:hAnsi="FlandersArtSans-Regular"/>
              </w:rPr>
              <w:t>28/02</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573B87" w:rsidRDefault="00573B87" w:rsidP="004C4B85">
      <w:pPr>
        <w:pStyle w:val="Kop1"/>
        <w:numPr>
          <w:ilvl w:val="1"/>
          <w:numId w:val="11"/>
        </w:numPr>
        <w:spacing w:before="300" w:after="180" w:line="320" w:lineRule="exact"/>
        <w:ind w:hanging="765"/>
        <w:contextualSpacing w:val="0"/>
        <w:rPr>
          <w:sz w:val="28"/>
        </w:rPr>
      </w:pPr>
      <w:bookmarkStart w:id="0" w:name="_Toc336329442"/>
      <w:bookmarkStart w:id="1" w:name="_Toc302050451"/>
      <w:r>
        <w:rPr>
          <w:sz w:val="28"/>
        </w:rPr>
        <w:lastRenderedPageBreak/>
        <w:t>gedachtenwisseling en opinie van de commissie toepassingsverordening ter wijziging van toepassingsverordening (EU) 2016/1713 die de uitvoerlimieten vastlegt voor de buiten quota suiker tot het einde van marketingjaar 2016/2017</w:t>
      </w:r>
    </w:p>
    <w:bookmarkStart w:id="2" w:name="_MON_1549452390"/>
    <w:bookmarkEnd w:id="2"/>
    <w:p w:rsidR="003B1191" w:rsidRPr="003B1191" w:rsidRDefault="003B1191" w:rsidP="003B1191">
      <w:pPr>
        <w:ind w:left="3540"/>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Word.Document.12" ShapeID="_x0000_i1025" DrawAspect="Icon" ObjectID="_1550657889" r:id="rId13">
            <o:FieldCodes>\s</o:FieldCodes>
          </o:OLEObject>
        </w:object>
      </w:r>
    </w:p>
    <w:p w:rsidR="00573B87" w:rsidRDefault="00573B87" w:rsidP="00573B87">
      <w:r>
        <w:t xml:space="preserve">Dit reglement verhoogt de uitvoerlimieten voor BQ suiker voor campagne 2016/2017 in R 1713/2016 tot 1.350.000 t voor suiker en 70.000 t voor </w:t>
      </w:r>
      <w:proofErr w:type="spellStart"/>
      <w:r>
        <w:t>isoglucose</w:t>
      </w:r>
      <w:proofErr w:type="spellEnd"/>
      <w:r>
        <w:t>.  De huidige voorraden in BQ suiker zijn voldoende om deze uitvoer te realiseren.</w:t>
      </w:r>
    </w:p>
    <w:p w:rsidR="00573B87" w:rsidRPr="00573B87" w:rsidRDefault="00573B87" w:rsidP="00573B87">
      <w:r>
        <w:t>De stemming was unaniem positief (geen negatieve stem of onthouding).</w:t>
      </w:r>
    </w:p>
    <w:p w:rsidR="00822B5E" w:rsidRDefault="00822B5E" w:rsidP="004C4B85">
      <w:pPr>
        <w:pStyle w:val="Kop1"/>
        <w:numPr>
          <w:ilvl w:val="1"/>
          <w:numId w:val="11"/>
        </w:numPr>
        <w:spacing w:before="300" w:after="180" w:line="320" w:lineRule="exact"/>
        <w:ind w:hanging="765"/>
        <w:contextualSpacing w:val="0"/>
        <w:rPr>
          <w:sz w:val="28"/>
        </w:rPr>
      </w:pPr>
      <w:r w:rsidRPr="00266D19">
        <w:rPr>
          <w:sz w:val="28"/>
        </w:rPr>
        <w:t>Marktsituatie (wereld+eu)</w:t>
      </w:r>
      <w:bookmarkEnd w:id="0"/>
    </w:p>
    <w:p w:rsidR="003B1191" w:rsidRDefault="003B1191" w:rsidP="003B1191"/>
    <w:p w:rsidR="003B1191" w:rsidRDefault="003B1191" w:rsidP="003B1191">
      <w:pPr>
        <w:ind w:left="540" w:hanging="900"/>
        <w:jc w:val="center"/>
      </w:pPr>
      <w:r>
        <w:object w:dxaOrig="1551" w:dyaOrig="1004">
          <v:shape id="_x0000_i1026" type="#_x0000_t75" style="width:77.45pt;height:50.25pt" o:ole="">
            <v:imagedata r:id="rId14" o:title=""/>
          </v:shape>
          <o:OLEObject Type="Embed" ProgID="AcroExch.Document.DC" ShapeID="_x0000_i1026" DrawAspect="Icon" ObjectID="_1550657890" r:id="rId15"/>
        </w:object>
      </w:r>
      <w:r>
        <w:object w:dxaOrig="1551" w:dyaOrig="1004">
          <v:shape id="_x0000_i1027" type="#_x0000_t75" style="width:77.45pt;height:50.25pt" o:ole="">
            <v:imagedata r:id="rId16" o:title=""/>
          </v:shape>
          <o:OLEObject Type="Embed" ProgID="AcroExch.Document.DC" ShapeID="_x0000_i1027" DrawAspect="Icon" ObjectID="_1550657891" r:id="rId17"/>
        </w:object>
      </w:r>
      <w:r>
        <w:object w:dxaOrig="1551" w:dyaOrig="1004">
          <v:shape id="_x0000_i1028" type="#_x0000_t75" style="width:77.45pt;height:50.25pt" o:ole="">
            <v:imagedata r:id="rId18" o:title=""/>
          </v:shape>
          <o:OLEObject Type="Embed" ProgID="AcroExch.Document.DC" ShapeID="_x0000_i1028" DrawAspect="Icon" ObjectID="_1550657892" r:id="rId19"/>
        </w:object>
      </w:r>
      <w:r>
        <w:object w:dxaOrig="1551" w:dyaOrig="1004">
          <v:shape id="_x0000_i1029" type="#_x0000_t75" style="width:77.45pt;height:50.25pt" o:ole="">
            <v:imagedata r:id="rId20" o:title=""/>
          </v:shape>
          <o:OLEObject Type="Embed" ProgID="AcroExch.Document.DC" ShapeID="_x0000_i1029" DrawAspect="Icon" ObjectID="_1550657893" r:id="rId21"/>
        </w:object>
      </w:r>
      <w:r>
        <w:object w:dxaOrig="1551" w:dyaOrig="1004">
          <v:shape id="_x0000_i1030" type="#_x0000_t75" style="width:77.45pt;height:50.25pt" o:ole="">
            <v:imagedata r:id="rId22" o:title=""/>
          </v:shape>
          <o:OLEObject Type="Embed" ProgID="AcroExch.Document.DC" ShapeID="_x0000_i1030" DrawAspect="Icon" ObjectID="_1550657894" r:id="rId23"/>
        </w:object>
      </w:r>
    </w:p>
    <w:p w:rsidR="00822B5E" w:rsidRPr="00B22292" w:rsidRDefault="00B22292" w:rsidP="00B22292">
      <w:pPr>
        <w:pStyle w:val="Kop2"/>
        <w:numPr>
          <w:ilvl w:val="0"/>
          <w:numId w:val="0"/>
        </w:numPr>
        <w:spacing w:before="300" w:after="180" w:line="240" w:lineRule="exact"/>
        <w:ind w:left="470"/>
        <w:contextualSpacing w:val="0"/>
        <w:rPr>
          <w:b/>
          <w:sz w:val="24"/>
          <w:szCs w:val="24"/>
          <w:u w:val="single"/>
        </w:rPr>
      </w:pPr>
      <w:bookmarkStart w:id="3" w:name="_Toc336329443"/>
      <w:r w:rsidRPr="00B22292">
        <w:rPr>
          <w:b/>
          <w:sz w:val="24"/>
          <w:szCs w:val="24"/>
          <w:u w:val="single"/>
        </w:rPr>
        <w:t>1.2.1.</w:t>
      </w:r>
      <w:r w:rsidR="00D61189">
        <w:rPr>
          <w:b/>
          <w:sz w:val="24"/>
          <w:szCs w:val="24"/>
          <w:u w:val="single"/>
        </w:rPr>
        <w:t xml:space="preserve">  </w:t>
      </w:r>
      <w:r w:rsidR="00822B5E" w:rsidRPr="00B22292">
        <w:rPr>
          <w:b/>
          <w:sz w:val="24"/>
          <w:szCs w:val="24"/>
          <w:u w:val="single"/>
        </w:rPr>
        <w:t>Wereldmarktprijzen</w:t>
      </w:r>
      <w:bookmarkEnd w:id="3"/>
    </w:p>
    <w:p w:rsidR="00822B5E" w:rsidRPr="002A27EA" w:rsidRDefault="00822B5E" w:rsidP="00EA443F">
      <w:pPr>
        <w:ind w:left="142"/>
        <w:contextualSpacing/>
        <w:jc w:val="both"/>
      </w:pPr>
      <w:r w:rsidRPr="002A27EA">
        <w:t xml:space="preserve">- Witte suikerprijs (Londen nr. 5- termijncontracten) op </w:t>
      </w:r>
      <w:r w:rsidR="00B22292" w:rsidRPr="002A27EA">
        <w:t>23/02</w:t>
      </w:r>
      <w:r w:rsidR="003C1229" w:rsidRPr="002A27EA">
        <w:t>/2017</w:t>
      </w:r>
      <w:r w:rsidR="0009133B" w:rsidRPr="002A27EA">
        <w:t xml:space="preserve"> </w:t>
      </w:r>
      <w:r w:rsidRPr="002A27EA">
        <w:t xml:space="preserve">= </w:t>
      </w:r>
      <w:r w:rsidR="00B22292" w:rsidRPr="002A27EA">
        <w:t>518,4</w:t>
      </w:r>
      <w:r w:rsidR="00F72A18" w:rsidRPr="002A27EA">
        <w:t xml:space="preserve"> </w:t>
      </w:r>
      <w:r w:rsidRPr="002A27EA">
        <w:t>€/ton</w:t>
      </w:r>
      <w:r w:rsidR="0009133B" w:rsidRPr="002A27EA">
        <w:t xml:space="preserve"> </w:t>
      </w:r>
    </w:p>
    <w:p w:rsidR="00822B5E" w:rsidRPr="002A27EA" w:rsidRDefault="00822B5E" w:rsidP="00EA443F">
      <w:pPr>
        <w:ind w:left="142" w:right="-709"/>
        <w:contextualSpacing/>
        <w:jc w:val="both"/>
      </w:pPr>
      <w:r w:rsidRPr="002A27EA">
        <w:t xml:space="preserve">- Ruwe suikerprijs (New York nr. 11- termijncontracten) op </w:t>
      </w:r>
      <w:r w:rsidR="00B22292" w:rsidRPr="002A27EA">
        <w:t>23/02/</w:t>
      </w:r>
      <w:r w:rsidRPr="002A27EA">
        <w:t>201</w:t>
      </w:r>
      <w:r w:rsidR="003C1229" w:rsidRPr="002A27EA">
        <w:t>7</w:t>
      </w:r>
      <w:r w:rsidR="00956AF8" w:rsidRPr="002A27EA">
        <w:t xml:space="preserve"> </w:t>
      </w:r>
      <w:r w:rsidRPr="002A27EA">
        <w:t xml:space="preserve"> = </w:t>
      </w:r>
      <w:r w:rsidR="00B22292" w:rsidRPr="002A27EA">
        <w:t>420,4</w:t>
      </w:r>
      <w:r w:rsidR="003C1229" w:rsidRPr="002A27EA">
        <w:t xml:space="preserve"> </w:t>
      </w:r>
      <w:r w:rsidRPr="002A27EA">
        <w:t>€/ton</w:t>
      </w:r>
      <w:r w:rsidR="0009133B" w:rsidRPr="002A27EA">
        <w:t xml:space="preserve"> </w:t>
      </w:r>
    </w:p>
    <w:p w:rsidR="00CF210B" w:rsidRPr="002A27EA" w:rsidRDefault="00D61189" w:rsidP="00822B5E">
      <w:pPr>
        <w:ind w:left="142"/>
        <w:contextualSpacing/>
        <w:jc w:val="both"/>
      </w:pPr>
      <w:r w:rsidRPr="002A27EA">
        <w:t>- Wisselkoersen</w:t>
      </w:r>
      <w:r w:rsidR="00822B5E" w:rsidRPr="002A27EA">
        <w:t xml:space="preserve">: </w:t>
      </w:r>
      <w:r w:rsidR="005248BC" w:rsidRPr="002A27EA">
        <w:tab/>
      </w:r>
      <w:r w:rsidRPr="002A27EA">
        <w:tab/>
      </w:r>
      <w:r w:rsidR="00822B5E" w:rsidRPr="002A27EA">
        <w:t xml:space="preserve">1 € = </w:t>
      </w:r>
      <w:r w:rsidR="00D37C20" w:rsidRPr="002A27EA">
        <w:t>1,</w:t>
      </w:r>
      <w:r w:rsidR="00956AF8" w:rsidRPr="002A27EA">
        <w:t>0</w:t>
      </w:r>
      <w:r w:rsidRPr="002A27EA">
        <w:t>6</w:t>
      </w:r>
      <w:r w:rsidR="00D37C20" w:rsidRPr="002A27EA">
        <w:t xml:space="preserve"> </w:t>
      </w:r>
      <w:r w:rsidR="00822B5E" w:rsidRPr="002A27EA">
        <w:t>$</w:t>
      </w:r>
    </w:p>
    <w:p w:rsidR="00022937" w:rsidRPr="002A27EA" w:rsidRDefault="00103141" w:rsidP="00822B5E">
      <w:pPr>
        <w:ind w:left="142"/>
        <w:contextualSpacing/>
        <w:jc w:val="both"/>
      </w:pPr>
      <w:r w:rsidRPr="002A27EA">
        <w:tab/>
      </w:r>
      <w:r w:rsidR="00822B5E" w:rsidRPr="002A27EA">
        <w:tab/>
      </w:r>
      <w:r w:rsidR="00822B5E" w:rsidRPr="002A27EA">
        <w:tab/>
      </w:r>
      <w:r w:rsidR="00822B5E" w:rsidRPr="002A27EA">
        <w:tab/>
        <w:t xml:space="preserve">1 € = </w:t>
      </w:r>
      <w:r w:rsidR="00D37C20" w:rsidRPr="002A27EA">
        <w:t>3,</w:t>
      </w:r>
      <w:r w:rsidR="00D61189" w:rsidRPr="002A27EA">
        <w:t>24</w:t>
      </w:r>
      <w:r w:rsidR="00D37C20" w:rsidRPr="002A27EA">
        <w:t xml:space="preserve"> </w:t>
      </w:r>
      <w:r w:rsidR="00822B5E" w:rsidRPr="002A27EA">
        <w:t>BRL</w:t>
      </w:r>
      <w:r w:rsidR="00CF210B" w:rsidRPr="002A27EA">
        <w:t xml:space="preserve"> </w:t>
      </w:r>
    </w:p>
    <w:p w:rsidR="005C326C" w:rsidRPr="002A27EA" w:rsidRDefault="003C1229" w:rsidP="00822B5E">
      <w:pPr>
        <w:ind w:left="142"/>
        <w:contextualSpacing/>
        <w:jc w:val="both"/>
      </w:pPr>
      <w:r w:rsidRPr="002A27EA">
        <w:t xml:space="preserve">- White premium: </w:t>
      </w:r>
      <w:r w:rsidR="00D61189" w:rsidRPr="002A27EA">
        <w:t>104</w:t>
      </w:r>
      <w:r w:rsidRPr="002A27EA">
        <w:t xml:space="preserve"> €/ton</w:t>
      </w:r>
    </w:p>
    <w:p w:rsidR="00B22292" w:rsidRPr="002A27EA" w:rsidRDefault="00B22292" w:rsidP="00822B5E">
      <w:pPr>
        <w:ind w:left="142"/>
        <w:contextualSpacing/>
        <w:jc w:val="both"/>
      </w:pPr>
    </w:p>
    <w:p w:rsidR="00D61189" w:rsidRPr="002A27EA" w:rsidRDefault="00D61189" w:rsidP="00822B5E">
      <w:pPr>
        <w:ind w:left="142"/>
        <w:contextualSpacing/>
        <w:jc w:val="both"/>
      </w:pPr>
      <w:r w:rsidRPr="002A27EA">
        <w:t xml:space="preserve">De markten hebben een afwachtende houding sinds het hoogtepunt in prijs in december 2016.  Dit heeft eerder te maken met een slechte campagne in Indië onder het consumptieniveau.  Zal Indië invoeren of suikervoorraden opgebruiken?  Er is ook onzekerheid betreffende de productie verwachtingen in Brazilië.  </w:t>
      </w:r>
    </w:p>
    <w:p w:rsidR="00D61189" w:rsidRPr="002A27EA" w:rsidRDefault="00D61189" w:rsidP="00822B5E">
      <w:pPr>
        <w:ind w:left="142"/>
        <w:contextualSpacing/>
        <w:jc w:val="both"/>
      </w:pPr>
    </w:p>
    <w:p w:rsidR="00D61189" w:rsidRPr="002A27EA" w:rsidRDefault="00D61189" w:rsidP="00822B5E">
      <w:pPr>
        <w:ind w:left="142"/>
        <w:contextualSpacing/>
        <w:jc w:val="both"/>
      </w:pPr>
      <w:r w:rsidRPr="002A27EA">
        <w:lastRenderedPageBreak/>
        <w:t>Sinds vorige week is de suikerprijs sterk gedaald.  Dit heeft te maken met de verwachting dat er volgens ISO een licht overschot zal zijn op de wereldmarkt voor 2017/2018 en goede productieverwachtingen voor campagne 2017/2018 in Brazilië met een suikerproductie van meer dan 35 Mt voor de regio C/S.  Men twijfelt of Indië nog suiker zal invoeren voor deze campagne.</w:t>
      </w:r>
    </w:p>
    <w:p w:rsidR="00D61189" w:rsidRPr="002A27EA" w:rsidRDefault="00D61189" w:rsidP="00822B5E">
      <w:pPr>
        <w:ind w:left="142"/>
        <w:contextualSpacing/>
        <w:jc w:val="both"/>
      </w:pPr>
    </w:p>
    <w:p w:rsidR="00822B5E" w:rsidRPr="00B22292" w:rsidRDefault="00933A3F" w:rsidP="00B22292">
      <w:pPr>
        <w:ind w:left="470"/>
        <w:jc w:val="both"/>
        <w:rPr>
          <w:b/>
          <w:sz w:val="24"/>
          <w:szCs w:val="24"/>
          <w:u w:val="single"/>
        </w:rPr>
      </w:pPr>
      <w:r>
        <w:rPr>
          <w:b/>
          <w:sz w:val="24"/>
          <w:szCs w:val="24"/>
          <w:u w:val="single"/>
        </w:rPr>
        <w:t>1.2.2</w:t>
      </w:r>
      <w:r w:rsidR="00B22292" w:rsidRPr="00B22292">
        <w:rPr>
          <w:b/>
          <w:sz w:val="24"/>
          <w:szCs w:val="24"/>
          <w:u w:val="single"/>
        </w:rPr>
        <w:t xml:space="preserve">. </w:t>
      </w:r>
      <w:r w:rsidR="00822B5E" w:rsidRPr="00B22292">
        <w:rPr>
          <w:b/>
          <w:sz w:val="24"/>
          <w:szCs w:val="24"/>
          <w:u w:val="single"/>
        </w:rPr>
        <w:t>EU-markt</w:t>
      </w:r>
    </w:p>
    <w:p w:rsidR="003F09C7" w:rsidRPr="002A27EA" w:rsidRDefault="003F09C7" w:rsidP="003F09C7">
      <w:pPr>
        <w:spacing w:after="80"/>
      </w:pPr>
      <w:r w:rsidRPr="002A27EA">
        <w:rPr>
          <w:b/>
        </w:rPr>
        <w:t xml:space="preserve">Productie </w:t>
      </w:r>
      <w:proofErr w:type="spellStart"/>
      <w:r w:rsidRPr="002A27EA">
        <w:rPr>
          <w:b/>
        </w:rPr>
        <w:t>Isoglucose</w:t>
      </w:r>
      <w:proofErr w:type="spellEnd"/>
      <w:r w:rsidRPr="002A27EA">
        <w:rPr>
          <w:b/>
        </w:rPr>
        <w:t xml:space="preserve"> 2016/2017</w:t>
      </w:r>
      <w:r w:rsidRPr="002A27EA">
        <w:t xml:space="preserve">: </w:t>
      </w:r>
      <w:r w:rsidR="008E633B" w:rsidRPr="002A27EA">
        <w:t>125.000</w:t>
      </w:r>
      <w:r w:rsidR="00E140B2" w:rsidRPr="002A27EA">
        <w:t xml:space="preserve"> t (</w:t>
      </w:r>
      <w:r w:rsidR="008E633B" w:rsidRPr="002A27EA">
        <w:t>november</w:t>
      </w:r>
      <w:r w:rsidR="00E140B2" w:rsidRPr="002A27EA">
        <w:t xml:space="preserve"> 2016)</w:t>
      </w:r>
      <w:r w:rsidR="008E633B" w:rsidRPr="002A27EA">
        <w:t xml:space="preserve"> en 15.000 t meer dan de vorige campagne</w:t>
      </w:r>
    </w:p>
    <w:p w:rsidR="003F09C7" w:rsidRPr="002A27EA" w:rsidRDefault="003F09C7" w:rsidP="003F09C7">
      <w:pPr>
        <w:rPr>
          <w:b/>
        </w:rPr>
      </w:pPr>
      <w:r w:rsidRPr="002A27EA">
        <w:rPr>
          <w:b/>
        </w:rPr>
        <w:t>Uitvoer suiker BQ 2016/17:</w:t>
      </w:r>
    </w:p>
    <w:p w:rsidR="00E140B2" w:rsidRPr="002A27EA"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de eerste tranche van 650.000 t vastgesteld door Verordening (EU) nr. 1164/2015 met een toewijzingscoëfficiënt van 33,24 % voor suiker (Verordening (EU) nr. 1810/2016): 100 % toegewezen</w:t>
      </w:r>
    </w:p>
    <w:p w:rsidR="008E3CE8" w:rsidRPr="002A27EA" w:rsidRDefault="003F09C7" w:rsidP="008E3CE8">
      <w:pPr>
        <w:pStyle w:val="Lijstalinea"/>
        <w:numPr>
          <w:ilvl w:val="0"/>
          <w:numId w:val="8"/>
        </w:numPr>
        <w:spacing w:after="80" w:line="276" w:lineRule="auto"/>
        <w:rPr>
          <w:rFonts w:asciiTheme="minorHAnsi" w:hAnsiTheme="minorHAnsi"/>
        </w:rPr>
      </w:pPr>
      <w:r w:rsidRPr="002A27EA">
        <w:rPr>
          <w:rFonts w:asciiTheme="minorHAnsi" w:hAnsiTheme="minorHAnsi"/>
          <w:u w:val="single"/>
        </w:rPr>
        <w:t>Isoglucose</w:t>
      </w:r>
      <w:r w:rsidRPr="002A27EA">
        <w:rPr>
          <w:rFonts w:asciiTheme="minorHAnsi" w:hAnsiTheme="minorHAnsi"/>
        </w:rPr>
        <w:t xml:space="preserve">: </w:t>
      </w:r>
      <w:r w:rsidR="00A24223" w:rsidRPr="002A27EA">
        <w:rPr>
          <w:rFonts w:asciiTheme="minorHAnsi" w:hAnsiTheme="minorHAnsi"/>
        </w:rPr>
        <w:t>19.224</w:t>
      </w:r>
      <w:r w:rsidRPr="002A27EA">
        <w:rPr>
          <w:rFonts w:asciiTheme="minorHAnsi" w:hAnsiTheme="minorHAnsi"/>
        </w:rPr>
        <w:t xml:space="preserve"> t of </w:t>
      </w:r>
      <w:r w:rsidR="00A24223" w:rsidRPr="002A27EA">
        <w:rPr>
          <w:rFonts w:asciiTheme="minorHAnsi" w:hAnsiTheme="minorHAnsi"/>
        </w:rPr>
        <w:t>27,5</w:t>
      </w:r>
      <w:r w:rsidRPr="002A27EA">
        <w:rPr>
          <w:rFonts w:asciiTheme="minorHAnsi" w:hAnsiTheme="minorHAnsi"/>
        </w:rPr>
        <w:t xml:space="preserve"> % van 70.000 t vastgesteld door Verordening (EU) nr. 1713/2016 werd tot nu toe toegewezen.</w:t>
      </w:r>
      <w:r w:rsidR="00E140B2" w:rsidRPr="002A27EA">
        <w:rPr>
          <w:rFonts w:asciiTheme="minorHAnsi" w:hAnsiTheme="minorHAnsi"/>
        </w:rPr>
        <w:t xml:space="preserve">  </w:t>
      </w:r>
    </w:p>
    <w:p w:rsidR="003F09C7" w:rsidRPr="002A27EA" w:rsidRDefault="003F09C7" w:rsidP="00603533">
      <w:pPr>
        <w:pStyle w:val="Lijstalinea"/>
        <w:spacing w:after="80" w:line="276" w:lineRule="auto"/>
        <w:rPr>
          <w:rFonts w:asciiTheme="minorHAnsi" w:hAnsiTheme="minorHAnsi"/>
          <w:b/>
        </w:rPr>
      </w:pPr>
    </w:p>
    <w:p w:rsidR="00822B5E" w:rsidRPr="002A27EA" w:rsidRDefault="000226D8" w:rsidP="00822B5E">
      <w:r w:rsidRPr="002A27EA">
        <w:rPr>
          <w:b/>
        </w:rPr>
        <w:t xml:space="preserve">Invoer </w:t>
      </w:r>
      <w:r w:rsidR="00822B5E" w:rsidRPr="002A27EA">
        <w:rPr>
          <w:b/>
        </w:rPr>
        <w:t xml:space="preserve">Industriële </w:t>
      </w:r>
      <w:r w:rsidRPr="002A27EA">
        <w:rPr>
          <w:b/>
        </w:rPr>
        <w:t>suiker</w:t>
      </w:r>
      <w:r w:rsidR="00822B5E" w:rsidRPr="002A27EA">
        <w:rPr>
          <w:b/>
        </w:rPr>
        <w:t xml:space="preserve"> voor chemische industrie </w:t>
      </w:r>
      <w:r w:rsidR="00D43530" w:rsidRPr="002A27EA">
        <w:rPr>
          <w:b/>
        </w:rPr>
        <w:t>voor 2016/17:</w:t>
      </w:r>
      <w:r w:rsidR="003F09C7" w:rsidRPr="002A27EA">
        <w:t xml:space="preserve"> </w:t>
      </w:r>
    </w:p>
    <w:p w:rsidR="00E140B2" w:rsidRPr="002A27EA" w:rsidRDefault="00822B5E" w:rsidP="00941ECF">
      <w:pPr>
        <w:pStyle w:val="Lijstalinea"/>
        <w:numPr>
          <w:ilvl w:val="0"/>
          <w:numId w:val="9"/>
        </w:numPr>
        <w:spacing w:after="80" w:line="276" w:lineRule="auto"/>
        <w:rPr>
          <w:rFonts w:asciiTheme="minorHAnsi" w:hAnsiTheme="minorHAnsi"/>
        </w:rPr>
      </w:pPr>
      <w:r w:rsidRPr="002A27EA">
        <w:rPr>
          <w:rFonts w:asciiTheme="minorHAnsi" w:hAnsiTheme="minorHAnsi"/>
        </w:rPr>
        <w:t xml:space="preserve">Verordening (EG) nr. 635/2014 voor 2014/15 tot het einde van 2016/2017, voor een TRQ van 400.000 t suiker voor de toevoer van de chemische industrie (CN 1701) geldt van 1 oktober 2014 tot en met 30 september 2017: </w:t>
      </w:r>
      <w:r w:rsidR="00FD2FFD" w:rsidRPr="002A27EA">
        <w:rPr>
          <w:rFonts w:asciiTheme="minorHAnsi" w:hAnsiTheme="minorHAnsi"/>
        </w:rPr>
        <w:t>4.768</w:t>
      </w:r>
      <w:r w:rsidR="003972C6" w:rsidRPr="002A27EA">
        <w:rPr>
          <w:rFonts w:asciiTheme="minorHAnsi" w:hAnsiTheme="minorHAnsi"/>
        </w:rPr>
        <w:t xml:space="preserve"> ton of 1</w:t>
      </w:r>
      <w:r w:rsidR="00FD2FFD" w:rsidRPr="002A27EA">
        <w:rPr>
          <w:rFonts w:asciiTheme="minorHAnsi" w:hAnsiTheme="minorHAnsi"/>
        </w:rPr>
        <w:t>,2</w:t>
      </w:r>
      <w:r w:rsidR="00E140B2" w:rsidRPr="002A27EA">
        <w:rPr>
          <w:rFonts w:asciiTheme="minorHAnsi" w:hAnsiTheme="minorHAnsi"/>
        </w:rPr>
        <w:t xml:space="preserve"> %</w:t>
      </w:r>
    </w:p>
    <w:p w:rsidR="00EB7FB2" w:rsidRPr="002A27EA" w:rsidRDefault="00EB7FB2" w:rsidP="00E140B2">
      <w:pPr>
        <w:spacing w:after="80"/>
      </w:pPr>
      <w:r w:rsidRPr="002A27EA">
        <w:rPr>
          <w:b/>
        </w:rPr>
        <w:t>Oppervlakte suikerbietareaal:</w:t>
      </w:r>
      <w:r w:rsidRPr="002A27EA">
        <w:t xml:space="preserve"> </w:t>
      </w:r>
    </w:p>
    <w:p w:rsidR="00E140B2" w:rsidRPr="002A27EA" w:rsidRDefault="00EB7FB2" w:rsidP="00E140B2">
      <w:pPr>
        <w:spacing w:after="80"/>
      </w:pPr>
      <w:r w:rsidRPr="002A27EA">
        <w:t>COM wil tegen volgend comité een ronde tafel met de belangrijkste suiker producerende LS met bijkomende commentaar in het kader van een stijging van het areaal voor campagne 2017/2018.</w:t>
      </w:r>
    </w:p>
    <w:p w:rsidR="00933A3F" w:rsidRPr="002A27EA" w:rsidRDefault="00933A3F" w:rsidP="00E140B2">
      <w:pPr>
        <w:spacing w:after="80"/>
        <w:rPr>
          <w:b/>
        </w:rPr>
      </w:pPr>
      <w:r w:rsidRPr="002A27EA">
        <w:rPr>
          <w:b/>
        </w:rPr>
        <w:t>Prijzen</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EB7FB2" w:rsidRPr="002A27EA" w:rsidTr="00BC3425">
        <w:tc>
          <w:tcPr>
            <w:tcW w:w="2046" w:type="dxa"/>
          </w:tcPr>
          <w:p w:rsidR="00EB7FB2" w:rsidRPr="002A27EA" w:rsidRDefault="00EB7FB2" w:rsidP="006A1D6F">
            <w:pPr>
              <w:spacing w:after="0"/>
              <w:contextualSpacing/>
            </w:pPr>
            <w:r w:rsidRPr="002A27EA">
              <w:t>EUR/t</w:t>
            </w:r>
          </w:p>
        </w:tc>
        <w:tc>
          <w:tcPr>
            <w:tcW w:w="1023" w:type="dxa"/>
          </w:tcPr>
          <w:p w:rsidR="00EB7FB2" w:rsidRPr="002A27EA" w:rsidRDefault="00EB7FB2" w:rsidP="004C747F">
            <w:pPr>
              <w:spacing w:after="0"/>
              <w:contextualSpacing/>
            </w:pPr>
            <w:r w:rsidRPr="002A27EA">
              <w:t>6/2016</w:t>
            </w:r>
          </w:p>
        </w:tc>
        <w:tc>
          <w:tcPr>
            <w:tcW w:w="1023" w:type="dxa"/>
          </w:tcPr>
          <w:p w:rsidR="00EB7FB2" w:rsidRPr="002A27EA" w:rsidRDefault="00EB7FB2" w:rsidP="004C747F">
            <w:pPr>
              <w:spacing w:after="0"/>
              <w:contextualSpacing/>
            </w:pPr>
            <w:r w:rsidRPr="002A27EA">
              <w:t>7/2016</w:t>
            </w:r>
          </w:p>
        </w:tc>
        <w:tc>
          <w:tcPr>
            <w:tcW w:w="1023" w:type="dxa"/>
          </w:tcPr>
          <w:p w:rsidR="00EB7FB2" w:rsidRPr="002A27EA" w:rsidRDefault="00EB7FB2" w:rsidP="004C747F">
            <w:pPr>
              <w:spacing w:after="0"/>
              <w:contextualSpacing/>
            </w:pPr>
            <w:r w:rsidRPr="002A27EA">
              <w:t>8/2016</w:t>
            </w:r>
          </w:p>
        </w:tc>
        <w:tc>
          <w:tcPr>
            <w:tcW w:w="1023" w:type="dxa"/>
          </w:tcPr>
          <w:p w:rsidR="00EB7FB2" w:rsidRPr="002A27EA" w:rsidRDefault="00EB7FB2" w:rsidP="004C747F">
            <w:pPr>
              <w:spacing w:after="0"/>
              <w:contextualSpacing/>
            </w:pPr>
            <w:r w:rsidRPr="002A27EA">
              <w:t>9/2016</w:t>
            </w:r>
          </w:p>
        </w:tc>
        <w:tc>
          <w:tcPr>
            <w:tcW w:w="1023" w:type="dxa"/>
          </w:tcPr>
          <w:p w:rsidR="00EB7FB2" w:rsidRPr="002A27EA" w:rsidRDefault="00EB7FB2" w:rsidP="004C747F">
            <w:pPr>
              <w:spacing w:after="0"/>
              <w:contextualSpacing/>
            </w:pPr>
            <w:r w:rsidRPr="002A27EA">
              <w:t>10/2016</w:t>
            </w:r>
          </w:p>
        </w:tc>
        <w:tc>
          <w:tcPr>
            <w:tcW w:w="1024" w:type="dxa"/>
          </w:tcPr>
          <w:p w:rsidR="00EB7FB2" w:rsidRPr="002A27EA" w:rsidRDefault="00EB7FB2" w:rsidP="004C747F">
            <w:pPr>
              <w:spacing w:after="0"/>
              <w:contextualSpacing/>
            </w:pPr>
            <w:r w:rsidRPr="002A27EA">
              <w:t>11/2016</w:t>
            </w:r>
          </w:p>
        </w:tc>
        <w:tc>
          <w:tcPr>
            <w:tcW w:w="1024" w:type="dxa"/>
          </w:tcPr>
          <w:p w:rsidR="00EB7FB2" w:rsidRPr="002A27EA" w:rsidRDefault="00EB7FB2" w:rsidP="00EB7FB2">
            <w:pPr>
              <w:spacing w:after="0"/>
              <w:contextualSpacing/>
            </w:pPr>
            <w:r w:rsidRPr="002A27EA">
              <w:t>12/2016</w:t>
            </w:r>
          </w:p>
        </w:tc>
      </w:tr>
      <w:tr w:rsidR="00EB7FB2" w:rsidRPr="002A27EA" w:rsidTr="00BC3425">
        <w:tc>
          <w:tcPr>
            <w:tcW w:w="2046" w:type="dxa"/>
          </w:tcPr>
          <w:p w:rsidR="00EB7FB2" w:rsidRPr="002A27EA" w:rsidRDefault="00EB7FB2" w:rsidP="006A1D6F">
            <w:pPr>
              <w:spacing w:after="0"/>
              <w:contextualSpacing/>
            </w:pPr>
            <w:r w:rsidRPr="002A27EA">
              <w:t>Witte suiker</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437</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438</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442</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450</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470</w:t>
            </w:r>
          </w:p>
        </w:tc>
        <w:tc>
          <w:tcPr>
            <w:tcW w:w="1024" w:type="dxa"/>
          </w:tcPr>
          <w:p w:rsidR="00EB7FB2" w:rsidRPr="002A27EA" w:rsidRDefault="00EB7FB2" w:rsidP="004C747F">
            <w:pPr>
              <w:spacing w:after="0"/>
              <w:contextualSpacing/>
              <w:jc w:val="center"/>
              <w:rPr>
                <w:lang w:val="fr-FR" w:eastAsia="fr-FR"/>
              </w:rPr>
            </w:pPr>
            <w:r w:rsidRPr="002A27EA">
              <w:rPr>
                <w:lang w:val="fr-FR" w:eastAsia="fr-FR"/>
              </w:rPr>
              <w:t>483</w:t>
            </w:r>
          </w:p>
        </w:tc>
        <w:tc>
          <w:tcPr>
            <w:tcW w:w="1024" w:type="dxa"/>
          </w:tcPr>
          <w:p w:rsidR="00EB7FB2" w:rsidRPr="002A27EA" w:rsidRDefault="00EB7FB2" w:rsidP="006A1D6F">
            <w:pPr>
              <w:spacing w:after="0"/>
              <w:contextualSpacing/>
              <w:jc w:val="center"/>
              <w:rPr>
                <w:lang w:val="fr-FR" w:eastAsia="fr-FR"/>
              </w:rPr>
            </w:pPr>
            <w:r w:rsidRPr="002A27EA">
              <w:rPr>
                <w:lang w:val="fr-FR" w:eastAsia="fr-FR"/>
              </w:rPr>
              <w:t>480</w:t>
            </w:r>
          </w:p>
        </w:tc>
      </w:tr>
      <w:tr w:rsidR="00EB7FB2" w:rsidRPr="002A27EA" w:rsidTr="00BC3425">
        <w:tc>
          <w:tcPr>
            <w:tcW w:w="2046" w:type="dxa"/>
          </w:tcPr>
          <w:p w:rsidR="00EB7FB2" w:rsidRPr="002A27EA" w:rsidRDefault="00EB7FB2" w:rsidP="006A1D6F">
            <w:pPr>
              <w:spacing w:after="0"/>
              <w:contextualSpacing/>
              <w:rPr>
                <w:lang w:val="en-US"/>
              </w:rPr>
            </w:pPr>
            <w:r w:rsidRPr="002A27EA">
              <w:rPr>
                <w:lang w:val="en-US"/>
              </w:rPr>
              <w:t>Verkoop  industriële suiker</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320</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328</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335</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371</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319</w:t>
            </w:r>
          </w:p>
        </w:tc>
        <w:tc>
          <w:tcPr>
            <w:tcW w:w="1024" w:type="dxa"/>
          </w:tcPr>
          <w:p w:rsidR="00EB7FB2" w:rsidRPr="002A27EA" w:rsidRDefault="00EB7FB2" w:rsidP="004C747F">
            <w:pPr>
              <w:spacing w:after="0"/>
              <w:contextualSpacing/>
              <w:jc w:val="center"/>
              <w:rPr>
                <w:lang w:val="fr-FR" w:eastAsia="fr-FR"/>
              </w:rPr>
            </w:pPr>
            <w:r w:rsidRPr="002A27EA">
              <w:rPr>
                <w:lang w:val="fr-FR" w:eastAsia="fr-FR"/>
              </w:rPr>
              <w:t>348</w:t>
            </w:r>
          </w:p>
        </w:tc>
        <w:tc>
          <w:tcPr>
            <w:tcW w:w="1024" w:type="dxa"/>
          </w:tcPr>
          <w:p w:rsidR="00EB7FB2" w:rsidRPr="002A27EA" w:rsidRDefault="00EB7FB2" w:rsidP="006A1D6F">
            <w:pPr>
              <w:spacing w:after="0"/>
              <w:contextualSpacing/>
              <w:jc w:val="center"/>
              <w:rPr>
                <w:lang w:val="fr-FR" w:eastAsia="fr-FR"/>
              </w:rPr>
            </w:pPr>
            <w:r w:rsidRPr="002A27EA">
              <w:rPr>
                <w:lang w:val="fr-FR" w:eastAsia="fr-FR"/>
              </w:rPr>
              <w:t>374</w:t>
            </w:r>
          </w:p>
        </w:tc>
      </w:tr>
      <w:tr w:rsidR="00EB7FB2" w:rsidRPr="002A27EA" w:rsidTr="00BC3425">
        <w:tc>
          <w:tcPr>
            <w:tcW w:w="2046" w:type="dxa"/>
          </w:tcPr>
          <w:p w:rsidR="00EB7FB2" w:rsidRPr="002A27EA" w:rsidRDefault="00EB7FB2" w:rsidP="006A1D6F">
            <w:pPr>
              <w:spacing w:after="0"/>
              <w:contextualSpacing/>
              <w:rPr>
                <w:lang w:val="en-US"/>
              </w:rPr>
            </w:pPr>
            <w:r w:rsidRPr="002A27EA">
              <w:rPr>
                <w:lang w:val="en-US"/>
              </w:rPr>
              <w:t>Aankoop industriële suiker</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329</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345</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344</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352</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346</w:t>
            </w:r>
          </w:p>
        </w:tc>
        <w:tc>
          <w:tcPr>
            <w:tcW w:w="1024" w:type="dxa"/>
          </w:tcPr>
          <w:p w:rsidR="00EB7FB2" w:rsidRPr="002A27EA" w:rsidRDefault="00EB7FB2" w:rsidP="004C747F">
            <w:pPr>
              <w:spacing w:after="0"/>
              <w:contextualSpacing/>
              <w:jc w:val="center"/>
              <w:rPr>
                <w:lang w:val="fr-FR" w:eastAsia="fr-FR"/>
              </w:rPr>
            </w:pPr>
            <w:r w:rsidRPr="002A27EA">
              <w:rPr>
                <w:lang w:val="fr-FR" w:eastAsia="fr-FR"/>
              </w:rPr>
              <w:t>352</w:t>
            </w:r>
          </w:p>
        </w:tc>
        <w:tc>
          <w:tcPr>
            <w:tcW w:w="1024" w:type="dxa"/>
          </w:tcPr>
          <w:p w:rsidR="00EB7FB2" w:rsidRPr="002A27EA" w:rsidRDefault="00EB7FB2" w:rsidP="006A1D6F">
            <w:pPr>
              <w:spacing w:after="0"/>
              <w:contextualSpacing/>
              <w:jc w:val="center"/>
              <w:rPr>
                <w:lang w:val="fr-FR" w:eastAsia="fr-FR"/>
              </w:rPr>
            </w:pPr>
            <w:r w:rsidRPr="002A27EA">
              <w:rPr>
                <w:lang w:val="fr-FR" w:eastAsia="fr-FR"/>
              </w:rPr>
              <w:t>361</w:t>
            </w:r>
          </w:p>
        </w:tc>
      </w:tr>
      <w:tr w:rsidR="00EB7FB2" w:rsidRPr="002A27EA" w:rsidTr="00BC3425">
        <w:tc>
          <w:tcPr>
            <w:tcW w:w="2046" w:type="dxa"/>
          </w:tcPr>
          <w:p w:rsidR="00EB7FB2" w:rsidRPr="002A27EA" w:rsidRDefault="00EB7FB2" w:rsidP="006A1D6F">
            <w:pPr>
              <w:spacing w:after="0"/>
              <w:contextualSpacing/>
            </w:pPr>
            <w:r w:rsidRPr="002A27EA">
              <w:t>Import ruwe suiker uit ACS*</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391</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437</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398</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399</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510</w:t>
            </w:r>
          </w:p>
        </w:tc>
        <w:tc>
          <w:tcPr>
            <w:tcW w:w="1024" w:type="dxa"/>
          </w:tcPr>
          <w:p w:rsidR="00EB7FB2" w:rsidRPr="002A27EA" w:rsidRDefault="00EB7FB2" w:rsidP="004C747F">
            <w:pPr>
              <w:spacing w:after="0"/>
              <w:contextualSpacing/>
              <w:jc w:val="center"/>
              <w:rPr>
                <w:lang w:val="fr-FR" w:eastAsia="fr-FR"/>
              </w:rPr>
            </w:pPr>
            <w:r w:rsidRPr="002A27EA">
              <w:rPr>
                <w:lang w:val="fr-FR" w:eastAsia="fr-FR"/>
              </w:rPr>
              <w:t>440</w:t>
            </w:r>
          </w:p>
        </w:tc>
        <w:tc>
          <w:tcPr>
            <w:tcW w:w="1024" w:type="dxa"/>
          </w:tcPr>
          <w:p w:rsidR="00EB7FB2" w:rsidRPr="002A27EA" w:rsidRDefault="00EB7FB2" w:rsidP="006A1D6F">
            <w:pPr>
              <w:spacing w:after="0"/>
              <w:contextualSpacing/>
              <w:jc w:val="center"/>
              <w:rPr>
                <w:lang w:val="fr-FR" w:eastAsia="fr-FR"/>
              </w:rPr>
            </w:pPr>
            <w:r w:rsidRPr="002A27EA">
              <w:rPr>
                <w:lang w:val="fr-FR" w:eastAsia="fr-FR"/>
              </w:rPr>
              <w:t>418</w:t>
            </w:r>
          </w:p>
        </w:tc>
      </w:tr>
      <w:tr w:rsidR="00EB7FB2" w:rsidRPr="002A27EA" w:rsidTr="00BC3425">
        <w:tc>
          <w:tcPr>
            <w:tcW w:w="2046" w:type="dxa"/>
          </w:tcPr>
          <w:p w:rsidR="00EB7FB2" w:rsidRPr="002A27EA" w:rsidRDefault="00EB7FB2" w:rsidP="006A1D6F">
            <w:pPr>
              <w:spacing w:after="0"/>
              <w:contextualSpacing/>
            </w:pPr>
            <w:r w:rsidRPr="002A27EA">
              <w:t xml:space="preserve">Import witte suiker </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442</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440</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439</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462</w:t>
            </w:r>
          </w:p>
        </w:tc>
        <w:tc>
          <w:tcPr>
            <w:tcW w:w="1023" w:type="dxa"/>
          </w:tcPr>
          <w:p w:rsidR="00EB7FB2" w:rsidRPr="002A27EA" w:rsidRDefault="00EB7FB2" w:rsidP="004C747F">
            <w:pPr>
              <w:spacing w:after="0"/>
              <w:contextualSpacing/>
              <w:jc w:val="center"/>
              <w:rPr>
                <w:lang w:val="fr-FR" w:eastAsia="fr-FR"/>
              </w:rPr>
            </w:pPr>
            <w:r w:rsidRPr="002A27EA">
              <w:rPr>
                <w:lang w:val="fr-FR" w:eastAsia="fr-FR"/>
              </w:rPr>
              <w:t>500</w:t>
            </w:r>
          </w:p>
        </w:tc>
        <w:tc>
          <w:tcPr>
            <w:tcW w:w="1024" w:type="dxa"/>
          </w:tcPr>
          <w:p w:rsidR="00EB7FB2" w:rsidRPr="002A27EA" w:rsidRDefault="00EB7FB2" w:rsidP="004C747F">
            <w:pPr>
              <w:spacing w:after="0"/>
              <w:contextualSpacing/>
              <w:jc w:val="center"/>
              <w:rPr>
                <w:lang w:val="fr-FR" w:eastAsia="fr-FR"/>
              </w:rPr>
            </w:pPr>
            <w:r w:rsidRPr="002A27EA">
              <w:rPr>
                <w:lang w:val="fr-FR" w:eastAsia="fr-FR"/>
              </w:rPr>
              <w:t>508</w:t>
            </w:r>
          </w:p>
        </w:tc>
        <w:tc>
          <w:tcPr>
            <w:tcW w:w="1024" w:type="dxa"/>
            <w:shd w:val="clear" w:color="auto" w:fill="auto"/>
          </w:tcPr>
          <w:p w:rsidR="00EB7FB2" w:rsidRPr="002A27EA" w:rsidRDefault="00EB7FB2" w:rsidP="006A1D6F">
            <w:pPr>
              <w:spacing w:after="0"/>
              <w:contextualSpacing/>
              <w:jc w:val="center"/>
              <w:rPr>
                <w:lang w:val="fr-FR" w:eastAsia="fr-FR"/>
              </w:rPr>
            </w:pPr>
            <w:r w:rsidRPr="002A27EA">
              <w:rPr>
                <w:lang w:val="fr-FR" w:eastAsia="fr-FR"/>
              </w:rPr>
              <w:t>502</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822B5E">
      <w:r w:rsidRPr="002A27EA">
        <w:t>Maximale geobserveerde prijs voor witte suiker: Januari 2013, zijnde 738 €/t.</w:t>
      </w:r>
    </w:p>
    <w:p w:rsidR="00822B5E" w:rsidRPr="002A27EA" w:rsidRDefault="00822B5E" w:rsidP="00822B5E">
      <w:r w:rsidRPr="002A27EA">
        <w:lastRenderedPageBreak/>
        <w:t xml:space="preserve">Minimale geobserveerde prijs voor witte suiker: Februari 2015, zijnde 414 €/t maar vanaf maart 2015 is een lichte stijging van de prijs voor witte suiker.  </w:t>
      </w:r>
    </w:p>
    <w:p w:rsidR="00EB7FB2" w:rsidRPr="002A27EA" w:rsidRDefault="00EB7FB2" w:rsidP="00822B5E">
      <w:r w:rsidRPr="002A27EA">
        <w:t>Verhoging voor prijs witte suiker en men verwacht voor januari 2017 een prijs van 490 €/t.</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EB7FB2" w:rsidRPr="002A27EA">
        <w:rPr>
          <w:b/>
        </w:rPr>
        <w:t>24/02</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Pr="002A27EA" w:rsidRDefault="00970FD4" w:rsidP="00646672">
      <w:r w:rsidRPr="002A27EA">
        <w:t xml:space="preserve">De totaal gecumuleerde hoeveelheid bedraagt </w:t>
      </w:r>
      <w:r w:rsidR="00EB7FB2" w:rsidRPr="002A27EA">
        <w:t>553.219</w:t>
      </w:r>
      <w:r w:rsidR="00192D9B" w:rsidRPr="002A27EA">
        <w:t xml:space="preserve"> t </w:t>
      </w:r>
      <w:r w:rsidR="00595BAF" w:rsidRPr="002A27EA">
        <w:t>(minder dan</w:t>
      </w:r>
      <w:r w:rsidRPr="002A27EA">
        <w:t xml:space="preserve"> vorige campagne</w:t>
      </w:r>
      <w:r w:rsidR="00595BAF" w:rsidRPr="002A27EA">
        <w:t>s).</w:t>
      </w:r>
      <w:r w:rsidRPr="002A27EA">
        <w:t xml:space="preserve">  </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EB7FB2" w:rsidRPr="002A27EA">
        <w:rPr>
          <w:b/>
        </w:rPr>
        <w:t>24/02</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p w:rsidR="00BC3425" w:rsidRPr="002A27EA" w:rsidRDefault="00BC3425" w:rsidP="00BC3425">
      <w:pPr>
        <w:spacing w:after="0" w:line="240" w:lineRule="auto"/>
        <w:rPr>
          <w:rFonts w:eastAsia="Times New Roman" w:cs="Times New Roman"/>
          <w:lang w:eastAsia="fr-FR"/>
        </w:rPr>
      </w:pPr>
      <w:bookmarkStart w:id="4"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51A3D" w:rsidP="00075A71">
            <w:pPr>
              <w:spacing w:after="0" w:line="240" w:lineRule="auto"/>
              <w:jc w:val="right"/>
              <w:rPr>
                <w:rFonts w:eastAsia="Times New Roman" w:cs="Times New Roman"/>
                <w:lang w:val="fr-FR" w:eastAsia="fr-FR"/>
              </w:rPr>
            </w:pPr>
            <w:r w:rsidRPr="002A27EA">
              <w:rPr>
                <w:rFonts w:eastAsia="Times New Roman" w:cs="Times New Roman"/>
                <w:lang w:val="fr-FR" w:eastAsia="fr-FR"/>
              </w:rPr>
              <w:t>360.445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92D9B" w:rsidP="00A51A3D">
            <w:pPr>
              <w:spacing w:after="0" w:line="240" w:lineRule="auto"/>
              <w:jc w:val="center"/>
              <w:rPr>
                <w:rFonts w:eastAsia="Times New Roman" w:cs="Times New Roman"/>
                <w:lang w:val="fr-FR" w:eastAsia="fr-FR"/>
              </w:rPr>
            </w:pPr>
            <w:r w:rsidRPr="002A27EA">
              <w:rPr>
                <w:rFonts w:eastAsia="Times New Roman" w:cs="Times New Roman"/>
                <w:lang w:val="fr-FR" w:eastAsia="fr-FR"/>
              </w:rPr>
              <w:t xml:space="preserve">       </w:t>
            </w:r>
            <w:r w:rsidR="00A51A3D" w:rsidRPr="002A27EA">
              <w:rPr>
                <w:rFonts w:eastAsia="Times New Roman" w:cs="Times New Roman"/>
                <w:lang w:val="fr-FR" w:eastAsia="fr-FR"/>
              </w:rPr>
              <w:t>53</w:t>
            </w:r>
            <w:r w:rsidRPr="002A27EA">
              <w:rPr>
                <w:rFonts w:eastAsia="Times New Roman" w:cs="Times New Roman"/>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es-ES" w:eastAsia="fr-FR"/>
              </w:rPr>
            </w:pPr>
            <w:r w:rsidRPr="002A27EA">
              <w:rPr>
                <w:rFonts w:eastAsia="Times New Roman" w:cs="Times New Roman"/>
                <w:lang w:val="es-ES" w:eastAsia="fr-FR"/>
              </w:rPr>
              <w:t xml:space="preserve">India, </w:t>
            </w:r>
            <w:proofErr w:type="spellStart"/>
            <w:r w:rsidRPr="002A27EA">
              <w:rPr>
                <w:rFonts w:eastAsia="Times New Roman" w:cs="Times New Roman"/>
                <w:lang w:val="es-ES" w:eastAsia="fr-FR"/>
              </w:rPr>
              <w:t>Australië</w:t>
            </w:r>
            <w:proofErr w:type="spellEnd"/>
            <w:r w:rsidRPr="002A27EA">
              <w:rPr>
                <w:rFonts w:eastAsia="Times New Roman" w:cs="Times New Roman"/>
                <w:lang w:val="es-ES" w:eastAsia="fr-FR"/>
              </w:rPr>
              <w:t>, EO, Cuba</w:t>
            </w:r>
            <w:r w:rsidRPr="002A27EA">
              <w:rPr>
                <w:rFonts w:ascii="Times New Roman" w:eastAsia="Times New Roman" w:hAnsi="Times New Roman" w:cs="Times New Roman"/>
                <w:lang w:val="es-ES" w:eastAsia="fr-FR"/>
              </w:rPr>
              <w:t> </w:t>
            </w:r>
            <w:r w:rsidRPr="002A27EA">
              <w:rPr>
                <w:rFonts w:eastAsia="Times New Roman" w:cs="Times New Roman"/>
                <w:lang w:val="es-ES" w:eastAsia="fr-FR"/>
              </w:rPr>
              <w:t>: 100%</w:t>
            </w:r>
          </w:p>
          <w:p w:rsidR="00A51A3D" w:rsidRPr="002A27EA" w:rsidRDefault="00A51A3D" w:rsidP="00192D9B">
            <w:pPr>
              <w:spacing w:after="0" w:line="240" w:lineRule="auto"/>
              <w:rPr>
                <w:rFonts w:eastAsia="Times New Roman" w:cs="Times New Roman"/>
                <w:lang w:val="es-ES" w:eastAsia="fr-FR"/>
              </w:rPr>
            </w:pPr>
            <w:proofErr w:type="spellStart"/>
            <w:r w:rsidRPr="002A27EA">
              <w:rPr>
                <w:rFonts w:eastAsia="Times New Roman" w:cs="Times New Roman"/>
                <w:lang w:val="es-ES" w:eastAsia="fr-FR"/>
              </w:rPr>
              <w:t>Brazilië</w:t>
            </w:r>
            <w:proofErr w:type="spellEnd"/>
            <w:r w:rsidRPr="002A27EA">
              <w:rPr>
                <w:rFonts w:eastAsia="Times New Roman" w:cs="Times New Roman"/>
                <w:lang w:val="es-ES" w:eastAsia="fr-FR"/>
              </w:rPr>
              <w:t>:  8%</w:t>
            </w:r>
          </w:p>
          <w:p w:rsidR="00192D9B" w:rsidRPr="002A27EA" w:rsidRDefault="00192D9B" w:rsidP="00192D9B">
            <w:pPr>
              <w:spacing w:after="0" w:line="240" w:lineRule="auto"/>
              <w:rPr>
                <w:rFonts w:eastAsia="Times New Roman" w:cs="Times New Roman"/>
                <w:lang w:eastAsia="fr-FR"/>
              </w:rPr>
            </w:pPr>
            <w:r w:rsidRPr="002A27EA">
              <w:rPr>
                <w:rFonts w:eastAsia="Times New Roman" w:cs="Times New Roman"/>
                <w:lang w:eastAsia="fr-FR"/>
              </w:rPr>
              <w:t>Australië: 0 %</w:t>
            </w:r>
            <w:r w:rsidR="00A51A3D" w:rsidRPr="002A27EA">
              <w:rPr>
                <w:rFonts w:eastAsia="Times New Roman" w:cs="Times New Roman"/>
                <w:lang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51A3D" w:rsidP="008F4430">
            <w:pPr>
              <w:spacing w:after="0" w:line="240" w:lineRule="auto"/>
              <w:jc w:val="right"/>
              <w:rPr>
                <w:rFonts w:eastAsia="Times New Roman" w:cs="Times New Roman"/>
                <w:lang w:val="fr-FR" w:eastAsia="fr-FR"/>
              </w:rPr>
            </w:pPr>
            <w:r w:rsidRPr="002A27EA">
              <w:rPr>
                <w:rFonts w:eastAsia="Times New Roman" w:cs="Times New Roman"/>
                <w:lang w:val="fr-FR" w:eastAsia="fr-FR"/>
              </w:rPr>
              <w:t>107.849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F4430" w:rsidP="00A51A3D">
            <w:pPr>
              <w:spacing w:after="0" w:line="240" w:lineRule="auto"/>
              <w:jc w:val="right"/>
              <w:rPr>
                <w:rFonts w:eastAsia="Times New Roman" w:cs="Times New Roman"/>
                <w:lang w:val="fr-FR" w:eastAsia="fr-FR"/>
              </w:rPr>
            </w:pPr>
            <w:r w:rsidRPr="002A27EA">
              <w:rPr>
                <w:rFonts w:eastAsia="Times New Roman" w:cs="Times New Roman"/>
                <w:lang w:val="fr-FR" w:eastAsia="fr-FR"/>
              </w:rPr>
              <w:t>5</w:t>
            </w:r>
            <w:r w:rsidR="00A51A3D" w:rsidRPr="002A27EA">
              <w:rPr>
                <w:rFonts w:eastAsia="Times New Roman" w:cs="Times New Roman"/>
                <w:lang w:val="fr-FR" w:eastAsia="fr-FR"/>
              </w:rPr>
              <w:t>5</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192D9B" w:rsidRPr="002A27EA" w:rsidRDefault="00192D9B" w:rsidP="00BC3425">
      <w:pPr>
        <w:spacing w:after="0" w:line="240" w:lineRule="auto"/>
        <w:rPr>
          <w:rFonts w:eastAsia="Times New Roman" w:cs="Times New Roman"/>
          <w:lang w:val="fr-FR" w:eastAsia="fr-FR"/>
        </w:rPr>
      </w:pPr>
    </w:p>
    <w:p w:rsidR="00A51A3D" w:rsidRPr="002A27EA" w:rsidRDefault="00A51A3D" w:rsidP="00BC3425">
      <w:pPr>
        <w:spacing w:after="0" w:line="240" w:lineRule="auto"/>
        <w:rPr>
          <w:rFonts w:eastAsia="Times New Roman" w:cs="Times New Roman"/>
          <w:lang w:eastAsia="fr-FR"/>
        </w:rPr>
      </w:pPr>
      <w:r w:rsidRPr="002A27EA">
        <w:rPr>
          <w:rFonts w:eastAsia="Times New Roman" w:cs="Times New Roman"/>
          <w:lang w:eastAsia="fr-FR"/>
        </w:rPr>
        <w:t xml:space="preserve">Gedurende periode 2013/14 en 2014/15 is er geen suiker van Brazilië in de EU gekomen.  In periode 2015/16 is her volledige CXL quotum voor Brazilië opgebruikt en voor deze periode 2016/17 komt de eerste suiker onder het quotum binnen.  Door lage internationale prijzen heeft ook toegelaten in te voeren tegen 98 </w:t>
      </w:r>
      <w:r w:rsidRPr="002A27EA">
        <w:t>€/t. buiten dit contingent.  Het zou dus mogelijk zijn dat het contingent voor 2016/17 niet volledig wordt opgebruikt.  Dit zal verder opgevolgd worden.</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2A27EA" w:rsidRDefault="008F4430" w:rsidP="00BC3425">
            <w:pPr>
              <w:spacing w:after="0" w:line="240" w:lineRule="auto"/>
              <w:jc w:val="center"/>
              <w:rPr>
                <w:rFonts w:eastAsia="Times New Roman" w:cs="Times New Roman"/>
                <w:b/>
                <w:lang w:val="fr-FR" w:eastAsia="fr-FR"/>
              </w:rPr>
            </w:pPr>
            <w:r w:rsidRPr="002A27EA">
              <w:rPr>
                <w:rFonts w:eastAsia="Times New Roman" w:cs="Times New Roman"/>
                <w:b/>
                <w:lang w:val="fr-FR"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center"/>
              <w:rPr>
                <w:rFonts w:eastAsia="Times New Roman" w:cs="Times New Roman"/>
                <w:lang w:val="fr-FR" w:eastAsia="fr-FR"/>
              </w:rPr>
            </w:pPr>
            <w:r w:rsidRPr="002A27EA">
              <w:rPr>
                <w:rFonts w:eastAsia="Times New Roman" w:cs="Times New Roman"/>
                <w:lang w:val="fr-FR"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 van</w:t>
            </w:r>
            <w:r w:rsidR="000F5819" w:rsidRPr="002A27EA">
              <w:rPr>
                <w:rFonts w:eastAsia="Times New Roman" w:cs="Times New Roman"/>
                <w:lang w:val="fr-FR" w:eastAsia="fr-FR"/>
              </w:rPr>
              <w:t xml:space="preserve"> </w:t>
            </w:r>
            <w:r w:rsidRPr="002A27EA">
              <w:rPr>
                <w:rFonts w:eastAsia="Times New Roman" w:cs="Times New Roman"/>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8F4430" w:rsidP="00970FD4">
            <w:pPr>
              <w:spacing w:after="0" w:line="240" w:lineRule="auto"/>
              <w:jc w:val="right"/>
              <w:rPr>
                <w:rFonts w:eastAsia="Times New Roman" w:cs="Times New Roman"/>
                <w:lang w:val="fr-FR" w:eastAsia="fr-FR"/>
              </w:rPr>
            </w:pPr>
            <w:r w:rsidRPr="002A27EA">
              <w:rPr>
                <w:rFonts w:eastAsia="Times New Roman" w:cs="Times New Roman"/>
                <w:lang w:val="fr-FR" w:eastAsia="fr-FR"/>
              </w:rPr>
              <w:t>590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8F4430" w:rsidP="00B97DCE">
            <w:pPr>
              <w:spacing w:after="0" w:line="240" w:lineRule="auto"/>
              <w:jc w:val="right"/>
              <w:rPr>
                <w:rFonts w:eastAsia="Times New Roman" w:cs="Times New Roman"/>
                <w:lang w:val="fr-FR" w:eastAsia="fr-FR"/>
              </w:rPr>
            </w:pPr>
            <w:r w:rsidRPr="002A27EA">
              <w:rPr>
                <w:rFonts w:eastAsia="Times New Roman" w:cs="Times New Roman"/>
                <w:lang w:val="fr-FR" w:eastAsia="fr-FR"/>
              </w:rPr>
              <w:t>2</w:t>
            </w:r>
            <w:r w:rsidR="001F697D" w:rsidRPr="002A27EA">
              <w:rPr>
                <w:rFonts w:eastAsia="Times New Roman" w:cs="Times New Roman"/>
                <w:lang w:val="fr-FR" w:eastAsia="fr-FR"/>
              </w:rPr>
              <w:t xml:space="preserve"> </w:t>
            </w:r>
            <w:r w:rsidR="00BC3425" w:rsidRPr="002A27EA">
              <w:rPr>
                <w:rFonts w:eastAsia="Times New Roman" w:cs="Times New Roman"/>
                <w:lang w:val="fr-FR" w:eastAsia="fr-FR"/>
              </w:rPr>
              <w:t xml:space="preserve">%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6</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4.323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192D9B">
            <w:pPr>
              <w:spacing w:after="0" w:line="240" w:lineRule="auto"/>
              <w:jc w:val="right"/>
              <w:rPr>
                <w:rFonts w:eastAsia="Times New Roman" w:cs="Times New Roman"/>
                <w:lang w:val="fr-FR" w:eastAsia="fr-FR"/>
              </w:rPr>
            </w:pPr>
            <w:r w:rsidRPr="002A27EA">
              <w:rPr>
                <w:rFonts w:eastAsia="Times New Roman" w:cs="Times New Roman"/>
                <w:lang w:val="fr-FR" w:eastAsia="fr-FR"/>
              </w:rPr>
              <w:t>6</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10AB2" w:rsidRPr="002A27EA">
              <w:rPr>
                <w:rFonts w:eastAsia="Times New Roman" w:cs="Times New Roman"/>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F540EB">
            <w:pPr>
              <w:spacing w:after="0" w:line="240" w:lineRule="auto"/>
              <w:jc w:val="right"/>
              <w:rPr>
                <w:rFonts w:eastAsia="Times New Roman" w:cs="Times New Roman"/>
                <w:lang w:val="fr-FR" w:eastAsia="fr-FR"/>
              </w:rPr>
            </w:pPr>
            <w:r w:rsidRPr="002A27EA">
              <w:rPr>
                <w:rFonts w:eastAsia="Times New Roman" w:cs="Times New Roman"/>
                <w:lang w:val="fr-FR" w:eastAsia="fr-FR"/>
              </w:rPr>
              <w:t>5.129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C05CF4">
            <w:pPr>
              <w:spacing w:after="0" w:line="240" w:lineRule="auto"/>
              <w:jc w:val="right"/>
              <w:rPr>
                <w:rFonts w:eastAsia="Times New Roman" w:cs="Times New Roman"/>
                <w:lang w:val="fr-FR" w:eastAsia="fr-FR"/>
              </w:rPr>
            </w:pPr>
            <w:r w:rsidRPr="002A27EA">
              <w:rPr>
                <w:rFonts w:eastAsia="Times New Roman" w:cs="Times New Roman"/>
                <w:lang w:val="fr-FR" w:eastAsia="fr-FR"/>
              </w:rPr>
              <w:t>3</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10AB2" w:rsidRPr="002A27EA">
              <w:rPr>
                <w:rFonts w:eastAsia="Times New Roman" w:cs="Times New Roman"/>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8F4430" w:rsidP="006A1D6F">
            <w:pPr>
              <w:spacing w:after="0" w:line="240" w:lineRule="auto"/>
              <w:jc w:val="right"/>
              <w:rPr>
                <w:rFonts w:eastAsia="Times New Roman" w:cs="Times New Roman"/>
                <w:lang w:val="fr-FR" w:eastAsia="fr-FR"/>
              </w:rPr>
            </w:pPr>
            <w:r w:rsidRPr="002A27EA">
              <w:rPr>
                <w:rFonts w:eastAsia="Times New Roman" w:cs="Times New Roman"/>
                <w:lang w:val="fr-FR" w:eastAsia="fr-FR"/>
              </w:rPr>
              <w:t>4</w:t>
            </w:r>
            <w:r w:rsidR="00A51A3D" w:rsidRPr="002A27EA">
              <w:rPr>
                <w:rFonts w:eastAsia="Times New Roman" w:cs="Times New Roman"/>
                <w:lang w:val="fr-FR" w:eastAsia="fr-FR"/>
              </w:rPr>
              <w:t>7</w:t>
            </w:r>
            <w:r w:rsidRPr="002A27EA">
              <w:rPr>
                <w:rFonts w:eastAsia="Times New Roman" w:cs="Times New Roman"/>
                <w:lang w:val="fr-FR" w:eastAsia="fr-FR"/>
              </w:rPr>
              <w:t>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F540EB">
            <w:pPr>
              <w:spacing w:after="0" w:line="240" w:lineRule="auto"/>
              <w:ind w:left="360"/>
              <w:jc w:val="right"/>
              <w:rPr>
                <w:rFonts w:eastAsia="Times New Roman" w:cs="Times New Roman"/>
                <w:lang w:val="fr-FR" w:eastAsia="fr-FR"/>
              </w:rPr>
            </w:pPr>
            <w:r w:rsidRPr="002A27EA">
              <w:rPr>
                <w:rFonts w:eastAsia="Times New Roman" w:cs="Times New Roman"/>
                <w:lang w:val="fr-FR" w:eastAsia="fr-FR"/>
              </w:rPr>
              <w:t>4</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AB1FA7" w:rsidRPr="002A27EA" w:rsidRDefault="00933A3F" w:rsidP="00933A3F">
      <w:pPr>
        <w:spacing w:line="240" w:lineRule="auto"/>
        <w:rPr>
          <w:rFonts w:eastAsia="Times New Roman" w:cs="Times New Roman"/>
          <w:lang w:eastAsia="fr-FR"/>
        </w:rPr>
      </w:pPr>
      <w:r w:rsidRPr="002A27EA">
        <w:rPr>
          <w:rFonts w:eastAsia="Times New Roman" w:cs="Times New Roman"/>
          <w:lang w:eastAsia="fr-FR"/>
        </w:rPr>
        <w:t>De invoer hangt sterk af van invoer EPA/EBA en CXL quotum voor Brazilië.  Het niveau van de invoer komende van andere landen is stabiel.  COM volgt nauwlettende de invoervolumes in de verschillende LS en wenst op de hoogte gehouden worden met alle gerelateerde informatie hieromtren</w:t>
      </w:r>
      <w:r w:rsidR="002A27EA">
        <w:rPr>
          <w:rFonts w:eastAsia="Times New Roman" w:cs="Times New Roman"/>
          <w:lang w:eastAsia="fr-FR"/>
        </w:rPr>
        <w:t>t</w:t>
      </w:r>
      <w:r w:rsidRPr="002A27EA">
        <w:rPr>
          <w:rFonts w:eastAsia="Times New Roman" w:cs="Times New Roman"/>
          <w:lang w:eastAsia="fr-FR"/>
        </w:rPr>
        <w:t>.</w:t>
      </w: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Pr="002A27EA">
        <w:rPr>
          <w:rFonts w:eastAsia="Times New Roman" w:cs="Times New Roman"/>
          <w:u w:val="single"/>
          <w:lang w:eastAsia="fr-FR"/>
        </w:rPr>
        <w:t xml:space="preserve"> (</w:t>
      </w:r>
      <w:r w:rsidR="00933A3F" w:rsidRPr="002A27EA">
        <w:rPr>
          <w:rFonts w:eastAsia="Times New Roman" w:cs="Times New Roman"/>
          <w:u w:val="single"/>
          <w:lang w:eastAsia="fr-FR"/>
        </w:rPr>
        <w:t>december</w:t>
      </w:r>
      <w:r w:rsidR="00C05CF4" w:rsidRPr="002A27EA">
        <w:rPr>
          <w:rFonts w:eastAsia="Times New Roman" w:cs="Times New Roman"/>
          <w:u w:val="single"/>
          <w:lang w:eastAsia="fr-FR"/>
        </w:rPr>
        <w:t xml:space="preserve"> </w:t>
      </w:r>
      <w:r w:rsidR="00B43725" w:rsidRPr="002A27EA">
        <w:rPr>
          <w:rFonts w:eastAsia="Times New Roman" w:cs="Times New Roman"/>
          <w:u w:val="single"/>
          <w:lang w:eastAsia="fr-FR"/>
        </w:rPr>
        <w:t>2016</w:t>
      </w:r>
      <w:r w:rsidRPr="002A27EA">
        <w:rPr>
          <w:rFonts w:eastAsia="Times New Roman" w:cs="Times New Roman"/>
          <w:u w:val="single"/>
          <w:lang w:eastAsia="fr-FR"/>
        </w:rPr>
        <w:t>).</w:t>
      </w:r>
    </w:p>
    <w:p w:rsidR="00BC3425" w:rsidRPr="002A27EA"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933A3F" w:rsidRPr="002A27EA">
        <w:rPr>
          <w:rFonts w:eastAsia="Times New Roman" w:cs="Times New Roman"/>
          <w:lang w:eastAsia="fr-FR"/>
        </w:rPr>
        <w:t>530</w:t>
      </w:r>
      <w:r w:rsidR="00B97DCE" w:rsidRPr="002A27EA">
        <w:rPr>
          <w:rFonts w:eastAsia="Times New Roman" w:cs="Times New Roman"/>
          <w:lang w:eastAsia="fr-FR"/>
        </w:rPr>
        <w:t>.000</w:t>
      </w:r>
      <w:r w:rsidR="00BC3425" w:rsidRPr="002A27EA">
        <w:rPr>
          <w:rFonts w:eastAsia="Times New Roman" w:cs="Times New Roman"/>
          <w:lang w:eastAsia="fr-FR"/>
        </w:rPr>
        <w:t xml:space="preserve"> t </w:t>
      </w:r>
      <w:r w:rsidRPr="002A27EA">
        <w:rPr>
          <w:rFonts w:eastAsia="Times New Roman" w:cs="Times New Roman"/>
          <w:lang w:eastAsia="fr-FR"/>
        </w:rPr>
        <w:t xml:space="preserve">bereikt </w:t>
      </w:r>
      <w:r w:rsidR="00B05A10" w:rsidRPr="002A27EA">
        <w:rPr>
          <w:rFonts w:eastAsia="Times New Roman" w:cs="Times New Roman"/>
          <w:lang w:eastAsia="fr-FR"/>
        </w:rPr>
        <w:t>(minder dan de vorige campagnes).</w:t>
      </w:r>
    </w:p>
    <w:p w:rsidR="00933A3F" w:rsidRPr="002A27EA" w:rsidRDefault="00933A3F" w:rsidP="00845A81">
      <w:pPr>
        <w:spacing w:after="0" w:line="240" w:lineRule="auto"/>
        <w:jc w:val="both"/>
        <w:rPr>
          <w:rFonts w:eastAsia="Times New Roman" w:cs="Times New Roman"/>
          <w:lang w:eastAsia="fr-FR"/>
        </w:rPr>
      </w:pPr>
      <w:r w:rsidRPr="002A27EA">
        <w:rPr>
          <w:rFonts w:eastAsia="Times New Roman" w:cs="Times New Roman"/>
          <w:lang w:eastAsia="fr-FR"/>
        </w:rPr>
        <w:t>Oorsprong: 49 % EPA/EBA, 15 % Midden-Amerika/Peru/Colombia, 11 % Balkan, 4 % Brazilië.</w:t>
      </w: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lastRenderedPageBreak/>
        <w:t xml:space="preserve">Fysieke </w:t>
      </w:r>
      <w:r w:rsidR="00DF478F" w:rsidRPr="002A27EA">
        <w:rPr>
          <w:rFonts w:eastAsia="Times New Roman" w:cs="Times New Roman"/>
          <w:u w:val="single"/>
          <w:lang w:eastAsia="fr-FR"/>
        </w:rPr>
        <w:t>uitvoer</w:t>
      </w:r>
      <w:r w:rsidRPr="002A27EA">
        <w:rPr>
          <w:rFonts w:eastAsia="Times New Roman" w:cs="Times New Roman"/>
          <w:u w:val="single"/>
          <w:lang w:eastAsia="fr-FR"/>
        </w:rPr>
        <w:t xml:space="preserve"> (</w:t>
      </w:r>
      <w:r w:rsidR="00933A3F" w:rsidRPr="002A27EA">
        <w:rPr>
          <w:rFonts w:eastAsia="Times New Roman" w:cs="Times New Roman"/>
          <w:u w:val="single"/>
          <w:lang w:eastAsia="fr-FR"/>
        </w:rPr>
        <w:t>december</w:t>
      </w:r>
      <w:r w:rsidR="00B05A10" w:rsidRPr="002A27EA">
        <w:rPr>
          <w:rFonts w:eastAsia="Times New Roman" w:cs="Times New Roman"/>
          <w:u w:val="single"/>
          <w:lang w:eastAsia="fr-FR"/>
        </w:rPr>
        <w:t xml:space="preserve"> 2016</w:t>
      </w:r>
      <w:r w:rsidRPr="002A27EA">
        <w:rPr>
          <w:rFonts w:eastAsia="Times New Roman" w:cs="Times New Roman"/>
          <w:u w:val="single"/>
          <w:lang w:eastAsia="fr-FR"/>
        </w:rPr>
        <w:t>):</w:t>
      </w:r>
    </w:p>
    <w:p w:rsidR="00B97DCE" w:rsidRPr="002A27EA" w:rsidRDefault="00B97DCE"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933A3F" w:rsidRPr="002A27EA">
        <w:rPr>
          <w:rFonts w:eastAsia="Times New Roman" w:cs="Times New Roman"/>
          <w:lang w:eastAsia="fr-FR"/>
        </w:rPr>
        <w:t>256</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(minder dan de vorige campagnes)</w:t>
      </w:r>
      <w:r w:rsidRPr="002A27EA">
        <w:rPr>
          <w:rFonts w:eastAsia="Times New Roman" w:cs="Times New Roman"/>
          <w:lang w:eastAsia="fr-FR"/>
        </w:rPr>
        <w:t>.</w:t>
      </w:r>
    </w:p>
    <w:p w:rsidR="00B97DCE" w:rsidRPr="002A27EA" w:rsidRDefault="00B97DCE" w:rsidP="000F5819">
      <w:pPr>
        <w:keepNext/>
        <w:spacing w:after="0" w:line="240" w:lineRule="auto"/>
        <w:jc w:val="both"/>
        <w:outlineLvl w:val="1"/>
        <w:rPr>
          <w:rFonts w:eastAsia="Times New Roman" w:cs="Times New Roman"/>
          <w:lang w:eastAsia="fr-FR"/>
        </w:rPr>
      </w:pPr>
    </w:p>
    <w:p w:rsidR="00BC3425" w:rsidRPr="002A27EA" w:rsidRDefault="000F5819" w:rsidP="000F5819">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933A3F" w:rsidRPr="002A27EA">
        <w:rPr>
          <w:rFonts w:eastAsia="Times New Roman" w:cs="Times New Roman"/>
          <w:u w:val="single"/>
          <w:lang w:eastAsia="fr-FR"/>
        </w:rPr>
        <w:t>november</w:t>
      </w:r>
      <w:r w:rsidR="00B97DCE" w:rsidRPr="002A27EA">
        <w:rPr>
          <w:rFonts w:eastAsia="Times New Roman" w:cs="Times New Roman"/>
          <w:u w:val="single"/>
          <w:lang w:eastAsia="fr-FR"/>
        </w:rPr>
        <w:t xml:space="preserve"> </w:t>
      </w:r>
      <w:r w:rsidR="00B43725" w:rsidRPr="002A27EA">
        <w:rPr>
          <w:rFonts w:eastAsia="Times New Roman" w:cs="Times New Roman"/>
          <w:u w:val="single"/>
          <w:lang w:eastAsia="fr-FR"/>
        </w:rPr>
        <w:t>2016</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Pr="002A27EA"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933A3F" w:rsidRPr="002A27EA">
        <w:rPr>
          <w:rFonts w:eastAsia="Times New Roman" w:cs="Times New Roman"/>
          <w:lang w:eastAsia="fr-FR"/>
        </w:rPr>
        <w:t>november</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933A3F" w:rsidRPr="002A27EA">
        <w:rPr>
          <w:rFonts w:eastAsia="Times New Roman" w:cs="Times New Roman"/>
          <w:lang w:eastAsia="fr-FR"/>
        </w:rPr>
        <w:t>9,750</w:t>
      </w:r>
      <w:r w:rsidR="00B05A10" w:rsidRPr="002A27EA">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B05A10" w:rsidRPr="002A27EA">
        <w:rPr>
          <w:rFonts w:eastAsia="Times New Roman" w:cs="Times New Roman"/>
          <w:lang w:eastAsia="fr-FR"/>
        </w:rPr>
        <w:t>.</w:t>
      </w:r>
    </w:p>
    <w:bookmarkEnd w:id="4"/>
    <w:p w:rsidR="00B05A10" w:rsidRDefault="00933A3F" w:rsidP="00933A3F">
      <w:pPr>
        <w:pStyle w:val="Kop1"/>
        <w:spacing w:after="180"/>
        <w:rPr>
          <w:sz w:val="28"/>
        </w:rPr>
      </w:pPr>
      <w:r>
        <w:rPr>
          <w:sz w:val="28"/>
        </w:rPr>
        <w:t xml:space="preserve">1.3. </w:t>
      </w:r>
      <w:r w:rsidR="0069655A">
        <w:rPr>
          <w:sz w:val="28"/>
        </w:rPr>
        <w:t>Bespre</w:t>
      </w:r>
      <w:r w:rsidR="00B05A10">
        <w:rPr>
          <w:sz w:val="28"/>
        </w:rPr>
        <w:t>king van het werkdocument betreffende de technische regels voor de notificatie van suikerprijzen</w:t>
      </w:r>
    </w:p>
    <w:bookmarkStart w:id="5" w:name="_MON_1549452738"/>
    <w:bookmarkEnd w:id="5"/>
    <w:p w:rsidR="0069655A" w:rsidRDefault="003B1191" w:rsidP="004C4B85">
      <w:pPr>
        <w:ind w:left="2832" w:firstLine="708"/>
        <w:rPr>
          <w:rFonts w:ascii="Times New Roman" w:eastAsia="Times New Roman" w:hAnsi="Times New Roman" w:cs="Times New Roman"/>
          <w:sz w:val="24"/>
          <w:szCs w:val="24"/>
          <w:lang w:val="fr-FR" w:eastAsia="fr-FR"/>
        </w:rPr>
      </w:pPr>
      <w:r>
        <w:object w:dxaOrig="1551" w:dyaOrig="991">
          <v:shape id="_x0000_i1031" type="#_x0000_t75" style="width:77.45pt;height:49.6pt" o:ole="">
            <v:imagedata r:id="rId24" o:title=""/>
          </v:shape>
          <o:OLEObject Type="Embed" ProgID="Word.Document.12" ShapeID="_x0000_i1031" DrawAspect="Icon" ObjectID="_1550657895" r:id="rId25">
            <o:FieldCodes>\s</o:FieldCodes>
          </o:OLEObject>
        </w:object>
      </w:r>
    </w:p>
    <w:p w:rsidR="00171AA5" w:rsidRDefault="00171AA5" w:rsidP="00171AA5">
      <w:r>
        <w:t xml:space="preserve">Vanaf oktober 2017 zullen de suikerprijsnotificaties verlopen volgens de nieuwe wetgeving die in mei 2017 zal gepubliceerd worden.  </w:t>
      </w:r>
    </w:p>
    <w:p w:rsidR="00171AA5" w:rsidRDefault="00171AA5" w:rsidP="00171AA5">
      <w:r w:rsidRPr="00171AA5">
        <w:t xml:space="preserve">COM </w:t>
      </w:r>
      <w:r w:rsidR="00D628BD">
        <w:t xml:space="preserve">vroeg aan de LS of de suikeruitvoer ook in de prijsberekening moet opgenomen worden wat de prijs zowel naar boven als naar beneden kan trekken afhankelijk het prijsverschil tussen EU prijs en wereldprijs.  Ook de verkoop naar </w:t>
      </w:r>
      <w:r w:rsidR="00FB5271">
        <w:t xml:space="preserve">intermediaire </w:t>
      </w:r>
      <w:r w:rsidR="00D628BD">
        <w:t>ondernemingen wat kan resulteren in een daling van de prijsrapportering in de beschouwde LS.  De kostprijs van verpakking moet uitgeklaard worden (enkel big bag of medium bag, niet de kleinhandel want reeds uitgesloten in prijsnotificaties).  Gezien uitdrukking in nationale munt zal COM ook een manier moeten zoeken om dit om te zetten in EURO.</w:t>
      </w:r>
    </w:p>
    <w:p w:rsidR="00D628BD" w:rsidRDefault="00D628BD" w:rsidP="00171AA5">
      <w:r>
        <w:t xml:space="preserve">Na een korte discussie vroeg COM aan LS voor hun schriftelijke bijdrage.  </w:t>
      </w:r>
    </w:p>
    <w:p w:rsidR="00D628BD" w:rsidRDefault="00D628BD" w:rsidP="00D628BD">
      <w:pPr>
        <w:pStyle w:val="Kop1"/>
        <w:spacing w:after="180"/>
        <w:rPr>
          <w:sz w:val="28"/>
        </w:rPr>
      </w:pPr>
      <w:r>
        <w:rPr>
          <w:sz w:val="28"/>
        </w:rPr>
        <w:t xml:space="preserve">1.4. Gedachtewisseling betreffende de </w:t>
      </w:r>
      <w:r w:rsidR="00233DF0">
        <w:rPr>
          <w:sz w:val="28"/>
        </w:rPr>
        <w:t>ontwerp toepassingsverordening ter wijziging van commissie verordening (EC) N° 891/2009 voor het openstellen van bepaalde communautaire tariefcontingenten in de suikersector</w:t>
      </w:r>
    </w:p>
    <w:p w:rsidR="003B1191" w:rsidRPr="003B1191" w:rsidRDefault="003B1191" w:rsidP="003B1191">
      <w:r>
        <w:tab/>
      </w:r>
      <w:r>
        <w:tab/>
      </w:r>
      <w:r>
        <w:tab/>
      </w:r>
      <w:r>
        <w:tab/>
      </w:r>
      <w:r>
        <w:tab/>
      </w:r>
      <w:bookmarkStart w:id="6" w:name="_MON_1549453022"/>
      <w:bookmarkEnd w:id="6"/>
      <w:r>
        <w:object w:dxaOrig="1551" w:dyaOrig="991">
          <v:shape id="_x0000_i1032" type="#_x0000_t75" style="width:77.45pt;height:49.6pt" o:ole="">
            <v:imagedata r:id="rId26" o:title=""/>
          </v:shape>
          <o:OLEObject Type="Embed" ProgID="Word.Document.8" ShapeID="_x0000_i1032" DrawAspect="Icon" ObjectID="_1550657896" r:id="rId27">
            <o:FieldCodes>\s</o:FieldCodes>
          </o:OLEObject>
        </w:object>
      </w:r>
    </w:p>
    <w:p w:rsidR="00D628BD" w:rsidRPr="00233DF0" w:rsidRDefault="00D628BD" w:rsidP="00171AA5">
      <w:pPr>
        <w:rPr>
          <w:rFonts w:ascii="Times New Roman" w:hAnsi="Times New Roman" w:cs="Times New Roman"/>
        </w:rPr>
      </w:pPr>
      <w:r w:rsidRPr="00171AA5">
        <w:t xml:space="preserve">COM </w:t>
      </w:r>
      <w:r w:rsidR="00233DF0">
        <w:t xml:space="preserve">meldde dat het protocol met Bosnië-Hercegovina reeds ondertekend is en van toepassing sinds februari 2017.  Het is belangrijk om snel maatregelen te nemen.  Voor Brazilië zijn de discussies nog lopende en wanneer het protocol met Brazilië zal ondertekend zijn, zal opnieuw een aanpassing van de wetgeving nodig zijn.  </w:t>
      </w:r>
    </w:p>
    <w:p w:rsidR="00515739" w:rsidRDefault="00D27165" w:rsidP="00D27165">
      <w:pPr>
        <w:pStyle w:val="Kop1"/>
        <w:spacing w:after="180"/>
        <w:rPr>
          <w:sz w:val="28"/>
        </w:rPr>
      </w:pPr>
      <w:r>
        <w:rPr>
          <w:sz w:val="28"/>
        </w:rPr>
        <w:t xml:space="preserve">1.5. </w:t>
      </w:r>
      <w:r w:rsidR="00515739">
        <w:rPr>
          <w:sz w:val="28"/>
        </w:rPr>
        <w:t>AOB</w:t>
      </w:r>
    </w:p>
    <w:p w:rsidR="00D27165" w:rsidRDefault="00D27165" w:rsidP="008B011E">
      <w:pPr>
        <w:rPr>
          <w:b/>
          <w:u w:val="single"/>
        </w:rPr>
      </w:pPr>
      <w:r>
        <w:rPr>
          <w:b/>
          <w:u w:val="single"/>
        </w:rPr>
        <w:t>Notificatie voor suikerbietprijs</w:t>
      </w:r>
    </w:p>
    <w:p w:rsidR="008B011E" w:rsidRPr="00A82270" w:rsidRDefault="00A82270" w:rsidP="00A82270">
      <w:r w:rsidRPr="00A82270">
        <w:t>LS nodigt LS uit om schriftelijke commentaar in te dienen. COM werkt aan een nieuw document.</w:t>
      </w:r>
    </w:p>
    <w:p w:rsidR="00515739" w:rsidRDefault="00D27165" w:rsidP="00A82270">
      <w:pPr>
        <w:spacing w:before="240"/>
        <w:rPr>
          <w:b/>
          <w:u w:val="single"/>
        </w:rPr>
      </w:pPr>
      <w:r>
        <w:rPr>
          <w:b/>
          <w:u w:val="single"/>
        </w:rPr>
        <w:lastRenderedPageBreak/>
        <w:t>Suikerlicenties voor Indië</w:t>
      </w:r>
    </w:p>
    <w:p w:rsidR="00A82270" w:rsidRDefault="00A82270" w:rsidP="00A82270">
      <w:pPr>
        <w:spacing w:before="240"/>
      </w:pPr>
      <w:r w:rsidRPr="00A82270">
        <w:t xml:space="preserve">De TRQ </w:t>
      </w:r>
      <w:r>
        <w:t>zijn overboekt in oktober 2016, zijnde meer licenties dan suikerhoeveelheid beschikbaar in de TRQ.  Het zou gaan over een vergissing in een LS.</w:t>
      </w:r>
    </w:p>
    <w:p w:rsidR="002A27EA" w:rsidRDefault="002A27EA" w:rsidP="00A82270">
      <w:pPr>
        <w:spacing w:before="240"/>
      </w:pPr>
    </w:p>
    <w:p w:rsidR="002A27EA" w:rsidRDefault="002A27EA" w:rsidP="00A82270">
      <w:pPr>
        <w:spacing w:before="240"/>
      </w:pPr>
    </w:p>
    <w:p w:rsidR="00822B5E" w:rsidRPr="004802A4"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D27165">
        <w:rPr>
          <w:rFonts w:ascii="FlandersArtSans-Regular" w:hAnsi="FlandersArtSans-Regular"/>
          <w:sz w:val="20"/>
          <w:szCs w:val="20"/>
        </w:rPr>
        <w:t>30 maart</w:t>
      </w:r>
      <w:r w:rsidRPr="004802A4">
        <w:rPr>
          <w:rFonts w:ascii="FlandersArtSans-Regular" w:hAnsi="FlandersArtSans-Regular"/>
          <w:sz w:val="20"/>
          <w:szCs w:val="20"/>
        </w:rPr>
        <w:t xml:space="preserve"> </w:t>
      </w:r>
      <w:r w:rsidR="00E140B2">
        <w:rPr>
          <w:rFonts w:ascii="FlandersArtSans-Regular" w:hAnsi="FlandersArtSans-Regular"/>
          <w:sz w:val="20"/>
          <w:szCs w:val="20"/>
        </w:rPr>
        <w:t>2017</w:t>
      </w:r>
    </w:p>
    <w:p w:rsidR="00C247B3" w:rsidRPr="004802A4"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b w:val="0"/>
          <w:sz w:val="20"/>
          <w:szCs w:val="20"/>
          <w:lang w:val="nl-NL"/>
        </w:rPr>
      </w:pPr>
      <w:r w:rsidRPr="004802A4">
        <w:rPr>
          <w:rFonts w:ascii="FlandersArtSans-Regular" w:hAnsi="FlandersArtSans-Regular"/>
          <w:sz w:val="20"/>
          <w:szCs w:val="20"/>
        </w:rPr>
        <w:t xml:space="preserve">Volgende expertgroep: </w:t>
      </w:r>
      <w:r w:rsidRPr="004802A4">
        <w:rPr>
          <w:rFonts w:ascii="FlandersArtSans-Regular" w:hAnsi="FlandersArtSans-Regular"/>
          <w:sz w:val="20"/>
          <w:szCs w:val="20"/>
        </w:rPr>
        <w:tab/>
      </w:r>
      <w:r w:rsidRPr="004802A4">
        <w:rPr>
          <w:rFonts w:ascii="FlandersArtSans-Regular" w:hAnsi="FlandersArtSans-Regular"/>
          <w:sz w:val="20"/>
          <w:szCs w:val="20"/>
        </w:rPr>
        <w:tab/>
      </w:r>
      <w:r w:rsidR="00FF3080" w:rsidRPr="004802A4">
        <w:rPr>
          <w:rFonts w:ascii="FlandersArtSans-Regular" w:hAnsi="FlandersArtSans-Regular"/>
          <w:sz w:val="20"/>
          <w:szCs w:val="20"/>
        </w:rPr>
        <w:t>1</w:t>
      </w:r>
      <w:r w:rsidR="004802A4" w:rsidRPr="004802A4">
        <w:rPr>
          <w:rFonts w:ascii="FlandersArtSans-Regular" w:hAnsi="FlandersArtSans-Regular"/>
          <w:sz w:val="20"/>
          <w:szCs w:val="20"/>
          <w:vertAlign w:val="superscript"/>
        </w:rPr>
        <w:t>ste</w:t>
      </w:r>
      <w:r w:rsidR="004802A4">
        <w:rPr>
          <w:rFonts w:ascii="FlandersArtSans-Regular" w:hAnsi="FlandersArtSans-Regular"/>
          <w:sz w:val="20"/>
          <w:szCs w:val="20"/>
        </w:rPr>
        <w:t xml:space="preserve">  </w:t>
      </w:r>
      <w:r w:rsidR="00FF3080" w:rsidRPr="004802A4">
        <w:rPr>
          <w:rFonts w:ascii="FlandersArtSans-Regular" w:hAnsi="FlandersArtSans-Regular"/>
          <w:sz w:val="20"/>
          <w:szCs w:val="20"/>
        </w:rPr>
        <w:t>h</w:t>
      </w:r>
      <w:r w:rsidR="00112B12" w:rsidRPr="004802A4">
        <w:rPr>
          <w:rFonts w:ascii="FlandersArtSans-Regular" w:hAnsi="FlandersArtSans-Regular"/>
          <w:sz w:val="20"/>
          <w:szCs w:val="20"/>
        </w:rPr>
        <w:t>elft van april 2017</w:t>
      </w: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bookmarkStart w:id="7" w:name="_GoBack"/>
      <w:bookmarkEnd w:id="7"/>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2A27EA"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2A27EA"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8"/>
      <w:footerReference w:type="default" r:id="rId29"/>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3B" w:rsidRDefault="008A3D3B" w:rsidP="00C41C85">
      <w:pPr>
        <w:spacing w:line="240" w:lineRule="auto"/>
      </w:pPr>
      <w:r>
        <w:separator/>
      </w:r>
    </w:p>
  </w:endnote>
  <w:endnote w:type="continuationSeparator" w:id="0">
    <w:p w:rsidR="008A3D3B" w:rsidRDefault="008A3D3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Pr="00742D22" w:rsidRDefault="00A5615E"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A5615E"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2A27EA">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2A27EA">
      <w:rPr>
        <w:rStyle w:val="Paginanummer"/>
        <w:rFonts w:cs="Calibri"/>
        <w:noProof/>
        <w:sz w:val="18"/>
        <w:szCs w:val="18"/>
      </w:rPr>
      <w:t>6</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5615E" w:rsidRPr="00C76AC6" w:rsidRDefault="00A5615E">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2A27EA" w:rsidRPr="002A27EA">
          <w:rPr>
            <w:noProof/>
            <w:sz w:val="16"/>
            <w:szCs w:val="16"/>
            <w:lang w:val="nl-NL"/>
          </w:rPr>
          <w:t>2</w:t>
        </w:r>
        <w:r w:rsidRPr="00C76AC6">
          <w:rPr>
            <w:sz w:val="16"/>
            <w:szCs w:val="16"/>
          </w:rPr>
          <w:fldChar w:fldCharType="end"/>
        </w:r>
      </w:p>
    </w:sdtContent>
  </w:sdt>
  <w:p w:rsidR="00A5615E" w:rsidRPr="00D15D88" w:rsidRDefault="002A27EA" w:rsidP="00BC3425">
    <w:pPr>
      <w:pStyle w:val="Voettekst"/>
    </w:pPr>
    <w:sdt>
      <w:sdtPr>
        <w:rPr>
          <w:sz w:val="14"/>
          <w:szCs w:val="14"/>
        </w:rPr>
        <w:id w:val="1759249924"/>
        <w:lock w:val="contentLocked"/>
        <w:text/>
      </w:sdtPr>
      <w:sdtEndPr/>
      <w:sdtContent>
        <w:r w:rsidR="00A5615E"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3B" w:rsidRDefault="008A3D3B" w:rsidP="00C41C85">
      <w:pPr>
        <w:spacing w:line="240" w:lineRule="auto"/>
      </w:pPr>
      <w:r>
        <w:separator/>
      </w:r>
    </w:p>
  </w:footnote>
  <w:footnote w:type="continuationSeparator" w:id="0">
    <w:p w:rsidR="008A3D3B" w:rsidRDefault="008A3D3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2A27EA" w:rsidP="00BC3425">
    <w:pPr>
      <w:pStyle w:val="Voettekst"/>
      <w:rPr>
        <w:sz w:val="14"/>
        <w:szCs w:val="14"/>
      </w:rPr>
    </w:pPr>
    <w:sdt>
      <w:sdtPr>
        <w:rPr>
          <w:sz w:val="14"/>
          <w:szCs w:val="14"/>
        </w:rPr>
        <w:id w:val="145093471"/>
      </w:sdtPr>
      <w:sdtEndPr/>
      <w:sdtContent>
        <w:r w:rsidR="00A5615E" w:rsidRPr="00964058">
          <w:rPr>
            <w:sz w:val="14"/>
            <w:szCs w:val="14"/>
          </w:rPr>
          <w:t>VERSLAG:</w:t>
        </w:r>
      </w:sdtContent>
    </w:sdt>
    <w:r w:rsidR="00A5615E" w:rsidRPr="00964058">
      <w:rPr>
        <w:sz w:val="14"/>
        <w:szCs w:val="14"/>
      </w:rPr>
      <w:t xml:space="preserve"> </w:t>
    </w:r>
    <w:r w:rsidR="00A5615E">
      <w:rPr>
        <w:sz w:val="14"/>
        <w:szCs w:val="14"/>
      </w:rPr>
      <w:t xml:space="preserve">Beheerscomité suiker </w:t>
    </w:r>
    <w:r w:rsidR="00D27165">
      <w:rPr>
        <w:sz w:val="14"/>
        <w:szCs w:val="14"/>
      </w:rPr>
      <w:t>28 februari</w:t>
    </w:r>
    <w:r w:rsidR="00362198">
      <w:rPr>
        <w:sz w:val="14"/>
        <w:szCs w:val="14"/>
      </w:rPr>
      <w:t xml:space="preserve"> 2017</w:t>
    </w:r>
  </w:p>
  <w:p w:rsidR="00A5615E" w:rsidRDefault="00A5615E" w:rsidP="00BC3425"/>
  <w:p w:rsidR="00A5615E" w:rsidRPr="00D15D88" w:rsidRDefault="00A5615E"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4">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4"/>
  </w:num>
  <w:num w:numId="2">
    <w:abstractNumId w:val="24"/>
  </w:num>
  <w:num w:numId="3">
    <w:abstractNumId w:val="1"/>
  </w:num>
  <w:num w:numId="4">
    <w:abstractNumId w:val="19"/>
  </w:num>
  <w:num w:numId="5">
    <w:abstractNumId w:val="5"/>
  </w:num>
  <w:num w:numId="6">
    <w:abstractNumId w:val="26"/>
  </w:num>
  <w:num w:numId="7">
    <w:abstractNumId w:val="13"/>
  </w:num>
  <w:num w:numId="8">
    <w:abstractNumId w:val="17"/>
  </w:num>
  <w:num w:numId="9">
    <w:abstractNumId w:val="8"/>
  </w:num>
  <w:num w:numId="10">
    <w:abstractNumId w:val="16"/>
  </w:num>
  <w:num w:numId="11">
    <w:abstractNumId w:val="23"/>
  </w:num>
  <w:num w:numId="12">
    <w:abstractNumId w:val="15"/>
  </w:num>
  <w:num w:numId="13">
    <w:abstractNumId w:val="6"/>
  </w:num>
  <w:num w:numId="14">
    <w:abstractNumId w:val="2"/>
  </w:num>
  <w:num w:numId="15">
    <w:abstractNumId w:val="4"/>
  </w:num>
  <w:num w:numId="16">
    <w:abstractNumId w:val="11"/>
  </w:num>
  <w:num w:numId="17">
    <w:abstractNumId w:val="9"/>
  </w:num>
  <w:num w:numId="18">
    <w:abstractNumId w:val="14"/>
  </w:num>
  <w:num w:numId="19">
    <w:abstractNumId w:val="0"/>
  </w:num>
  <w:num w:numId="20">
    <w:abstractNumId w:val="12"/>
  </w:num>
  <w:num w:numId="21">
    <w:abstractNumId w:val="7"/>
  </w:num>
  <w:num w:numId="22">
    <w:abstractNumId w:val="29"/>
  </w:num>
  <w:num w:numId="23">
    <w:abstractNumId w:val="18"/>
  </w:num>
  <w:num w:numId="24">
    <w:abstractNumId w:val="20"/>
  </w:num>
  <w:num w:numId="25">
    <w:abstractNumId w:val="3"/>
  </w:num>
  <w:num w:numId="26">
    <w:abstractNumId w:val="27"/>
  </w:num>
  <w:num w:numId="27">
    <w:abstractNumId w:val="10"/>
  </w:num>
  <w:num w:numId="28">
    <w:abstractNumId w:val="21"/>
  </w:num>
  <w:num w:numId="29">
    <w:abstractNumId w:val="25"/>
  </w:num>
  <w:num w:numId="30">
    <w:abstractNumId w:val="28"/>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1AA5"/>
    <w:rsid w:val="001728B8"/>
    <w:rsid w:val="00177B8B"/>
    <w:rsid w:val="00186149"/>
    <w:rsid w:val="00187B75"/>
    <w:rsid w:val="00187C61"/>
    <w:rsid w:val="00190EFA"/>
    <w:rsid w:val="00192D9B"/>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3DF4"/>
    <w:rsid w:val="002B77D1"/>
    <w:rsid w:val="002C3BBD"/>
    <w:rsid w:val="002D2760"/>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5DF"/>
    <w:rsid w:val="0049145D"/>
    <w:rsid w:val="0049169E"/>
    <w:rsid w:val="0049611C"/>
    <w:rsid w:val="004A05C7"/>
    <w:rsid w:val="004A1322"/>
    <w:rsid w:val="004B31D8"/>
    <w:rsid w:val="004B7D10"/>
    <w:rsid w:val="004C2E76"/>
    <w:rsid w:val="004C3B6D"/>
    <w:rsid w:val="004C4B85"/>
    <w:rsid w:val="004D39F7"/>
    <w:rsid w:val="004D4C1D"/>
    <w:rsid w:val="004E3458"/>
    <w:rsid w:val="004E575A"/>
    <w:rsid w:val="00502F4A"/>
    <w:rsid w:val="005051E6"/>
    <w:rsid w:val="00512E1A"/>
    <w:rsid w:val="0051330C"/>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3B87"/>
    <w:rsid w:val="005740D2"/>
    <w:rsid w:val="005748DC"/>
    <w:rsid w:val="00574BC7"/>
    <w:rsid w:val="005803ED"/>
    <w:rsid w:val="005838D2"/>
    <w:rsid w:val="00584673"/>
    <w:rsid w:val="005861F9"/>
    <w:rsid w:val="00590943"/>
    <w:rsid w:val="00591C97"/>
    <w:rsid w:val="005926AD"/>
    <w:rsid w:val="00595BAF"/>
    <w:rsid w:val="00596FA0"/>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5766"/>
    <w:rsid w:val="007F6144"/>
    <w:rsid w:val="007F69BB"/>
    <w:rsid w:val="00801E9D"/>
    <w:rsid w:val="008020A4"/>
    <w:rsid w:val="00803EF2"/>
    <w:rsid w:val="0080691D"/>
    <w:rsid w:val="008164D6"/>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A3D3B"/>
    <w:rsid w:val="008B011E"/>
    <w:rsid w:val="008B7C2E"/>
    <w:rsid w:val="008C00A0"/>
    <w:rsid w:val="008E1A4B"/>
    <w:rsid w:val="008E32F0"/>
    <w:rsid w:val="008E3CE8"/>
    <w:rsid w:val="008E633B"/>
    <w:rsid w:val="008E66E6"/>
    <w:rsid w:val="008F03BF"/>
    <w:rsid w:val="008F21AA"/>
    <w:rsid w:val="008F4430"/>
    <w:rsid w:val="00903969"/>
    <w:rsid w:val="00905E1E"/>
    <w:rsid w:val="00906555"/>
    <w:rsid w:val="0090780B"/>
    <w:rsid w:val="009104EA"/>
    <w:rsid w:val="00921462"/>
    <w:rsid w:val="00922A25"/>
    <w:rsid w:val="009260F7"/>
    <w:rsid w:val="00931D23"/>
    <w:rsid w:val="00933A3F"/>
    <w:rsid w:val="00941A12"/>
    <w:rsid w:val="00941ECF"/>
    <w:rsid w:val="00942FF5"/>
    <w:rsid w:val="00947FAB"/>
    <w:rsid w:val="00950ED5"/>
    <w:rsid w:val="00951263"/>
    <w:rsid w:val="00952AD3"/>
    <w:rsid w:val="00956AF8"/>
    <w:rsid w:val="00961CA1"/>
    <w:rsid w:val="009622A1"/>
    <w:rsid w:val="009638D5"/>
    <w:rsid w:val="009671CA"/>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C6CC8"/>
    <w:rsid w:val="009D3548"/>
    <w:rsid w:val="009D7B9C"/>
    <w:rsid w:val="009E3D71"/>
    <w:rsid w:val="009E41E0"/>
    <w:rsid w:val="009F10A4"/>
    <w:rsid w:val="009F203F"/>
    <w:rsid w:val="009F4641"/>
    <w:rsid w:val="009F4939"/>
    <w:rsid w:val="00A03DC8"/>
    <w:rsid w:val="00A0447B"/>
    <w:rsid w:val="00A04C85"/>
    <w:rsid w:val="00A04CE1"/>
    <w:rsid w:val="00A06C2D"/>
    <w:rsid w:val="00A148CF"/>
    <w:rsid w:val="00A1541E"/>
    <w:rsid w:val="00A21514"/>
    <w:rsid w:val="00A2164F"/>
    <w:rsid w:val="00A23ABF"/>
    <w:rsid w:val="00A24223"/>
    <w:rsid w:val="00A301FC"/>
    <w:rsid w:val="00A33C3A"/>
    <w:rsid w:val="00A40F4B"/>
    <w:rsid w:val="00A41C3E"/>
    <w:rsid w:val="00A44C8C"/>
    <w:rsid w:val="00A46BB1"/>
    <w:rsid w:val="00A47036"/>
    <w:rsid w:val="00A47258"/>
    <w:rsid w:val="00A5048D"/>
    <w:rsid w:val="00A51A3D"/>
    <w:rsid w:val="00A52471"/>
    <w:rsid w:val="00A54A79"/>
    <w:rsid w:val="00A54BEC"/>
    <w:rsid w:val="00A55C32"/>
    <w:rsid w:val="00A5615E"/>
    <w:rsid w:val="00A62B0B"/>
    <w:rsid w:val="00A710AD"/>
    <w:rsid w:val="00A71FC6"/>
    <w:rsid w:val="00A82270"/>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97DCE"/>
    <w:rsid w:val="00BA060F"/>
    <w:rsid w:val="00BB087E"/>
    <w:rsid w:val="00BB6D19"/>
    <w:rsid w:val="00BB7589"/>
    <w:rsid w:val="00BC11BF"/>
    <w:rsid w:val="00BC2233"/>
    <w:rsid w:val="00BC2A4F"/>
    <w:rsid w:val="00BC3425"/>
    <w:rsid w:val="00BC441D"/>
    <w:rsid w:val="00BC692C"/>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4D62"/>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33D3F"/>
    <w:rsid w:val="00D34F59"/>
    <w:rsid w:val="00D37C20"/>
    <w:rsid w:val="00D40E74"/>
    <w:rsid w:val="00D42F8B"/>
    <w:rsid w:val="00D43530"/>
    <w:rsid w:val="00D44A0C"/>
    <w:rsid w:val="00D450B3"/>
    <w:rsid w:val="00D4762C"/>
    <w:rsid w:val="00D51B01"/>
    <w:rsid w:val="00D55CF2"/>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4BDA"/>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7367"/>
    <w:rsid w:val="00FC783D"/>
    <w:rsid w:val="00FD0B17"/>
    <w:rsid w:val="00FD2DE4"/>
    <w:rsid w:val="00FD2FFD"/>
    <w:rsid w:val="00FE2220"/>
    <w:rsid w:val="00FE237E"/>
    <w:rsid w:val="00FE34C6"/>
    <w:rsid w:val="00FF2E6E"/>
    <w:rsid w:val="00FF3080"/>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1.doc"/><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0023B-415D-42EA-B472-06C170F5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250</TotalTime>
  <Pages>6</Pages>
  <Words>1685</Words>
  <Characters>9270</Characters>
  <Application>Microsoft Office Word</Application>
  <DocSecurity>0</DocSecurity>
  <Lines>77</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10934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10</cp:revision>
  <cp:lastPrinted>2016-10-28T12:54:00Z</cp:lastPrinted>
  <dcterms:created xsi:type="dcterms:W3CDTF">2017-03-06T09:24:00Z</dcterms:created>
  <dcterms:modified xsi:type="dcterms:W3CDTF">2017-03-10T12:31:00Z</dcterms:modified>
</cp:coreProperties>
</file>