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D22" w:rsidRPr="005972D4" w:rsidRDefault="00742D22" w:rsidP="008419AE">
      <w:pPr>
        <w:tabs>
          <w:tab w:val="left" w:pos="567"/>
        </w:tabs>
        <w:spacing w:after="0"/>
      </w:pPr>
      <w:r w:rsidRPr="005972D4">
        <w:rPr>
          <w:noProof/>
          <w:lang w:eastAsia="nl-BE"/>
        </w:rPr>
        <w:drawing>
          <wp:inline distT="0" distB="0" distL="0" distR="0" wp14:anchorId="158403B6" wp14:editId="048F194A">
            <wp:extent cx="3212656" cy="660716"/>
            <wp:effectExtent l="0" t="0" r="0" b="0"/>
            <wp:docPr id="6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_brief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56" cy="6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22" w:rsidRPr="005972D4" w:rsidRDefault="00803EF2" w:rsidP="00742D22">
      <w:pPr>
        <w:spacing w:after="20"/>
        <w:rPr>
          <w:rFonts w:cs="Calibri"/>
          <w:sz w:val="20"/>
          <w:szCs w:val="20"/>
        </w:rPr>
      </w:pPr>
      <w:r w:rsidRPr="005972D4">
        <w:rPr>
          <w:sz w:val="20"/>
          <w:szCs w:val="20"/>
        </w:rPr>
        <w:t>Vlaamse overheid</w:t>
      </w:r>
    </w:p>
    <w:p w:rsidR="00742D22" w:rsidRPr="005972D4" w:rsidRDefault="00126419" w:rsidP="00742D22">
      <w:pPr>
        <w:spacing w:after="20"/>
        <w:rPr>
          <w:sz w:val="20"/>
          <w:szCs w:val="20"/>
        </w:rPr>
      </w:pPr>
      <w:r w:rsidRPr="005972D4">
        <w:rPr>
          <w:sz w:val="20"/>
          <w:szCs w:val="20"/>
        </w:rPr>
        <w:t>Koning Albert II-laan 35 bus 40</w:t>
      </w:r>
    </w:p>
    <w:p w:rsidR="00742D22" w:rsidRPr="001C0EE8" w:rsidRDefault="00126419" w:rsidP="00742D22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103</w:t>
      </w:r>
      <w:r w:rsidR="00742D22" w:rsidRPr="001C0EE8">
        <w:rPr>
          <w:sz w:val="20"/>
          <w:szCs w:val="20"/>
        </w:rPr>
        <w:t>0 BRUSSEL</w:t>
      </w:r>
    </w:p>
    <w:p w:rsidR="00742D22" w:rsidRPr="001C0EE8" w:rsidRDefault="00742D22" w:rsidP="00742D22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 xml:space="preserve">T </w:t>
      </w:r>
      <w:r w:rsidR="00126419" w:rsidRPr="001C0EE8">
        <w:rPr>
          <w:sz w:val="20"/>
          <w:szCs w:val="20"/>
        </w:rPr>
        <w:t>02 552 77 05</w:t>
      </w:r>
    </w:p>
    <w:p w:rsidR="00742D22" w:rsidRPr="001C0EE8" w:rsidRDefault="00742D22" w:rsidP="00742D22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 xml:space="preserve">F </w:t>
      </w:r>
      <w:r w:rsidR="00126419" w:rsidRPr="001C0EE8">
        <w:rPr>
          <w:sz w:val="20"/>
          <w:szCs w:val="20"/>
        </w:rPr>
        <w:t>02 552 77 01</w:t>
      </w:r>
    </w:p>
    <w:p w:rsidR="00742D22" w:rsidRPr="001C0EE8" w:rsidRDefault="00126419" w:rsidP="00742D22">
      <w:pPr>
        <w:spacing w:after="20"/>
        <w:rPr>
          <w:sz w:val="20"/>
          <w:szCs w:val="20"/>
        </w:rPr>
      </w:pPr>
      <w:r w:rsidRPr="001C0EE8">
        <w:rPr>
          <w:sz w:val="20"/>
          <w:szCs w:val="20"/>
        </w:rPr>
        <w:t>www.vlaanderen.be</w:t>
      </w:r>
    </w:p>
    <w:p w:rsidR="00742D22" w:rsidRPr="001C0EE8" w:rsidRDefault="00742D22" w:rsidP="00252219">
      <w:pPr>
        <w:spacing w:before="400" w:after="120"/>
        <w:rPr>
          <w:b/>
          <w:sz w:val="36"/>
          <w:szCs w:val="36"/>
        </w:rPr>
      </w:pPr>
      <w:r w:rsidRPr="001C0EE8">
        <w:rPr>
          <w:sz w:val="36"/>
          <w:szCs w:val="36"/>
        </w:rPr>
        <w:t>VERSLAG</w:t>
      </w:r>
      <w:r w:rsidR="00FA4ECF" w:rsidRPr="001C0EE8">
        <w:rPr>
          <w:sz w:val="36"/>
          <w:szCs w:val="36"/>
        </w:rPr>
        <w:t xml:space="preserve"> </w:t>
      </w:r>
      <w:r w:rsidR="00774D24">
        <w:rPr>
          <w:sz w:val="36"/>
          <w:szCs w:val="36"/>
        </w:rPr>
        <w:t>Raadswerkgroep</w:t>
      </w:r>
      <w:r w:rsidR="00920E52" w:rsidRPr="001C0EE8">
        <w:rPr>
          <w:sz w:val="36"/>
          <w:szCs w:val="36"/>
        </w:rPr>
        <w:t xml:space="preserve"> </w:t>
      </w:r>
      <w:r w:rsidR="00774D24">
        <w:rPr>
          <w:sz w:val="36"/>
          <w:szCs w:val="36"/>
        </w:rPr>
        <w:t>wijn en alcoholische dranken</w:t>
      </w:r>
    </w:p>
    <w:p w:rsidR="00742D22" w:rsidRPr="00920E52" w:rsidRDefault="00742D22" w:rsidP="00742D22">
      <w:pPr>
        <w:spacing w:after="0"/>
        <w:rPr>
          <w:sz w:val="16"/>
          <w:szCs w:val="16"/>
          <w:lang w:val="de-DE"/>
        </w:rPr>
      </w:pPr>
      <w:r w:rsidRPr="00920E52">
        <w:rPr>
          <w:sz w:val="16"/>
          <w:szCs w:val="16"/>
          <w:lang w:val="de-DE"/>
        </w:rPr>
        <w:t>//////////////////////////////////////////////////////////////////////////////////////////////////////////////////////////////////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0"/>
        <w:gridCol w:w="316"/>
      </w:tblGrid>
      <w:tr w:rsidR="00742D22" w:rsidRPr="005972D4" w:rsidTr="00F93E03">
        <w:trPr>
          <w:trHeight w:val="807"/>
        </w:trPr>
        <w:tc>
          <w:tcPr>
            <w:tcW w:w="9820" w:type="dxa"/>
          </w:tcPr>
          <w:p w:rsidR="00742D22" w:rsidRPr="005972D4" w:rsidRDefault="00742D22" w:rsidP="00F93E03">
            <w:pPr>
              <w:spacing w:before="120" w:after="120"/>
            </w:pPr>
            <w:r w:rsidRPr="005972D4">
              <w:t xml:space="preserve">datum: </w:t>
            </w:r>
            <w:r w:rsidR="008419AE">
              <w:t>03/05</w:t>
            </w:r>
            <w:r w:rsidR="00871E14">
              <w:t>/</w:t>
            </w:r>
            <w:r w:rsidR="00CA4EE8" w:rsidRPr="005972D4">
              <w:t>201</w:t>
            </w:r>
            <w:r w:rsidR="000A12EA">
              <w:t>7</w:t>
            </w:r>
          </w:p>
          <w:p w:rsidR="00641CFE" w:rsidRPr="005972D4" w:rsidRDefault="00D82AF9" w:rsidP="00F93E03">
            <w:pPr>
              <w:spacing w:before="120" w:after="120"/>
            </w:pPr>
            <w:r w:rsidRPr="005972D4">
              <w:t>Verslag: Timo Delveaux</w:t>
            </w:r>
          </w:p>
        </w:tc>
        <w:tc>
          <w:tcPr>
            <w:tcW w:w="316" w:type="dxa"/>
          </w:tcPr>
          <w:p w:rsidR="00742D22" w:rsidRPr="005972D4" w:rsidRDefault="00742D22" w:rsidP="00F93E03">
            <w:pPr>
              <w:spacing w:before="120" w:after="120"/>
            </w:pPr>
          </w:p>
        </w:tc>
      </w:tr>
    </w:tbl>
    <w:p w:rsidR="00742D22" w:rsidRPr="00621ADE" w:rsidRDefault="00742D22" w:rsidP="00742D22">
      <w:pPr>
        <w:spacing w:after="0"/>
        <w:rPr>
          <w:sz w:val="16"/>
          <w:szCs w:val="16"/>
        </w:rPr>
        <w:sectPr w:rsidR="00742D22" w:rsidRPr="00621ADE" w:rsidSect="00FC403C">
          <w:footerReference w:type="default" r:id="rId10"/>
          <w:footerReference w:type="first" r:id="rId11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  <w:r w:rsidRPr="00621ADE">
        <w:rPr>
          <w:sz w:val="16"/>
          <w:szCs w:val="16"/>
        </w:rPr>
        <w:t>//////////////////////////////////////////////////////////////////////////////////////////////////////////////////////////////////</w:t>
      </w:r>
    </w:p>
    <w:p w:rsidR="00621ADE" w:rsidRDefault="000971D4" w:rsidP="00621ADE">
      <w:pPr>
        <w:pStyle w:val="Kop1"/>
        <w:spacing w:after="240" w:line="240" w:lineRule="auto"/>
        <w:ind w:left="431" w:hanging="431"/>
      </w:pPr>
      <w:r>
        <w:lastRenderedPageBreak/>
        <w:t>Voorbereiding van het congres en de Algemene vergadering van de OIV</w:t>
      </w:r>
      <w:r w:rsidR="006231BA">
        <w:t xml:space="preserve"> in Sofia</w:t>
      </w:r>
      <w:r>
        <w:t xml:space="preserve"> (29 mei – 2 juni)</w:t>
      </w:r>
    </w:p>
    <w:p w:rsidR="006231BA" w:rsidRDefault="006231BA" w:rsidP="000971D4">
      <w:r>
        <w:t>Voorzitter: het doel van deze vergadering is om een Besluit van de Raad op te maken dat kan worden meegenomen in de stemming van de resoluties in de OIV.</w:t>
      </w:r>
    </w:p>
    <w:p w:rsidR="006231BA" w:rsidRDefault="006231BA" w:rsidP="000971D4">
      <w:r>
        <w:t xml:space="preserve">Door de korte tijd tussen de </w:t>
      </w:r>
      <w:proofErr w:type="spellStart"/>
      <w:r>
        <w:t>expertengroep</w:t>
      </w:r>
      <w:proofErr w:type="spellEnd"/>
      <w:r>
        <w:t xml:space="preserve"> eind maart in Parijs (OIV) en deze vergadering, zijn de resoluties pas een aantal dagen voor deze vergadering vrijgegeven.</w:t>
      </w:r>
      <w:bookmarkStart w:id="0" w:name="_GoBack"/>
      <w:bookmarkEnd w:id="0"/>
    </w:p>
    <w:p w:rsidR="006231BA" w:rsidRDefault="005619A8" w:rsidP="000971D4">
      <w: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555327604" r:id="rId13"/>
        </w:object>
      </w:r>
    </w:p>
    <w:p w:rsidR="006231BA" w:rsidRDefault="006231BA" w:rsidP="000971D4">
      <w:r>
        <w:t>Bespreking van de resoluties:</w:t>
      </w:r>
    </w:p>
    <w:p w:rsidR="00E57DCE" w:rsidRDefault="006231BA" w:rsidP="000971D4">
      <w:r>
        <w:t>De Europese Commissie bespreekt de resoluties. In het overzicht en de uiteindelijke resoluties, kan er een wijziging zijn van de titel. Deze wijzigingen veranderen echter niets aan de inhoud.</w:t>
      </w:r>
    </w:p>
    <w:p w:rsidR="006231BA" w:rsidRDefault="006231BA" w:rsidP="000971D4">
      <w:r>
        <w:t>Andere opmerkingen:</w:t>
      </w:r>
    </w:p>
    <w:p w:rsidR="006231BA" w:rsidRDefault="006231BA" w:rsidP="006231BA">
      <w:pPr>
        <w:pStyle w:val="Lijstalinea"/>
        <w:numPr>
          <w:ilvl w:val="0"/>
          <w:numId w:val="12"/>
        </w:numPr>
      </w:pPr>
      <w:r>
        <w:t xml:space="preserve">Resolutie 1 en 2: </w:t>
      </w:r>
      <w:proofErr w:type="spellStart"/>
      <w:r w:rsidR="00E57DCE">
        <w:t>Glutathione</w:t>
      </w:r>
      <w:proofErr w:type="spellEnd"/>
      <w:r w:rsidR="00E57DCE">
        <w:t xml:space="preserve"> </w:t>
      </w:r>
      <w:r>
        <w:t>is nog niet opgenomen als oenologische praktijk in de EU. Hiervoor moet eerst EFSA worden geconsulteerd, dan moet dit worden opgenomen in Verordening 1333/2008, waarna deze pas kan worden opgenomen als oenologische prakrijk in verordening 606/2009. Tot op heden heeft EFSA nog geen opinie uitgebracht hierover</w:t>
      </w:r>
    </w:p>
    <w:p w:rsidR="006231BA" w:rsidRDefault="006231BA" w:rsidP="006231BA">
      <w:pPr>
        <w:pStyle w:val="Lijstalinea"/>
        <w:numPr>
          <w:ilvl w:val="0"/>
          <w:numId w:val="12"/>
        </w:numPr>
      </w:pPr>
      <w:r>
        <w:t xml:space="preserve">Resolutie 3: alles is reeds toegelaten op EU niveau, behalve </w:t>
      </w:r>
      <w:proofErr w:type="spellStart"/>
      <w:r>
        <w:t>glutathione</w:t>
      </w:r>
      <w:proofErr w:type="spellEnd"/>
    </w:p>
    <w:p w:rsidR="006231BA" w:rsidRDefault="006231BA" w:rsidP="006231BA">
      <w:pPr>
        <w:pStyle w:val="Lijstalinea"/>
        <w:numPr>
          <w:ilvl w:val="0"/>
          <w:numId w:val="12"/>
        </w:numPr>
      </w:pPr>
      <w:r>
        <w:t xml:space="preserve">Resolutie 4: </w:t>
      </w:r>
      <w:proofErr w:type="spellStart"/>
      <w:r>
        <w:t>potassium</w:t>
      </w:r>
      <w:proofErr w:type="spellEnd"/>
      <w:r>
        <w:t xml:space="preserve"> carbonaat is reeds toegelaten in de EU, wat er nog </w:t>
      </w:r>
      <w:r w:rsidR="00FA3A0B">
        <w:t>ontbreekt</w:t>
      </w:r>
      <w:r>
        <w:t xml:space="preserve"> is </w:t>
      </w:r>
      <w:proofErr w:type="spellStart"/>
      <w:r>
        <w:t>potassion</w:t>
      </w:r>
      <w:proofErr w:type="spellEnd"/>
      <w:r>
        <w:t xml:space="preserve"> bicarbonaat</w:t>
      </w:r>
    </w:p>
    <w:p w:rsidR="00D94049" w:rsidRDefault="00D94049" w:rsidP="00FA3A0B"/>
    <w:p w:rsidR="00FA3A0B" w:rsidRPr="00B023E3" w:rsidRDefault="00FA3A0B" w:rsidP="00FA3A0B">
      <w:r>
        <w:t xml:space="preserve">Opmerking Duitsland over resolutie 3: In Duitsland mag men zilverchloride in water toevoegen onder </w:t>
      </w:r>
      <w:r w:rsidR="00D94049">
        <w:t>bepaalde</w:t>
      </w:r>
      <w:r>
        <w:t xml:space="preserve"> omstandigheden, tot maximum 0.08mg. In de EU is dit niet toegelaten als additief in voedsel, </w:t>
      </w:r>
      <w:r>
        <w:lastRenderedPageBreak/>
        <w:t xml:space="preserve">wel als processing </w:t>
      </w:r>
      <w:proofErr w:type="spellStart"/>
      <w:r>
        <w:t>aid</w:t>
      </w:r>
      <w:proofErr w:type="spellEnd"/>
      <w:r>
        <w:t xml:space="preserve">. </w:t>
      </w:r>
      <w:r w:rsidR="00B023E3">
        <w:t xml:space="preserve">In Verordening 606/2009 is dit toegelaten tot 0.1mg. Zilverchloride moet niet als processing </w:t>
      </w:r>
      <w:proofErr w:type="spellStart"/>
      <w:r w:rsidR="00B023E3">
        <w:t>aid</w:t>
      </w:r>
      <w:proofErr w:type="spellEnd"/>
      <w:r w:rsidR="00B023E3">
        <w:t xml:space="preserve"> worden aanzien, maar als additief, en bijgevolg als dusdanig worden geëtiketteerd. </w:t>
      </w:r>
    </w:p>
    <w:p w:rsidR="00B023E3" w:rsidRDefault="00B023E3" w:rsidP="00011EC6">
      <w:pPr>
        <w:tabs>
          <w:tab w:val="left" w:pos="2160"/>
        </w:tabs>
      </w:pPr>
      <w:r>
        <w:t xml:space="preserve">IT en FR hebben dit reeds bestudeerd en vinden dat dit processing </w:t>
      </w:r>
      <w:proofErr w:type="spellStart"/>
      <w:r>
        <w:t>aid</w:t>
      </w:r>
      <w:proofErr w:type="spellEnd"/>
      <w:r>
        <w:t xml:space="preserve"> is.</w:t>
      </w:r>
    </w:p>
    <w:p w:rsidR="00B023E3" w:rsidRDefault="00B023E3" w:rsidP="00011EC6">
      <w:pPr>
        <w:tabs>
          <w:tab w:val="left" w:pos="2160"/>
        </w:tabs>
      </w:pPr>
      <w:r>
        <w:t>Conclusie: voorstel om dit onderdeel uit de resolutie te halen zodat de andere onderdelen verder kunnen worden behandeld en gestemd.</w:t>
      </w:r>
    </w:p>
    <w:p w:rsidR="00E82AAF" w:rsidRDefault="00B023E3" w:rsidP="00E82AAF">
      <w:r>
        <w:t xml:space="preserve">Voorstel van Duitsland om bij dimethyl </w:t>
      </w:r>
      <w:proofErr w:type="spellStart"/>
      <w:r>
        <w:t>dicarbonate</w:t>
      </w:r>
      <w:proofErr w:type="spellEnd"/>
      <w:r>
        <w:t xml:space="preserve"> de voetnoot over te nemen uit verordening 1333/2008: ““no </w:t>
      </w:r>
      <w:proofErr w:type="spellStart"/>
      <w:r>
        <w:t>detectable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market”. Indien Australië bij zijn standpunt blijft kan deze voetnoot als alternatief worden voorgelegd.</w:t>
      </w:r>
    </w:p>
    <w:p w:rsidR="0013194A" w:rsidRDefault="00B023E3" w:rsidP="00E82AAF">
      <w:r w:rsidRPr="00B023E3">
        <w:t>Resolutie 8:</w:t>
      </w:r>
      <w:r w:rsidR="0013194A" w:rsidRPr="00B023E3">
        <w:t xml:space="preserve"> </w:t>
      </w:r>
      <w:r w:rsidR="00D94049">
        <w:t xml:space="preserve">IT meldt dat </w:t>
      </w:r>
      <w:r w:rsidR="00671378" w:rsidRPr="00B023E3">
        <w:t xml:space="preserve">bepaalde aanpassingen nog </w:t>
      </w:r>
      <w:r w:rsidR="00D94049" w:rsidRPr="00B023E3">
        <w:t xml:space="preserve">moeten </w:t>
      </w:r>
      <w:r w:rsidR="00671378" w:rsidRPr="00B023E3">
        <w:t>gebeuren aan de preambule in resolutie 8. De resolutie zit</w:t>
      </w:r>
      <w:r w:rsidR="00671378">
        <w:t xml:space="preserve"> niet in stap 5, maar verder. Deze aanpassing gaat in geen geval een impact hebben op de inhoud van de resolutie.</w:t>
      </w:r>
    </w:p>
    <w:p w:rsidR="00B023E3" w:rsidRPr="00B023E3" w:rsidRDefault="00B023E3" w:rsidP="00E82AAF">
      <w:r w:rsidRPr="00B023E3">
        <w:t>De voorzitter stelt vast dat er ook voor resolutie 7 tot 19 een gekwalificeerde meerderheid is.</w:t>
      </w:r>
    </w:p>
    <w:p w:rsidR="00191BBB" w:rsidRPr="00575F1F" w:rsidRDefault="00B023E3" w:rsidP="00B023E3">
      <w:pPr>
        <w:pBdr>
          <w:bottom w:val="single" w:sz="6" w:space="31" w:color="auto"/>
        </w:pBdr>
      </w:pPr>
      <w:r>
        <w:t>De voorzitter (Malta) zal nu een</w:t>
      </w:r>
      <w:r w:rsidR="00575F1F" w:rsidRPr="00575F1F">
        <w:t xml:space="preserve"> rapport </w:t>
      </w:r>
      <w:r>
        <w:t>opmaken</w:t>
      </w:r>
      <w:r w:rsidR="00575F1F" w:rsidRPr="00575F1F">
        <w:t xml:space="preserve"> voor</w:t>
      </w:r>
      <w:r>
        <w:t xml:space="preserve"> het</w:t>
      </w:r>
      <w:r w:rsidR="00575F1F" w:rsidRPr="00575F1F">
        <w:t xml:space="preserve"> CSA </w:t>
      </w:r>
      <w:r>
        <w:t xml:space="preserve">van </w:t>
      </w:r>
      <w:r w:rsidR="00575F1F" w:rsidRPr="00575F1F">
        <w:t xml:space="preserve">15 mei. </w:t>
      </w:r>
      <w:r>
        <w:t xml:space="preserve">Indien het CSA akkoord gaat met deze positie, zal dit punt opgenomen worden als A-punt op de Raad van Ministers. </w:t>
      </w:r>
    </w:p>
    <w:sectPr w:rsidR="00191BBB" w:rsidRPr="00575F1F" w:rsidSect="004E1E0B">
      <w:type w:val="continuous"/>
      <w:pgSz w:w="11906" w:h="16838"/>
      <w:pgMar w:top="851" w:right="851" w:bottom="6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D62" w:rsidRDefault="00E01D62" w:rsidP="00C41C85">
      <w:r>
        <w:separator/>
      </w:r>
    </w:p>
  </w:endnote>
  <w:endnote w:type="continuationSeparator" w:id="0">
    <w:p w:rsidR="00E01D62" w:rsidRDefault="00E01D62" w:rsidP="00C4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D77FBA83-DF52-4ECB-A6DC-55B9758E9845}"/>
    <w:embedBold r:id="rId2" w:fontKey="{A3301745-DC94-42A1-987C-6819515FB9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Flanders Art 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3" w:subsetted="1" w:fontKey="{2F7F462E-8584-4238-80CE-2365B47594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D22" w:rsidRPr="00742D22" w:rsidRDefault="00742D22" w:rsidP="00E608A3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ascii="FlandersArtSans-Regular" w:hAnsi="FlandersArtSans-Regular"/>
      </w:rPr>
    </w:pPr>
    <w:r w:rsidRPr="00742D22">
      <w:rPr>
        <w:rFonts w:ascii="FlandersArtSans-Regular" w:hAnsi="FlandersArtSans-Regular" w:cs="Calibri"/>
        <w:sz w:val="18"/>
        <w:szCs w:val="18"/>
      </w:rPr>
      <w:tab/>
      <w:t xml:space="preserve">pagina </w:t>
    </w:r>
    <w:r w:rsidRPr="00742D22">
      <w:rPr>
        <w:rFonts w:ascii="FlandersArtSans-Regular" w:hAnsi="FlandersArtSans-Regular" w:cs="Calibri"/>
        <w:sz w:val="18"/>
        <w:szCs w:val="18"/>
      </w:rPr>
      <w:fldChar w:fldCharType="begin"/>
    </w:r>
    <w:r w:rsidRPr="00742D22">
      <w:rPr>
        <w:rFonts w:ascii="FlandersArtSans-Regular" w:hAnsi="FlandersArtSans-Regular" w:cs="Calibri"/>
        <w:sz w:val="18"/>
        <w:szCs w:val="18"/>
      </w:rPr>
      <w:instrText xml:space="preserve"> PAGE </w:instrText>
    </w:r>
    <w:r w:rsidRPr="00742D22">
      <w:rPr>
        <w:rFonts w:ascii="FlandersArtSans-Regular" w:hAnsi="FlandersArtSans-Regular" w:cs="Calibri"/>
        <w:sz w:val="18"/>
        <w:szCs w:val="18"/>
      </w:rPr>
      <w:fldChar w:fldCharType="separate"/>
    </w:r>
    <w:r w:rsidR="005619A8">
      <w:rPr>
        <w:rFonts w:ascii="FlandersArtSans-Regular" w:hAnsi="FlandersArtSans-Regular" w:cs="Calibri"/>
        <w:noProof/>
        <w:sz w:val="18"/>
        <w:szCs w:val="18"/>
      </w:rPr>
      <w:t>2</w:t>
    </w:r>
    <w:r w:rsidRPr="00742D22">
      <w:rPr>
        <w:rFonts w:ascii="FlandersArtSans-Regular" w:hAnsi="FlandersArtSans-Regular" w:cs="Calibri"/>
        <w:sz w:val="18"/>
        <w:szCs w:val="18"/>
      </w:rPr>
      <w:fldChar w:fldCharType="end"/>
    </w:r>
    <w:r w:rsidRPr="00742D22">
      <w:rPr>
        <w:rFonts w:ascii="FlandersArtSans-Regular" w:hAnsi="FlandersArtSans-Regular" w:cs="Calibri"/>
        <w:sz w:val="18"/>
        <w:szCs w:val="18"/>
      </w:rPr>
      <w:t xml:space="preserve"> van </w:t>
    </w:r>
    <w:r w:rsidRPr="00742D22">
      <w:rPr>
        <w:rStyle w:val="Paginanummer"/>
        <w:rFonts w:ascii="FlandersArtSans-Regular" w:hAnsi="FlandersArtSans-Regular" w:cs="Calibri"/>
        <w:sz w:val="18"/>
        <w:szCs w:val="18"/>
      </w:rPr>
      <w:fldChar w:fldCharType="begin"/>
    </w:r>
    <w:r w:rsidRPr="00742D22">
      <w:rPr>
        <w:rStyle w:val="Paginanummer"/>
        <w:rFonts w:ascii="FlandersArtSans-Regular" w:hAnsi="FlandersArtSans-Regular" w:cs="Calibri"/>
        <w:sz w:val="18"/>
        <w:szCs w:val="18"/>
      </w:rPr>
      <w:instrText xml:space="preserve"> NUMPAGES </w:instrText>
    </w:r>
    <w:r w:rsidRPr="00742D22">
      <w:rPr>
        <w:rStyle w:val="Paginanummer"/>
        <w:rFonts w:ascii="FlandersArtSans-Regular" w:hAnsi="FlandersArtSans-Regular" w:cs="Calibri"/>
        <w:sz w:val="18"/>
        <w:szCs w:val="18"/>
      </w:rPr>
      <w:fldChar w:fldCharType="separate"/>
    </w:r>
    <w:r w:rsidR="005619A8">
      <w:rPr>
        <w:rStyle w:val="Paginanummer"/>
        <w:rFonts w:ascii="FlandersArtSans-Regular" w:hAnsi="FlandersArtSans-Regular" w:cs="Calibri"/>
        <w:noProof/>
        <w:sz w:val="18"/>
        <w:szCs w:val="18"/>
      </w:rPr>
      <w:t>2</w:t>
    </w:r>
    <w:r w:rsidRPr="00742D22">
      <w:rPr>
        <w:rStyle w:val="Paginanummer"/>
        <w:rFonts w:ascii="FlandersArtSans-Regular" w:hAnsi="FlandersArtSans-Regular"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D22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>
      <w:rPr>
        <w:noProof/>
        <w:lang w:eastAsia="nl-BE"/>
      </w:rPr>
      <w:drawing>
        <wp:inline distT="0" distB="0" distL="0" distR="0" wp14:anchorId="64360EEA" wp14:editId="08E7074B">
          <wp:extent cx="1378800" cy="5400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2014\HUISSTIJL\Logo's\Logo Vlaamse overhei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8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18"/>
        <w:szCs w:val="18"/>
      </w:rPr>
      <w:tab/>
    </w:r>
    <w:r w:rsidRPr="00E344C5">
      <w:rPr>
        <w:rFonts w:ascii="FlandersArtSans-Regular" w:hAnsi="FlandersArtSans-Regular" w:cs="Calibri"/>
        <w:sz w:val="18"/>
        <w:szCs w:val="18"/>
      </w:rPr>
      <w:t xml:space="preserve">pagina </w:t>
    </w:r>
    <w:r w:rsidRPr="00E344C5">
      <w:rPr>
        <w:rFonts w:ascii="FlandersArtSans-Regular" w:hAnsi="FlandersArtSans-Regular" w:cs="Calibri"/>
        <w:sz w:val="18"/>
        <w:szCs w:val="18"/>
      </w:rPr>
      <w:fldChar w:fldCharType="begin"/>
    </w:r>
    <w:r w:rsidRPr="00E344C5">
      <w:rPr>
        <w:rFonts w:ascii="FlandersArtSans-Regular" w:hAnsi="FlandersArtSans-Regular" w:cs="Calibri"/>
        <w:sz w:val="18"/>
        <w:szCs w:val="18"/>
      </w:rPr>
      <w:instrText xml:space="preserve"> PAGE </w:instrText>
    </w:r>
    <w:r w:rsidRPr="00E344C5">
      <w:rPr>
        <w:rFonts w:ascii="FlandersArtSans-Regular" w:hAnsi="FlandersArtSans-Regular" w:cs="Calibri"/>
        <w:sz w:val="18"/>
        <w:szCs w:val="18"/>
      </w:rPr>
      <w:fldChar w:fldCharType="separate"/>
    </w:r>
    <w:r w:rsidR="005619A8">
      <w:rPr>
        <w:rFonts w:ascii="FlandersArtSans-Regular" w:hAnsi="FlandersArtSans-Regular" w:cs="Calibri"/>
        <w:noProof/>
        <w:sz w:val="18"/>
        <w:szCs w:val="18"/>
      </w:rPr>
      <w:t>1</w:t>
    </w:r>
    <w:r w:rsidRPr="00E344C5">
      <w:rPr>
        <w:rFonts w:ascii="FlandersArtSans-Regular" w:hAnsi="FlandersArtSans-Regular" w:cs="Calibri"/>
        <w:sz w:val="18"/>
        <w:szCs w:val="18"/>
      </w:rPr>
      <w:fldChar w:fldCharType="end"/>
    </w:r>
    <w:r w:rsidRPr="00E344C5">
      <w:rPr>
        <w:rFonts w:ascii="FlandersArtSans-Regular" w:hAnsi="FlandersArtSans-Regular"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5619A8">
      <w:rPr>
        <w:rStyle w:val="Paginanummer"/>
        <w:rFonts w:cs="Calibri"/>
        <w:noProof/>
        <w:sz w:val="18"/>
        <w:szCs w:val="18"/>
      </w:rPr>
      <w:t>2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D62" w:rsidRDefault="00E01D62" w:rsidP="00C41C85">
      <w:r>
        <w:separator/>
      </w:r>
    </w:p>
  </w:footnote>
  <w:footnote w:type="continuationSeparator" w:id="0">
    <w:p w:rsidR="00E01D62" w:rsidRDefault="00E01D62" w:rsidP="00C41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F23"/>
    <w:multiLevelType w:val="hybridMultilevel"/>
    <w:tmpl w:val="1B841DE4"/>
    <w:lvl w:ilvl="0" w:tplc="7DBE51B0"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F781A44"/>
    <w:multiLevelType w:val="hybridMultilevel"/>
    <w:tmpl w:val="13ECC5EE"/>
    <w:lvl w:ilvl="0" w:tplc="AF76DCE6">
      <w:start w:val="2"/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E3897"/>
    <w:multiLevelType w:val="hybridMultilevel"/>
    <w:tmpl w:val="963036C8"/>
    <w:lvl w:ilvl="0" w:tplc="E5AA3272">
      <w:start w:val="2"/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98C67D3"/>
    <w:multiLevelType w:val="multilevel"/>
    <w:tmpl w:val="D558397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8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">
    <w:nsid w:val="77F658A3"/>
    <w:multiLevelType w:val="hybridMultilevel"/>
    <w:tmpl w:val="06484EF0"/>
    <w:lvl w:ilvl="0" w:tplc="B6963AE6">
      <w:start w:val="23"/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7"/>
  </w:num>
  <w:num w:numId="2">
    <w:abstractNumId w:val="7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  <w:num w:numId="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2C3470"/>
    <w:rsid w:val="00011EC6"/>
    <w:rsid w:val="00023061"/>
    <w:rsid w:val="000232FD"/>
    <w:rsid w:val="000317FF"/>
    <w:rsid w:val="00042CB7"/>
    <w:rsid w:val="00053C12"/>
    <w:rsid w:val="00061AC3"/>
    <w:rsid w:val="0006433A"/>
    <w:rsid w:val="00064776"/>
    <w:rsid w:val="000823D8"/>
    <w:rsid w:val="000971D4"/>
    <w:rsid w:val="000A12EA"/>
    <w:rsid w:val="000A3BE9"/>
    <w:rsid w:val="000C0E81"/>
    <w:rsid w:val="000C2EB6"/>
    <w:rsid w:val="000C359B"/>
    <w:rsid w:val="000C423B"/>
    <w:rsid w:val="000D362E"/>
    <w:rsid w:val="000E10A3"/>
    <w:rsid w:val="000F7165"/>
    <w:rsid w:val="00103464"/>
    <w:rsid w:val="00103E18"/>
    <w:rsid w:val="00122725"/>
    <w:rsid w:val="00126419"/>
    <w:rsid w:val="0012720A"/>
    <w:rsid w:val="0013194A"/>
    <w:rsid w:val="001348CE"/>
    <w:rsid w:val="00136488"/>
    <w:rsid w:val="00140678"/>
    <w:rsid w:val="00152370"/>
    <w:rsid w:val="001559BE"/>
    <w:rsid w:val="001674CD"/>
    <w:rsid w:val="001867EA"/>
    <w:rsid w:val="00191BBB"/>
    <w:rsid w:val="001A12AD"/>
    <w:rsid w:val="001A519B"/>
    <w:rsid w:val="001A5B8C"/>
    <w:rsid w:val="001B010E"/>
    <w:rsid w:val="001B7468"/>
    <w:rsid w:val="001C0EE8"/>
    <w:rsid w:val="001C12B8"/>
    <w:rsid w:val="001C504A"/>
    <w:rsid w:val="001D0E95"/>
    <w:rsid w:val="001D46FE"/>
    <w:rsid w:val="001E2D82"/>
    <w:rsid w:val="001F1255"/>
    <w:rsid w:val="002000AF"/>
    <w:rsid w:val="00201EF5"/>
    <w:rsid w:val="00204FD5"/>
    <w:rsid w:val="00210F72"/>
    <w:rsid w:val="00217386"/>
    <w:rsid w:val="00221F01"/>
    <w:rsid w:val="00222F9F"/>
    <w:rsid w:val="00227277"/>
    <w:rsid w:val="00227779"/>
    <w:rsid w:val="00237FA3"/>
    <w:rsid w:val="00252219"/>
    <w:rsid w:val="00260102"/>
    <w:rsid w:val="0028150F"/>
    <w:rsid w:val="00295AFD"/>
    <w:rsid w:val="002A04CB"/>
    <w:rsid w:val="002A59C8"/>
    <w:rsid w:val="002B6402"/>
    <w:rsid w:val="002C3470"/>
    <w:rsid w:val="002C3BBD"/>
    <w:rsid w:val="002D4776"/>
    <w:rsid w:val="002E14D2"/>
    <w:rsid w:val="002F3FE7"/>
    <w:rsid w:val="002F77CF"/>
    <w:rsid w:val="00307BB6"/>
    <w:rsid w:val="00310D21"/>
    <w:rsid w:val="003200E3"/>
    <w:rsid w:val="0032164B"/>
    <w:rsid w:val="00326795"/>
    <w:rsid w:val="00352B51"/>
    <w:rsid w:val="003536A4"/>
    <w:rsid w:val="00360947"/>
    <w:rsid w:val="0037019C"/>
    <w:rsid w:val="00387FA5"/>
    <w:rsid w:val="003A5787"/>
    <w:rsid w:val="003E3BBD"/>
    <w:rsid w:val="003F19E3"/>
    <w:rsid w:val="003F31F9"/>
    <w:rsid w:val="004008A1"/>
    <w:rsid w:val="004120C7"/>
    <w:rsid w:val="00412611"/>
    <w:rsid w:val="004243F7"/>
    <w:rsid w:val="00424A03"/>
    <w:rsid w:val="00426C98"/>
    <w:rsid w:val="00436974"/>
    <w:rsid w:val="00436B0D"/>
    <w:rsid w:val="00440690"/>
    <w:rsid w:val="00444BD3"/>
    <w:rsid w:val="00447B9B"/>
    <w:rsid w:val="00461B02"/>
    <w:rsid w:val="004729D1"/>
    <w:rsid w:val="00497FCB"/>
    <w:rsid w:val="004A3C71"/>
    <w:rsid w:val="004B402E"/>
    <w:rsid w:val="004B686F"/>
    <w:rsid w:val="004B759F"/>
    <w:rsid w:val="004F41FD"/>
    <w:rsid w:val="004F46ED"/>
    <w:rsid w:val="00512B66"/>
    <w:rsid w:val="00522A5C"/>
    <w:rsid w:val="005239AD"/>
    <w:rsid w:val="00540BB9"/>
    <w:rsid w:val="0054499C"/>
    <w:rsid w:val="00553D4D"/>
    <w:rsid w:val="005619A8"/>
    <w:rsid w:val="005621F7"/>
    <w:rsid w:val="00573221"/>
    <w:rsid w:val="00575F1F"/>
    <w:rsid w:val="005972D4"/>
    <w:rsid w:val="005A337C"/>
    <w:rsid w:val="005A473C"/>
    <w:rsid w:val="005E3D28"/>
    <w:rsid w:val="005E76E4"/>
    <w:rsid w:val="005F2A90"/>
    <w:rsid w:val="00601F31"/>
    <w:rsid w:val="0061388B"/>
    <w:rsid w:val="00620612"/>
    <w:rsid w:val="00621ADE"/>
    <w:rsid w:val="006231BA"/>
    <w:rsid w:val="00632730"/>
    <w:rsid w:val="00636904"/>
    <w:rsid w:val="006375E2"/>
    <w:rsid w:val="00641CFE"/>
    <w:rsid w:val="00653318"/>
    <w:rsid w:val="00671378"/>
    <w:rsid w:val="0067682A"/>
    <w:rsid w:val="006B1478"/>
    <w:rsid w:val="006B1EE5"/>
    <w:rsid w:val="006C7CFA"/>
    <w:rsid w:val="006E42A1"/>
    <w:rsid w:val="006F2D30"/>
    <w:rsid w:val="00727106"/>
    <w:rsid w:val="00742D22"/>
    <w:rsid w:val="00752027"/>
    <w:rsid w:val="00772E57"/>
    <w:rsid w:val="00774D24"/>
    <w:rsid w:val="007957BB"/>
    <w:rsid w:val="007A0011"/>
    <w:rsid w:val="007A17A2"/>
    <w:rsid w:val="007A72E8"/>
    <w:rsid w:val="007C1814"/>
    <w:rsid w:val="007C1A72"/>
    <w:rsid w:val="007D3C29"/>
    <w:rsid w:val="00803EF2"/>
    <w:rsid w:val="008048F5"/>
    <w:rsid w:val="008078C6"/>
    <w:rsid w:val="00837325"/>
    <w:rsid w:val="008373D6"/>
    <w:rsid w:val="008419AE"/>
    <w:rsid w:val="00871E14"/>
    <w:rsid w:val="00882132"/>
    <w:rsid w:val="008B287F"/>
    <w:rsid w:val="008C320A"/>
    <w:rsid w:val="008C4B76"/>
    <w:rsid w:val="008E1A4B"/>
    <w:rsid w:val="008E412F"/>
    <w:rsid w:val="008F7835"/>
    <w:rsid w:val="009155E4"/>
    <w:rsid w:val="009157D3"/>
    <w:rsid w:val="009170F9"/>
    <w:rsid w:val="00920E52"/>
    <w:rsid w:val="00921462"/>
    <w:rsid w:val="00922A25"/>
    <w:rsid w:val="00942B84"/>
    <w:rsid w:val="00945369"/>
    <w:rsid w:val="00951100"/>
    <w:rsid w:val="00970309"/>
    <w:rsid w:val="00976488"/>
    <w:rsid w:val="0099644B"/>
    <w:rsid w:val="00997321"/>
    <w:rsid w:val="009C4EA0"/>
    <w:rsid w:val="009C7EA2"/>
    <w:rsid w:val="009D61CC"/>
    <w:rsid w:val="009F355A"/>
    <w:rsid w:val="00A03E58"/>
    <w:rsid w:val="00A26E8F"/>
    <w:rsid w:val="00A40F4B"/>
    <w:rsid w:val="00A423C8"/>
    <w:rsid w:val="00A47036"/>
    <w:rsid w:val="00A5391D"/>
    <w:rsid w:val="00A62B0B"/>
    <w:rsid w:val="00A72623"/>
    <w:rsid w:val="00A74CDC"/>
    <w:rsid w:val="00A84EE1"/>
    <w:rsid w:val="00A90D0E"/>
    <w:rsid w:val="00A96791"/>
    <w:rsid w:val="00AA41CD"/>
    <w:rsid w:val="00AB33EB"/>
    <w:rsid w:val="00AB3FDC"/>
    <w:rsid w:val="00AB41EA"/>
    <w:rsid w:val="00AC1330"/>
    <w:rsid w:val="00AC3761"/>
    <w:rsid w:val="00AC7F57"/>
    <w:rsid w:val="00AF293E"/>
    <w:rsid w:val="00B023E3"/>
    <w:rsid w:val="00B16CAD"/>
    <w:rsid w:val="00B46B87"/>
    <w:rsid w:val="00B55C34"/>
    <w:rsid w:val="00B5616D"/>
    <w:rsid w:val="00B57704"/>
    <w:rsid w:val="00B93F69"/>
    <w:rsid w:val="00BA75D2"/>
    <w:rsid w:val="00BB1B88"/>
    <w:rsid w:val="00BB23B8"/>
    <w:rsid w:val="00BC2A4F"/>
    <w:rsid w:val="00BF7013"/>
    <w:rsid w:val="00C13E0C"/>
    <w:rsid w:val="00C16D8D"/>
    <w:rsid w:val="00C27335"/>
    <w:rsid w:val="00C303A0"/>
    <w:rsid w:val="00C41C85"/>
    <w:rsid w:val="00C46CBD"/>
    <w:rsid w:val="00C50DA4"/>
    <w:rsid w:val="00C6798B"/>
    <w:rsid w:val="00C67B55"/>
    <w:rsid w:val="00C73CCF"/>
    <w:rsid w:val="00C815FA"/>
    <w:rsid w:val="00C8572D"/>
    <w:rsid w:val="00C918AD"/>
    <w:rsid w:val="00C92917"/>
    <w:rsid w:val="00C96AB0"/>
    <w:rsid w:val="00CA4BD6"/>
    <w:rsid w:val="00CA4EE8"/>
    <w:rsid w:val="00CC0E9D"/>
    <w:rsid w:val="00CC1FDB"/>
    <w:rsid w:val="00CC5664"/>
    <w:rsid w:val="00CE0DB4"/>
    <w:rsid w:val="00CE32AF"/>
    <w:rsid w:val="00D25BB7"/>
    <w:rsid w:val="00D30E4B"/>
    <w:rsid w:val="00D33103"/>
    <w:rsid w:val="00D33DDF"/>
    <w:rsid w:val="00D53673"/>
    <w:rsid w:val="00D55CF2"/>
    <w:rsid w:val="00D61043"/>
    <w:rsid w:val="00D65174"/>
    <w:rsid w:val="00D7233C"/>
    <w:rsid w:val="00D743DE"/>
    <w:rsid w:val="00D82AF9"/>
    <w:rsid w:val="00D8403B"/>
    <w:rsid w:val="00D84293"/>
    <w:rsid w:val="00D94049"/>
    <w:rsid w:val="00DA4D10"/>
    <w:rsid w:val="00DC2578"/>
    <w:rsid w:val="00DC7086"/>
    <w:rsid w:val="00DF1CF9"/>
    <w:rsid w:val="00DF6E44"/>
    <w:rsid w:val="00E01D62"/>
    <w:rsid w:val="00E126A7"/>
    <w:rsid w:val="00E216E5"/>
    <w:rsid w:val="00E36FF3"/>
    <w:rsid w:val="00E57DCE"/>
    <w:rsid w:val="00E624A4"/>
    <w:rsid w:val="00E74420"/>
    <w:rsid w:val="00E77F81"/>
    <w:rsid w:val="00E82AAF"/>
    <w:rsid w:val="00E86682"/>
    <w:rsid w:val="00E9329E"/>
    <w:rsid w:val="00EA1232"/>
    <w:rsid w:val="00EA442E"/>
    <w:rsid w:val="00EA4E26"/>
    <w:rsid w:val="00EC2113"/>
    <w:rsid w:val="00EC5FE6"/>
    <w:rsid w:val="00ED2335"/>
    <w:rsid w:val="00ED696F"/>
    <w:rsid w:val="00EE479B"/>
    <w:rsid w:val="00EE5462"/>
    <w:rsid w:val="00EF60D3"/>
    <w:rsid w:val="00F139CB"/>
    <w:rsid w:val="00F2249D"/>
    <w:rsid w:val="00F23548"/>
    <w:rsid w:val="00F40698"/>
    <w:rsid w:val="00F51275"/>
    <w:rsid w:val="00F751FA"/>
    <w:rsid w:val="00F82337"/>
    <w:rsid w:val="00F9126D"/>
    <w:rsid w:val="00F93E03"/>
    <w:rsid w:val="00FA16A3"/>
    <w:rsid w:val="00FA3A0B"/>
    <w:rsid w:val="00FA4161"/>
    <w:rsid w:val="00FA4DF1"/>
    <w:rsid w:val="00FA4ECF"/>
    <w:rsid w:val="00FA4F31"/>
    <w:rsid w:val="00FA721B"/>
    <w:rsid w:val="00FB0B82"/>
    <w:rsid w:val="00FB5FCD"/>
    <w:rsid w:val="00FD5C23"/>
    <w:rsid w:val="00FE30F7"/>
    <w:rsid w:val="00FF0787"/>
    <w:rsid w:val="00FF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126D"/>
    <w:pPr>
      <w:spacing w:after="200"/>
    </w:pPr>
    <w:rPr>
      <w:rFonts w:asciiTheme="minorHAnsi" w:hAnsiTheme="minorHAnsi" w:cstheme="minorBid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60102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ascii="FlandersArtSans-Regular" w:eastAsiaTheme="majorEastAsia" w:hAnsi="FlandersArtSans-Regular" w:cstheme="majorBidi"/>
      <w:bCs/>
      <w:color w:val="000000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2B51"/>
    <w:pPr>
      <w:keepNext/>
      <w:keepLines/>
      <w:numPr>
        <w:ilvl w:val="2"/>
        <w:numId w:val="2"/>
      </w:numPr>
      <w:spacing w:before="200" w:after="0" w:line="270" w:lineRule="exact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ascii="FlandersArtSerif-Bold" w:eastAsiaTheme="majorEastAsia" w:hAnsi="FlandersArtSerif-Bold" w:cstheme="majorBidi"/>
      <w:bCs/>
      <w:iCs/>
      <w:color w:val="000000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60102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ascii="FlandersArtSans-Regular" w:eastAsiaTheme="majorEastAsia" w:hAnsi="FlandersArtSans-Regular" w:cstheme="majorBidi"/>
      <w:color w:val="1D1B11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ascii="FlandersArtSerif-Regular" w:eastAsiaTheme="majorEastAsia" w:hAnsi="FlandersArtSerif-Regular" w:cstheme="majorBidi"/>
      <w:iCs/>
      <w:color w:val="1D1B11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62B0B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62B0B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62B0B"/>
    <w:pPr>
      <w:spacing w:after="0" w:line="270" w:lineRule="exact"/>
      <w:ind w:left="708"/>
      <w:contextualSpacing/>
    </w:pPr>
    <w:rPr>
      <w:rFonts w:ascii="FlandersArtSans-Regular" w:hAnsi="FlandersArtSans-Regular"/>
      <w:color w:val="1D1B11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260102"/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60102"/>
    <w:rPr>
      <w:rFonts w:ascii="FlandersArtSans-Regular" w:eastAsiaTheme="majorEastAsia" w:hAnsi="FlandersArtSans-Regular" w:cstheme="majorBidi"/>
      <w:bCs/>
      <w:color w:val="000000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352B51"/>
    <w:rPr>
      <w:rFonts w:ascii="FlandersArtSerif-Bold" w:eastAsiaTheme="majorEastAsia" w:hAnsi="FlandersArtSerif-Bold" w:cstheme="majorBidi"/>
      <w:bCs/>
      <w:color w:val="9B9DA0"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ascii="FlandersArtSerif-Bold" w:eastAsiaTheme="majorEastAsia" w:hAnsi="FlandersArtSerif-Bold" w:cstheme="majorBidi"/>
      <w:bCs/>
      <w:iCs/>
      <w:color w:val="000000" w:themeColor="text1"/>
      <w:sz w:val="22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260102"/>
    <w:rPr>
      <w:rFonts w:ascii="FlandersArtSans-Regular" w:eastAsiaTheme="majorEastAsia" w:hAnsi="FlandersArtSans-Regular" w:cstheme="majorBidi"/>
      <w:color w:val="1D1B11" w:themeColor="background2" w:themeShade="1A"/>
      <w:sz w:val="22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ascii="FlandersArtSerif-Regular" w:eastAsiaTheme="majorEastAsia" w:hAnsi="FlandersArtSerif-Regular" w:cstheme="majorBidi"/>
      <w:iCs/>
      <w:color w:val="1D1B11" w:themeColor="background2" w:themeShade="1A"/>
      <w:sz w:val="22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ascii="FlandersArtSerif-Medium" w:eastAsiaTheme="majorEastAsia" w:hAnsi="FlandersArtSerif-Medium" w:cstheme="majorBidi"/>
      <w:iCs/>
      <w:color w:val="9B9DA0"/>
      <w:sz w:val="22"/>
    </w:rPr>
  </w:style>
  <w:style w:type="character" w:customStyle="1" w:styleId="Kop8Char">
    <w:name w:val="Kop 8 Char"/>
    <w:basedOn w:val="Standaardalinea-lettertype"/>
    <w:link w:val="Kop8"/>
    <w:uiPriority w:val="9"/>
    <w:rsid w:val="00A62B0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Kop9Char">
    <w:name w:val="Kop 9 Char"/>
    <w:basedOn w:val="Standaardalinea-lettertype"/>
    <w:link w:val="Kop9"/>
    <w:uiPriority w:val="9"/>
    <w:rsid w:val="00A62B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rFonts w:ascii="FlandersArtSerif-Bold" w:hAnsi="FlandersArtSerif-Bold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FlandersArtSerif-Bold" w:hAnsi="FlandersArtSerif-Bold" w:cstheme="minorBidi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FlandersArtSans-Bold" w:hAnsi="FlandersArtSans-Bold"/>
      <w:b w:val="0"/>
      <w:bCs/>
    </w:rPr>
  </w:style>
  <w:style w:type="character" w:styleId="Nadruk">
    <w:name w:val="Emphasis"/>
    <w:basedOn w:val="Standaardalinea-lettertype"/>
    <w:rsid w:val="00727106"/>
    <w:rPr>
      <w:rFonts w:ascii="FlandersArtSans-Regular" w:hAnsi="FlandersArtSans-Regular"/>
      <w:i w:val="0"/>
      <w:iCs/>
    </w:rPr>
  </w:style>
  <w:style w:type="paragraph" w:styleId="Lijstalinea">
    <w:name w:val="List Paragraph"/>
    <w:basedOn w:val="Standaard"/>
    <w:uiPriority w:val="34"/>
    <w:qFormat/>
    <w:rsid w:val="00727106"/>
    <w:pPr>
      <w:spacing w:after="0" w:line="270" w:lineRule="exact"/>
      <w:ind w:left="720"/>
      <w:contextualSpacing/>
    </w:pPr>
    <w:rPr>
      <w:rFonts w:ascii="FlandersArtSans-Regular" w:eastAsia="Calibri" w:hAnsi="FlandersArtSans-Regular"/>
      <w:color w:val="1D1B11" w:themeColor="background2" w:themeShade="1A"/>
    </w:rPr>
  </w:style>
  <w:style w:type="paragraph" w:styleId="Geenafstand">
    <w:name w:val="No Spacing"/>
    <w:uiPriority w:val="1"/>
    <w:qFormat/>
    <w:rsid w:val="00BC2A4F"/>
    <w:rPr>
      <w:rFonts w:asciiTheme="minorHAnsi" w:hAnsiTheme="minorHAns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727106"/>
    <w:rPr>
      <w:rFonts w:ascii="FlandersArtSans-Regular" w:hAnsi="FlandersArtSans-Regular"/>
      <w:i w:val="0"/>
      <w:iCs/>
      <w:color w:val="808080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/>
      <w:contextualSpacing/>
    </w:pPr>
    <w:rPr>
      <w:rFonts w:ascii="Tahoma" w:hAnsi="Tahoma" w:cs="Tahoma"/>
      <w:color w:val="1D1B11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D1B11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ascii="Calibri" w:eastAsia="FlandersArtSerif-Regular" w:hAnsi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727106"/>
    <w:pPr>
      <w:tabs>
        <w:tab w:val="left" w:pos="3686"/>
      </w:tabs>
      <w:spacing w:after="0"/>
      <w:contextualSpacing/>
      <w:jc w:val="center"/>
    </w:pPr>
    <w:rPr>
      <w:rFonts w:ascii="Flanders Art Sans Medium" w:hAnsi="Flanders Art Sans Medium"/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qFormat/>
    <w:rsid w:val="00727106"/>
    <w:pPr>
      <w:tabs>
        <w:tab w:val="left" w:pos="3686"/>
      </w:tabs>
      <w:spacing w:after="0" w:line="270" w:lineRule="exact"/>
      <w:contextualSpacing/>
      <w:jc w:val="center"/>
    </w:pPr>
    <w:rPr>
      <w:rFonts w:ascii="FlandersArtSans-Regular" w:hAnsi="FlandersArtSans-Regular"/>
      <w:bCs/>
      <w:color w:val="1D1B11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727106"/>
    <w:rPr>
      <w:rFonts w:ascii="Flanders Art Sans Medium" w:hAnsi="Flanders Art Sans Medium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C41C85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72710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727106"/>
    <w:pPr>
      <w:numPr>
        <w:numId w:val="7"/>
      </w:numPr>
      <w:spacing w:after="0" w:line="270" w:lineRule="exact"/>
      <w:ind w:left="1134" w:hanging="283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727106"/>
    <w:pPr>
      <w:numPr>
        <w:numId w:val="3"/>
      </w:numPr>
      <w:spacing w:after="0" w:line="270" w:lineRule="exact"/>
      <w:ind w:left="1418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Vlottetekst-roodMSF">
    <w:name w:val="Vlotte tekst - rood MSF"/>
    <w:basedOn w:val="Standaard"/>
    <w:rsid w:val="00727106"/>
    <w:pPr>
      <w:numPr>
        <w:numId w:val="5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Inspringing">
    <w:name w:val="Inspringing"/>
    <w:basedOn w:val="Standaard"/>
    <w:rsid w:val="00727106"/>
    <w:pPr>
      <w:numPr>
        <w:numId w:val="4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41C85"/>
    <w:pPr>
      <w:spacing w:after="0"/>
      <w:contextualSpacing/>
    </w:pPr>
    <w:rPr>
      <w:rFonts w:ascii="FlandersArtSans-Regular" w:hAnsi="FlandersArtSans-Regular"/>
      <w:color w:val="1D1B11" w:themeColor="background2" w:themeShade="1A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41C85"/>
    <w:rPr>
      <w:rFonts w:asciiTheme="minorHAnsi" w:hAnsiTheme="minorHAnsi" w:cstheme="minorBidi"/>
      <w:color w:val="1D1B11" w:themeColor="background2" w:themeShade="1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FlandersArtSans-Bold" w:hAnsi="FlandersArtSans-Bold"/>
      <w:b w:val="0"/>
      <w:bCs/>
      <w:i w:val="0"/>
      <w:iCs/>
      <w:color w:val="6F8B00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727106"/>
    <w:pPr>
      <w:spacing w:after="0" w:line="270" w:lineRule="exact"/>
      <w:contextualSpacing/>
    </w:pPr>
    <w:rPr>
      <w:rFonts w:ascii="FlandersArtSans-Regular" w:hAnsi="FlandersArtSans-Regular"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727106"/>
    <w:rPr>
      <w:rFonts w:ascii="FlandersArtSans-Regular" w:hAnsi="FlandersArtSans-Regular" w:cstheme="minorBidi"/>
      <w:iCs/>
      <w:color w:val="000000" w:themeColor="text1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6F8B00" w:themeColor="accent1"/>
      </w:pBdr>
      <w:spacing w:before="200" w:after="280" w:line="270" w:lineRule="exact"/>
      <w:ind w:left="936" w:right="936"/>
      <w:contextualSpacing/>
    </w:pPr>
    <w:rPr>
      <w:rFonts w:ascii="FlandersArtSans-Bold" w:hAnsi="FlandersArtSans-Bold"/>
      <w:bCs/>
      <w:iCs/>
      <w:color w:val="6F8B00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FlandersArtSans-Bold" w:hAnsi="FlandersArtSans-Bold" w:cstheme="minorBidi"/>
      <w:bCs/>
      <w:iCs/>
      <w:color w:val="6F8B00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727106"/>
    <w:rPr>
      <w:rFonts w:ascii="FlandersArtSans-Regular" w:hAnsi="FlandersArtSans-Regular"/>
      <w:caps w:val="0"/>
      <w:smallCaps/>
      <w:color w:val="914E1A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FlandersArtSans-Bold" w:hAnsi="FlandersArtSans-Bold"/>
      <w:b w:val="0"/>
      <w:bCs/>
      <w:smallCaps/>
      <w:color w:val="914E1A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Theme="minorHAnsi" w:hAnsiTheme="minorHAnsi" w:cstheme="minorBidi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742D2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742D22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D22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A5391D"/>
    <w:rPr>
      <w:color w:val="0000FF" w:themeColor="hyperlink"/>
      <w:u w:val="single"/>
    </w:rPr>
  </w:style>
  <w:style w:type="paragraph" w:customStyle="1" w:styleId="Considrant">
    <w:name w:val="Considérant"/>
    <w:basedOn w:val="Standaard"/>
    <w:rsid w:val="003E3BBD"/>
    <w:pPr>
      <w:numPr>
        <w:numId w:val="8"/>
      </w:numPr>
      <w:spacing w:before="120" w:after="120"/>
      <w:jc w:val="both"/>
    </w:pPr>
    <w:rPr>
      <w:rFonts w:ascii="Times New Roman" w:hAnsi="Times New Roman" w:cs="Times New Roman"/>
      <w:sz w:val="24"/>
      <w:lang w:val="nl-NL" w:eastAsia="nl-NL" w:bidi="nl-NL"/>
    </w:rPr>
  </w:style>
  <w:style w:type="paragraph" w:customStyle="1" w:styleId="CM1">
    <w:name w:val="CM1"/>
    <w:basedOn w:val="Standaard"/>
    <w:next w:val="Standaard"/>
    <w:uiPriority w:val="99"/>
    <w:rsid w:val="00871E14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CM3">
    <w:name w:val="CM3"/>
    <w:basedOn w:val="Standaard"/>
    <w:next w:val="Standaard"/>
    <w:uiPriority w:val="99"/>
    <w:rsid w:val="00871E14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232FD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126D"/>
    <w:pPr>
      <w:spacing w:after="200"/>
    </w:pPr>
    <w:rPr>
      <w:rFonts w:asciiTheme="minorHAnsi" w:hAnsiTheme="minorHAnsi" w:cstheme="minorBid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60102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ascii="FlandersArtSans-Regular" w:eastAsiaTheme="majorEastAsia" w:hAnsi="FlandersArtSans-Regular" w:cstheme="majorBidi"/>
      <w:bCs/>
      <w:color w:val="000000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2B51"/>
    <w:pPr>
      <w:keepNext/>
      <w:keepLines/>
      <w:numPr>
        <w:ilvl w:val="2"/>
        <w:numId w:val="2"/>
      </w:numPr>
      <w:spacing w:before="200" w:after="0" w:line="270" w:lineRule="exact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ascii="FlandersArtSerif-Bold" w:eastAsiaTheme="majorEastAsia" w:hAnsi="FlandersArtSerif-Bold" w:cstheme="majorBidi"/>
      <w:bCs/>
      <w:iCs/>
      <w:color w:val="000000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60102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ascii="FlandersArtSans-Regular" w:eastAsiaTheme="majorEastAsia" w:hAnsi="FlandersArtSans-Regular" w:cstheme="majorBidi"/>
      <w:color w:val="1D1B11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ascii="FlandersArtSerif-Regular" w:eastAsiaTheme="majorEastAsia" w:hAnsi="FlandersArtSerif-Regular" w:cstheme="majorBidi"/>
      <w:iCs/>
      <w:color w:val="1D1B11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62B0B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62B0B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62B0B"/>
    <w:pPr>
      <w:spacing w:after="0" w:line="270" w:lineRule="exact"/>
      <w:ind w:left="708"/>
      <w:contextualSpacing/>
    </w:pPr>
    <w:rPr>
      <w:rFonts w:ascii="FlandersArtSans-Regular" w:hAnsi="FlandersArtSans-Regular"/>
      <w:color w:val="1D1B11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260102"/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60102"/>
    <w:rPr>
      <w:rFonts w:ascii="FlandersArtSans-Regular" w:eastAsiaTheme="majorEastAsia" w:hAnsi="FlandersArtSans-Regular" w:cstheme="majorBidi"/>
      <w:bCs/>
      <w:color w:val="000000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352B51"/>
    <w:rPr>
      <w:rFonts w:ascii="FlandersArtSerif-Bold" w:eastAsiaTheme="majorEastAsia" w:hAnsi="FlandersArtSerif-Bold" w:cstheme="majorBidi"/>
      <w:bCs/>
      <w:color w:val="9B9DA0"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ascii="FlandersArtSerif-Bold" w:eastAsiaTheme="majorEastAsia" w:hAnsi="FlandersArtSerif-Bold" w:cstheme="majorBidi"/>
      <w:bCs/>
      <w:iCs/>
      <w:color w:val="000000" w:themeColor="text1"/>
      <w:sz w:val="22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260102"/>
    <w:rPr>
      <w:rFonts w:ascii="FlandersArtSans-Regular" w:eastAsiaTheme="majorEastAsia" w:hAnsi="FlandersArtSans-Regular" w:cstheme="majorBidi"/>
      <w:color w:val="1D1B11" w:themeColor="background2" w:themeShade="1A"/>
      <w:sz w:val="22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ascii="FlandersArtSerif-Regular" w:eastAsiaTheme="majorEastAsia" w:hAnsi="FlandersArtSerif-Regular" w:cstheme="majorBidi"/>
      <w:iCs/>
      <w:color w:val="1D1B11" w:themeColor="background2" w:themeShade="1A"/>
      <w:sz w:val="22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ascii="FlandersArtSerif-Medium" w:eastAsiaTheme="majorEastAsia" w:hAnsi="FlandersArtSerif-Medium" w:cstheme="majorBidi"/>
      <w:iCs/>
      <w:color w:val="9B9DA0"/>
      <w:sz w:val="22"/>
    </w:rPr>
  </w:style>
  <w:style w:type="character" w:customStyle="1" w:styleId="Kop8Char">
    <w:name w:val="Kop 8 Char"/>
    <w:basedOn w:val="Standaardalinea-lettertype"/>
    <w:link w:val="Kop8"/>
    <w:uiPriority w:val="9"/>
    <w:rsid w:val="00A62B0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Kop9Char">
    <w:name w:val="Kop 9 Char"/>
    <w:basedOn w:val="Standaardalinea-lettertype"/>
    <w:link w:val="Kop9"/>
    <w:uiPriority w:val="9"/>
    <w:rsid w:val="00A62B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rFonts w:ascii="FlandersArtSerif-Bold" w:hAnsi="FlandersArtSerif-Bold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FlandersArtSerif-Bold" w:hAnsi="FlandersArtSerif-Bold" w:cstheme="minorBidi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FlandersArtSans-Bold" w:hAnsi="FlandersArtSans-Bold"/>
      <w:b w:val="0"/>
      <w:bCs/>
    </w:rPr>
  </w:style>
  <w:style w:type="character" w:styleId="Nadruk">
    <w:name w:val="Emphasis"/>
    <w:basedOn w:val="Standaardalinea-lettertype"/>
    <w:rsid w:val="00727106"/>
    <w:rPr>
      <w:rFonts w:ascii="FlandersArtSans-Regular" w:hAnsi="FlandersArtSans-Regular"/>
      <w:i w:val="0"/>
      <w:iCs/>
    </w:rPr>
  </w:style>
  <w:style w:type="paragraph" w:styleId="Lijstalinea">
    <w:name w:val="List Paragraph"/>
    <w:basedOn w:val="Standaard"/>
    <w:uiPriority w:val="34"/>
    <w:qFormat/>
    <w:rsid w:val="00727106"/>
    <w:pPr>
      <w:spacing w:after="0" w:line="270" w:lineRule="exact"/>
      <w:ind w:left="720"/>
      <w:contextualSpacing/>
    </w:pPr>
    <w:rPr>
      <w:rFonts w:ascii="FlandersArtSans-Regular" w:eastAsia="Calibri" w:hAnsi="FlandersArtSans-Regular"/>
      <w:color w:val="1D1B11" w:themeColor="background2" w:themeShade="1A"/>
    </w:rPr>
  </w:style>
  <w:style w:type="paragraph" w:styleId="Geenafstand">
    <w:name w:val="No Spacing"/>
    <w:uiPriority w:val="1"/>
    <w:qFormat/>
    <w:rsid w:val="00BC2A4F"/>
    <w:rPr>
      <w:rFonts w:asciiTheme="minorHAnsi" w:hAnsiTheme="minorHAnsi" w:cstheme="minorBid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727106"/>
    <w:rPr>
      <w:rFonts w:ascii="FlandersArtSans-Regular" w:hAnsi="FlandersArtSans-Regular"/>
      <w:i w:val="0"/>
      <w:iCs/>
      <w:color w:val="808080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/>
      <w:contextualSpacing/>
    </w:pPr>
    <w:rPr>
      <w:rFonts w:ascii="Tahoma" w:hAnsi="Tahoma" w:cs="Tahoma"/>
      <w:color w:val="1D1B11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D1B11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ascii="Calibri" w:eastAsia="FlandersArtSerif-Regular" w:hAnsi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727106"/>
    <w:pPr>
      <w:tabs>
        <w:tab w:val="left" w:pos="3686"/>
      </w:tabs>
      <w:spacing w:after="0"/>
      <w:contextualSpacing/>
      <w:jc w:val="center"/>
    </w:pPr>
    <w:rPr>
      <w:rFonts w:ascii="Flanders Art Sans Medium" w:hAnsi="Flanders Art Sans Medium"/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qFormat/>
    <w:rsid w:val="00727106"/>
    <w:pPr>
      <w:tabs>
        <w:tab w:val="left" w:pos="3686"/>
      </w:tabs>
      <w:spacing w:after="0" w:line="270" w:lineRule="exact"/>
      <w:contextualSpacing/>
      <w:jc w:val="center"/>
    </w:pPr>
    <w:rPr>
      <w:rFonts w:ascii="FlandersArtSans-Regular" w:hAnsi="FlandersArtSans-Regular"/>
      <w:bCs/>
      <w:color w:val="1D1B11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727106"/>
    <w:rPr>
      <w:rFonts w:ascii="Flanders Art Sans Medium" w:hAnsi="Flanders Art Sans Medium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C41C85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72710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727106"/>
    <w:pPr>
      <w:numPr>
        <w:numId w:val="7"/>
      </w:numPr>
      <w:spacing w:after="0" w:line="270" w:lineRule="exact"/>
      <w:ind w:left="1134" w:hanging="283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727106"/>
    <w:pPr>
      <w:numPr>
        <w:numId w:val="3"/>
      </w:numPr>
      <w:spacing w:after="0" w:line="270" w:lineRule="exact"/>
      <w:ind w:left="1418" w:hanging="284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Vlottetekst-roodMSF">
    <w:name w:val="Vlotte tekst - rood MSF"/>
    <w:basedOn w:val="Standaard"/>
    <w:rsid w:val="00727106"/>
    <w:pPr>
      <w:numPr>
        <w:numId w:val="5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customStyle="1" w:styleId="Inspringing">
    <w:name w:val="Inspringing"/>
    <w:basedOn w:val="Standaard"/>
    <w:rsid w:val="00727106"/>
    <w:pPr>
      <w:numPr>
        <w:numId w:val="4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  <w:color w:val="1D1B11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41C85"/>
    <w:pPr>
      <w:spacing w:after="0"/>
      <w:contextualSpacing/>
    </w:pPr>
    <w:rPr>
      <w:rFonts w:ascii="FlandersArtSans-Regular" w:hAnsi="FlandersArtSans-Regular"/>
      <w:color w:val="1D1B11" w:themeColor="background2" w:themeShade="1A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41C85"/>
    <w:rPr>
      <w:rFonts w:asciiTheme="minorHAnsi" w:hAnsiTheme="minorHAnsi" w:cstheme="minorBidi"/>
      <w:color w:val="1D1B11" w:themeColor="background2" w:themeShade="1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FlandersArtSans-Bold" w:hAnsi="FlandersArtSans-Bold"/>
      <w:b w:val="0"/>
      <w:bCs/>
      <w:i w:val="0"/>
      <w:iCs/>
      <w:color w:val="6F8B00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727106"/>
    <w:pPr>
      <w:spacing w:after="0" w:line="270" w:lineRule="exact"/>
      <w:contextualSpacing/>
    </w:pPr>
    <w:rPr>
      <w:rFonts w:ascii="FlandersArtSans-Regular" w:hAnsi="FlandersArtSans-Regular"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727106"/>
    <w:rPr>
      <w:rFonts w:ascii="FlandersArtSans-Regular" w:hAnsi="FlandersArtSans-Regular" w:cstheme="minorBidi"/>
      <w:iCs/>
      <w:color w:val="000000" w:themeColor="text1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6F8B00" w:themeColor="accent1"/>
      </w:pBdr>
      <w:spacing w:before="200" w:after="280" w:line="270" w:lineRule="exact"/>
      <w:ind w:left="936" w:right="936"/>
      <w:contextualSpacing/>
    </w:pPr>
    <w:rPr>
      <w:rFonts w:ascii="FlandersArtSans-Bold" w:hAnsi="FlandersArtSans-Bold"/>
      <w:bCs/>
      <w:iCs/>
      <w:color w:val="6F8B00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FlandersArtSans-Bold" w:hAnsi="FlandersArtSans-Bold" w:cstheme="minorBidi"/>
      <w:bCs/>
      <w:iCs/>
      <w:color w:val="6F8B00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727106"/>
    <w:rPr>
      <w:rFonts w:ascii="FlandersArtSans-Regular" w:hAnsi="FlandersArtSans-Regular"/>
      <w:caps w:val="0"/>
      <w:smallCaps/>
      <w:color w:val="914E1A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FlandersArtSans-Bold" w:hAnsi="FlandersArtSans-Bold"/>
      <w:b w:val="0"/>
      <w:bCs/>
      <w:smallCaps/>
      <w:color w:val="914E1A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Theme="minorHAnsi" w:hAnsiTheme="minorHAnsi" w:cstheme="minorBidi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742D2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742D22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2D22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A5391D"/>
    <w:rPr>
      <w:color w:val="0000FF" w:themeColor="hyperlink"/>
      <w:u w:val="single"/>
    </w:rPr>
  </w:style>
  <w:style w:type="paragraph" w:customStyle="1" w:styleId="Considrant">
    <w:name w:val="Considérant"/>
    <w:basedOn w:val="Standaard"/>
    <w:rsid w:val="003E3BBD"/>
    <w:pPr>
      <w:numPr>
        <w:numId w:val="8"/>
      </w:numPr>
      <w:spacing w:before="120" w:after="120"/>
      <w:jc w:val="both"/>
    </w:pPr>
    <w:rPr>
      <w:rFonts w:ascii="Times New Roman" w:hAnsi="Times New Roman" w:cs="Times New Roman"/>
      <w:sz w:val="24"/>
      <w:lang w:val="nl-NL" w:eastAsia="nl-NL" w:bidi="nl-NL"/>
    </w:rPr>
  </w:style>
  <w:style w:type="paragraph" w:customStyle="1" w:styleId="CM1">
    <w:name w:val="CM1"/>
    <w:basedOn w:val="Standaard"/>
    <w:next w:val="Standaard"/>
    <w:uiPriority w:val="99"/>
    <w:rsid w:val="00871E14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CM3">
    <w:name w:val="CM3"/>
    <w:basedOn w:val="Standaard"/>
    <w:next w:val="Standaard"/>
    <w:uiPriority w:val="99"/>
    <w:rsid w:val="00871E14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0232FD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Dep LV">
      <a:dk1>
        <a:sysClr val="windowText" lastClr="000000"/>
      </a:dk1>
      <a:lt1>
        <a:sysClr val="window" lastClr="FFFFFF"/>
      </a:lt1>
      <a:dk2>
        <a:srgbClr val="6F8B00"/>
      </a:dk2>
      <a:lt2>
        <a:srgbClr val="EEECE1"/>
      </a:lt2>
      <a:accent1>
        <a:srgbClr val="6F8B00"/>
      </a:accent1>
      <a:accent2>
        <a:srgbClr val="914E1A"/>
      </a:accent2>
      <a:accent3>
        <a:srgbClr val="86263B"/>
      </a:accent3>
      <a:accent4>
        <a:srgbClr val="15465B"/>
      </a:accent4>
      <a:accent5>
        <a:srgbClr val="FFFF00"/>
      </a:accent5>
      <a:accent6>
        <a:srgbClr val="000000"/>
      </a:accent6>
      <a:hlink>
        <a:srgbClr val="0000FF"/>
      </a:hlink>
      <a:folHlink>
        <a:srgbClr val="800080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7CB7-FA73-4496-8A1B-207DCB64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Timmermans, Ilse</dc:creator>
  <cp:lastModifiedBy>Ilse Timmermans</cp:lastModifiedBy>
  <cp:revision>51</cp:revision>
  <cp:lastPrinted>2017-01-25T09:13:00Z</cp:lastPrinted>
  <dcterms:created xsi:type="dcterms:W3CDTF">2017-04-27T10:00:00Z</dcterms:created>
  <dcterms:modified xsi:type="dcterms:W3CDTF">2017-05-03T12:40:00Z</dcterms:modified>
</cp:coreProperties>
</file>