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D22" w:rsidRPr="00791EB6" w:rsidRDefault="00742D22" w:rsidP="00D962D2">
      <w:pPr>
        <w:spacing w:before="120" w:after="0" w:line="240" w:lineRule="auto"/>
        <w:rPr>
          <w:rFonts w:ascii="FlandersArtSans-Medium" w:hAnsi="FlandersArtSans-Medium"/>
          <w:b/>
          <w:sz w:val="36"/>
          <w:szCs w:val="36"/>
          <w:lang w:val="fr-BE"/>
        </w:rPr>
      </w:pPr>
      <w:r w:rsidRPr="003F6FA9">
        <w:rPr>
          <w:rFonts w:ascii="Flanders Art Sans Medium" w:hAnsi="Flanders Art Sans Medium"/>
          <w:noProof/>
          <w:lang w:eastAsia="nl-BE"/>
        </w:rPr>
        <w:drawing>
          <wp:anchor distT="0" distB="0" distL="114300" distR="114300" simplePos="0" relativeHeight="251658240" behindDoc="0" locked="0" layoutInCell="1" allowOverlap="1" wp14:anchorId="243743B7" wp14:editId="772D89D6">
            <wp:simplePos x="0" y="0"/>
            <wp:positionH relativeFrom="column">
              <wp:align>left</wp:align>
            </wp:positionH>
            <wp:positionV relativeFrom="paragraph">
              <wp:align>top</wp:align>
            </wp:positionV>
            <wp:extent cx="3212465" cy="660400"/>
            <wp:effectExtent l="0" t="0" r="0" b="0"/>
            <wp:wrapSquare wrapText="bothSides"/>
            <wp:docPr id="6"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R_brief.pn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3212465" cy="660400"/>
                    </a:xfrm>
                    <a:prstGeom prst="rect">
                      <a:avLst/>
                    </a:prstGeom>
                    <a:noFill/>
                    <a:ln>
                      <a:noFill/>
                    </a:ln>
                  </pic:spPr>
                </pic:pic>
              </a:graphicData>
            </a:graphic>
          </wp:anchor>
        </w:drawing>
      </w:r>
      <w:r w:rsidR="00D962D2">
        <w:rPr>
          <w:rFonts w:ascii="FlandersArtSans-Regular" w:hAnsi="FlandersArtSans-Regular"/>
        </w:rPr>
        <w:br w:type="textWrapping" w:clear="all"/>
      </w:r>
      <w:r w:rsidRPr="00791EB6">
        <w:rPr>
          <w:rFonts w:ascii="FlandersArtSans-Medium" w:hAnsi="FlandersArtSans-Medium"/>
          <w:sz w:val="36"/>
          <w:szCs w:val="36"/>
          <w:lang w:val="fr-BE"/>
        </w:rPr>
        <w:t>VERSLAG</w:t>
      </w:r>
      <w:r w:rsidR="00AE3643">
        <w:rPr>
          <w:rFonts w:ascii="FlandersArtSans-Medium" w:hAnsi="FlandersArtSans-Medium"/>
          <w:sz w:val="36"/>
          <w:szCs w:val="36"/>
          <w:lang w:val="fr-BE"/>
        </w:rPr>
        <w:t xml:space="preserve"> </w:t>
      </w:r>
    </w:p>
    <w:p w:rsidR="00742D22" w:rsidRPr="009556D6" w:rsidRDefault="00742D22" w:rsidP="00742D22">
      <w:pPr>
        <w:spacing w:after="0" w:line="240" w:lineRule="auto"/>
        <w:rPr>
          <w:rFonts w:ascii="FlandersArtSans-Regular" w:hAnsi="FlandersArtSans-Regular"/>
          <w:sz w:val="16"/>
          <w:szCs w:val="16"/>
        </w:rPr>
      </w:pPr>
      <w:r w:rsidRPr="009556D6">
        <w:rPr>
          <w:rFonts w:ascii="FlandersArtSans-Regular" w:hAnsi="FlandersArtSans-Regular"/>
          <w:sz w:val="16"/>
          <w:szCs w:val="16"/>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0"/>
        <w:gridCol w:w="316"/>
      </w:tblGrid>
      <w:tr w:rsidR="00742D22" w:rsidRPr="009556D6" w:rsidTr="00B174DC">
        <w:trPr>
          <w:trHeight w:val="770"/>
        </w:trPr>
        <w:tc>
          <w:tcPr>
            <w:tcW w:w="9820" w:type="dxa"/>
          </w:tcPr>
          <w:p w:rsidR="00742D22" w:rsidRPr="009556D6" w:rsidRDefault="00742D22" w:rsidP="00BC3425">
            <w:pPr>
              <w:spacing w:after="20"/>
              <w:rPr>
                <w:rFonts w:ascii="FlandersArtSans-Regular" w:hAnsi="FlandersArtSans-Regular"/>
              </w:rPr>
            </w:pPr>
            <w:r>
              <w:rPr>
                <w:rFonts w:ascii="FlandersArtSans-Regular" w:hAnsi="FlandersArtSans-Regular"/>
              </w:rPr>
              <w:t>voorzitter</w:t>
            </w:r>
            <w:r w:rsidRPr="009556D6">
              <w:rPr>
                <w:rFonts w:ascii="FlandersArtSans-Regular" w:hAnsi="FlandersArtSans-Regular"/>
              </w:rPr>
              <w:t xml:space="preserve">: </w:t>
            </w:r>
            <w:r w:rsidR="00F80D45">
              <w:rPr>
                <w:rFonts w:ascii="FlandersArtSans-Regular" w:hAnsi="FlandersArtSans-Regular"/>
              </w:rPr>
              <w:t>EU-Commissie</w:t>
            </w:r>
            <w:r w:rsidR="00573B87">
              <w:rPr>
                <w:rFonts w:ascii="FlandersArtSans-Regular" w:hAnsi="FlandersArtSans-Regular"/>
              </w:rPr>
              <w:t xml:space="preserve"> – AGRI G</w:t>
            </w:r>
            <w:r w:rsidR="00C76E37">
              <w:rPr>
                <w:rFonts w:ascii="FlandersArtSans-Regular" w:hAnsi="FlandersArtSans-Regular"/>
              </w:rPr>
              <w:t>4</w:t>
            </w:r>
          </w:p>
          <w:p w:rsidR="00CB7C2E" w:rsidRDefault="00742D22" w:rsidP="00CB7C2E">
            <w:pPr>
              <w:spacing w:after="20"/>
              <w:rPr>
                <w:rFonts w:ascii="FlandersArtSans-Regular" w:hAnsi="FlandersArtSans-Regular"/>
              </w:rPr>
            </w:pPr>
            <w:r>
              <w:rPr>
                <w:rFonts w:ascii="FlandersArtSans-Regular" w:hAnsi="FlandersArtSans-Regular"/>
              </w:rPr>
              <w:t>verslaggever</w:t>
            </w:r>
            <w:r w:rsidRPr="00563E76">
              <w:rPr>
                <w:rFonts w:ascii="FlandersArtSans-Regular" w:hAnsi="FlandersArtSans-Regular"/>
              </w:rPr>
              <w:t xml:space="preserve">: </w:t>
            </w:r>
            <w:r w:rsidR="00657EAF">
              <w:rPr>
                <w:rFonts w:ascii="FlandersArtSans-Regular" w:hAnsi="FlandersArtSans-Regular"/>
              </w:rPr>
              <w:t xml:space="preserve">Danièle </w:t>
            </w:r>
            <w:proofErr w:type="spellStart"/>
            <w:r w:rsidR="00657EAF">
              <w:rPr>
                <w:rFonts w:ascii="FlandersArtSans-Regular" w:hAnsi="FlandersArtSans-Regular"/>
              </w:rPr>
              <w:t>Haine</w:t>
            </w:r>
            <w:proofErr w:type="spellEnd"/>
            <w:r w:rsidR="00657EAF">
              <w:rPr>
                <w:rFonts w:ascii="FlandersArtSans-Regular" w:hAnsi="FlandersArtSans-Regular"/>
              </w:rPr>
              <w:t xml:space="preserve"> (WL)</w:t>
            </w:r>
            <w:r w:rsidR="00351D04">
              <w:rPr>
                <w:rFonts w:ascii="FlandersArtSans-Regular" w:hAnsi="FlandersArtSans-Regular"/>
              </w:rPr>
              <w:t xml:space="preserve"> </w:t>
            </w:r>
          </w:p>
          <w:p w:rsidR="00B174DC" w:rsidRPr="009556D6" w:rsidRDefault="00D962D2" w:rsidP="00F67E61">
            <w:pPr>
              <w:spacing w:after="20"/>
              <w:rPr>
                <w:rFonts w:ascii="FlandersArtSans-Regular" w:hAnsi="FlandersArtSans-Regular"/>
              </w:rPr>
            </w:pPr>
            <w:r>
              <w:rPr>
                <w:rFonts w:ascii="FlandersArtSans-Regular" w:hAnsi="FlandersArtSans-Regular"/>
              </w:rPr>
              <w:t>o</w:t>
            </w:r>
            <w:r w:rsidR="00B174DC">
              <w:rPr>
                <w:rFonts w:ascii="FlandersArtSans-Regular" w:hAnsi="FlandersArtSans-Regular"/>
              </w:rPr>
              <w:t>nde</w:t>
            </w:r>
            <w:r w:rsidR="00F80D45">
              <w:rPr>
                <w:rFonts w:ascii="FlandersArtSans-Regular" w:hAnsi="FlandersArtSans-Regular"/>
              </w:rPr>
              <w:t xml:space="preserve">rwerp: BC </w:t>
            </w:r>
            <w:r w:rsidR="00351D04">
              <w:rPr>
                <w:rFonts w:ascii="FlandersArtSans-Regular" w:hAnsi="FlandersArtSans-Regular"/>
              </w:rPr>
              <w:t>suiker</w:t>
            </w:r>
            <w:r w:rsidR="00F80D45">
              <w:rPr>
                <w:rFonts w:ascii="FlandersArtSans-Regular" w:hAnsi="FlandersArtSans-Regular"/>
              </w:rPr>
              <w:t xml:space="preserve"> van </w:t>
            </w:r>
            <w:r w:rsidR="00AB3C16">
              <w:rPr>
                <w:rFonts w:ascii="FlandersArtSans-Regular" w:hAnsi="FlandersArtSans-Regular"/>
              </w:rPr>
              <w:t>2</w:t>
            </w:r>
            <w:r w:rsidR="00F67E61">
              <w:rPr>
                <w:rFonts w:ascii="FlandersArtSans-Regular" w:hAnsi="FlandersArtSans-Regular"/>
              </w:rPr>
              <w:t>4/08</w:t>
            </w:r>
            <w:r w:rsidR="00D04D62">
              <w:rPr>
                <w:rFonts w:ascii="FlandersArtSans-Regular" w:hAnsi="FlandersArtSans-Regular"/>
              </w:rPr>
              <w:t>/2017</w:t>
            </w:r>
          </w:p>
        </w:tc>
        <w:tc>
          <w:tcPr>
            <w:tcW w:w="316" w:type="dxa"/>
          </w:tcPr>
          <w:p w:rsidR="00742D22" w:rsidRPr="009556D6" w:rsidRDefault="00742D22" w:rsidP="00BC3425">
            <w:pPr>
              <w:spacing w:after="20"/>
              <w:rPr>
                <w:rFonts w:ascii="FlandersArtSans-Regular" w:hAnsi="FlandersArtSans-Regular"/>
              </w:rPr>
            </w:pPr>
          </w:p>
        </w:tc>
      </w:tr>
    </w:tbl>
    <w:p w:rsidR="00742D22" w:rsidRPr="009556D6" w:rsidRDefault="00742D22" w:rsidP="00742D22">
      <w:pPr>
        <w:spacing w:after="0" w:line="240" w:lineRule="auto"/>
        <w:rPr>
          <w:rFonts w:ascii="FlandersArtSans-Regular" w:hAnsi="FlandersArtSans-Regular"/>
          <w:sz w:val="16"/>
          <w:szCs w:val="16"/>
        </w:rPr>
        <w:sectPr w:rsidR="00742D22" w:rsidRPr="009556D6" w:rsidSect="00BC3425">
          <w:footerReference w:type="default" r:id="rId10"/>
          <w:footerReference w:type="first" r:id="rId11"/>
          <w:pgSz w:w="11906" w:h="16838"/>
          <w:pgMar w:top="851" w:right="851" w:bottom="618" w:left="1134" w:header="709" w:footer="709" w:gutter="0"/>
          <w:cols w:space="708"/>
          <w:titlePg/>
          <w:docGrid w:linePitch="360"/>
        </w:sectPr>
      </w:pPr>
      <w:r w:rsidRPr="009556D6">
        <w:rPr>
          <w:rFonts w:ascii="FlandersArtSans-Regular" w:hAnsi="FlandersArtSans-Regular"/>
          <w:sz w:val="16"/>
          <w:szCs w:val="16"/>
        </w:rPr>
        <w:t>//////////////////////////////////////////////////////////////////////////////////////////////////</w:t>
      </w:r>
      <w:r w:rsidR="000E5980">
        <w:rPr>
          <w:rFonts w:ascii="FlandersArtSans-Regular" w:hAnsi="FlandersArtSans-Regular"/>
          <w:sz w:val="16"/>
          <w:szCs w:val="16"/>
        </w:rPr>
        <w:t>///////////////////////////////</w:t>
      </w:r>
    </w:p>
    <w:p w:rsidR="000E5980" w:rsidRDefault="001F66CA" w:rsidP="00F82D7D">
      <w:pPr>
        <w:pStyle w:val="Kop1"/>
        <w:spacing w:after="240"/>
      </w:pPr>
      <w:bookmarkStart w:id="0" w:name="_Toc336329442"/>
      <w:bookmarkStart w:id="1" w:name="_Toc302050451"/>
      <w:r>
        <w:lastRenderedPageBreak/>
        <w:t>2</w:t>
      </w:r>
      <w:r>
        <w:tab/>
        <w:t>suiker</w:t>
      </w:r>
    </w:p>
    <w:p w:rsidR="001F66CA" w:rsidRPr="001F66CA" w:rsidRDefault="001F66CA" w:rsidP="00F82D7D">
      <w:pPr>
        <w:spacing w:after="0"/>
        <w:jc w:val="both"/>
      </w:pPr>
      <w:r w:rsidRPr="001F66CA">
        <w:t>Het prijzenobservatorium voor de suikersector is in werking</w:t>
      </w:r>
      <w:r w:rsidRPr="001F66CA">
        <w:rPr>
          <w:rFonts w:ascii="Times New Roman" w:hAnsi="Times New Roman" w:cs="Times New Roman"/>
        </w:rPr>
        <w:t> </w:t>
      </w:r>
      <w:r w:rsidRPr="001F66CA">
        <w:t xml:space="preserve">: </w:t>
      </w:r>
    </w:p>
    <w:p w:rsidR="001F66CA" w:rsidRPr="00F67E61" w:rsidRDefault="00F82D7D" w:rsidP="001F66CA">
      <w:hyperlink r:id="rId12" w:history="1">
        <w:r w:rsidR="001F66CA" w:rsidRPr="00F67E61">
          <w:rPr>
            <w:rStyle w:val="Hyperlink"/>
          </w:rPr>
          <w:t>https://ec.europa.eu/agriculture/market-observatory/sugar_fr</w:t>
        </w:r>
      </w:hyperlink>
    </w:p>
    <w:p w:rsidR="00822B5E" w:rsidRDefault="00093146" w:rsidP="00093146">
      <w:pPr>
        <w:pStyle w:val="Kop1"/>
        <w:spacing w:before="300" w:after="180" w:line="320" w:lineRule="exact"/>
        <w:ind w:left="187"/>
        <w:contextualSpacing w:val="0"/>
        <w:rPr>
          <w:sz w:val="28"/>
        </w:rPr>
      </w:pPr>
      <w:r>
        <w:rPr>
          <w:sz w:val="28"/>
        </w:rPr>
        <w:t>2.1.</w:t>
      </w:r>
      <w:r>
        <w:rPr>
          <w:sz w:val="28"/>
        </w:rPr>
        <w:tab/>
      </w:r>
      <w:r w:rsidR="00822B5E" w:rsidRPr="00266D19">
        <w:rPr>
          <w:sz w:val="28"/>
        </w:rPr>
        <w:t>Marktsituatie (wereld+eu)</w:t>
      </w:r>
      <w:bookmarkEnd w:id="0"/>
    </w:p>
    <w:bookmarkStart w:id="2" w:name="_Toc336329443"/>
    <w:p w:rsidR="00611554" w:rsidRDefault="00611554" w:rsidP="00611554">
      <w:pPr>
        <w:ind w:left="540" w:hanging="900"/>
        <w:jc w:val="center"/>
      </w:pPr>
      <w:r>
        <w:rPr>
          <w:rFonts w:ascii="Times New Roman" w:eastAsia="Times New Roman" w:hAnsi="Times New Roman" w:cs="Times New Roman"/>
          <w:sz w:val="24"/>
          <w:szCs w:val="24"/>
          <w:lang w:val="fr-FR" w:eastAsia="fr-FR"/>
        </w:rPr>
        <w:object w:dxaOrig="1545"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49.6pt" o:ole="">
            <v:imagedata r:id="rId13" o:title=""/>
          </v:shape>
          <o:OLEObject Type="Embed" ProgID="AcroExch.Document.DC" ShapeID="_x0000_i1025" DrawAspect="Icon" ObjectID="_1565612550" r:id="rId14"/>
        </w:object>
      </w:r>
      <w:r>
        <w:rPr>
          <w:rFonts w:ascii="Times New Roman" w:eastAsia="Times New Roman" w:hAnsi="Times New Roman" w:cs="Times New Roman"/>
          <w:sz w:val="24"/>
          <w:szCs w:val="24"/>
          <w:lang w:val="fr-FR" w:eastAsia="fr-FR"/>
        </w:rPr>
        <w:object w:dxaOrig="1545" w:dyaOrig="990">
          <v:shape id="_x0000_i1026" type="#_x0000_t75" style="width:77.45pt;height:49.6pt" o:ole="">
            <v:imagedata r:id="rId15" o:title=""/>
          </v:shape>
          <o:OLEObject Type="Embed" ProgID="AcroExch.Document.DC" ShapeID="_x0000_i1026" DrawAspect="Icon" ObjectID="_1565612551" r:id="rId16"/>
        </w:object>
      </w:r>
      <w:r>
        <w:rPr>
          <w:rFonts w:ascii="Times New Roman" w:eastAsia="Times New Roman" w:hAnsi="Times New Roman" w:cs="Times New Roman"/>
          <w:sz w:val="24"/>
          <w:szCs w:val="24"/>
          <w:lang w:val="fr-FR" w:eastAsia="fr-FR"/>
        </w:rPr>
        <w:object w:dxaOrig="1545" w:dyaOrig="990">
          <v:shape id="_x0000_i1027" type="#_x0000_t75" style="width:77.45pt;height:49.6pt" o:ole="">
            <v:imagedata r:id="rId17" o:title=""/>
          </v:shape>
          <o:OLEObject Type="Embed" ProgID="AcroExch.Document.DC" ShapeID="_x0000_i1027" DrawAspect="Icon" ObjectID="_1565612552" r:id="rId18"/>
        </w:object>
      </w:r>
      <w:r>
        <w:rPr>
          <w:rFonts w:ascii="Times New Roman" w:eastAsia="Times New Roman" w:hAnsi="Times New Roman" w:cs="Times New Roman"/>
          <w:sz w:val="24"/>
          <w:szCs w:val="24"/>
          <w:lang w:val="fr-FR" w:eastAsia="fr-FR"/>
        </w:rPr>
        <w:object w:dxaOrig="1545" w:dyaOrig="990">
          <v:shape id="_x0000_i1028" type="#_x0000_t75" style="width:77.45pt;height:49.6pt" o:ole="">
            <v:imagedata r:id="rId19" o:title=""/>
          </v:shape>
          <o:OLEObject Type="Embed" ProgID="AcroExch.Document.DC" ShapeID="_x0000_i1028" DrawAspect="Icon" ObjectID="_1565612553" r:id="rId20"/>
        </w:object>
      </w:r>
      <w:r>
        <w:rPr>
          <w:rFonts w:ascii="Times New Roman" w:eastAsia="Times New Roman" w:hAnsi="Times New Roman" w:cs="Times New Roman"/>
          <w:sz w:val="24"/>
          <w:szCs w:val="24"/>
          <w:lang w:val="fr-FR" w:eastAsia="fr-FR"/>
        </w:rPr>
        <w:object w:dxaOrig="1545" w:dyaOrig="990">
          <v:shape id="_x0000_i1029" type="#_x0000_t75" style="width:77.45pt;height:49.6pt" o:ole="">
            <v:imagedata r:id="rId21" o:title=""/>
          </v:shape>
          <o:OLEObject Type="Embed" ProgID="AcroExch.Document.DC" ShapeID="_x0000_i1029" DrawAspect="Icon" ObjectID="_1565612554" r:id="rId22"/>
        </w:object>
      </w:r>
    </w:p>
    <w:p w:rsidR="00822B5E" w:rsidRPr="00B22292" w:rsidRDefault="00093146" w:rsidP="00B22292">
      <w:pPr>
        <w:pStyle w:val="Kop2"/>
        <w:numPr>
          <w:ilvl w:val="0"/>
          <w:numId w:val="0"/>
        </w:numPr>
        <w:spacing w:before="300" w:after="180" w:line="240" w:lineRule="exact"/>
        <w:ind w:left="470"/>
        <w:contextualSpacing w:val="0"/>
        <w:rPr>
          <w:b/>
          <w:sz w:val="24"/>
          <w:szCs w:val="24"/>
          <w:u w:val="single"/>
        </w:rPr>
      </w:pPr>
      <w:r>
        <w:rPr>
          <w:b/>
          <w:sz w:val="24"/>
          <w:szCs w:val="24"/>
          <w:u w:val="single"/>
        </w:rPr>
        <w:t>2</w:t>
      </w:r>
      <w:r w:rsidR="00B22292" w:rsidRPr="00B22292">
        <w:rPr>
          <w:b/>
          <w:sz w:val="24"/>
          <w:szCs w:val="24"/>
          <w:u w:val="single"/>
        </w:rPr>
        <w:t>.2.1.</w:t>
      </w:r>
      <w:r w:rsidR="00D61189">
        <w:rPr>
          <w:b/>
          <w:sz w:val="24"/>
          <w:szCs w:val="24"/>
          <w:u w:val="single"/>
        </w:rPr>
        <w:t xml:space="preserve">  </w:t>
      </w:r>
      <w:r w:rsidR="00822B5E" w:rsidRPr="00B22292">
        <w:rPr>
          <w:b/>
          <w:sz w:val="24"/>
          <w:szCs w:val="24"/>
          <w:u w:val="single"/>
        </w:rPr>
        <w:t>Wereldmarktprijzen</w:t>
      </w:r>
      <w:bookmarkEnd w:id="2"/>
    </w:p>
    <w:p w:rsidR="00463D84" w:rsidRDefault="00822B5E" w:rsidP="00EA443F">
      <w:pPr>
        <w:pStyle w:val="Lijstalinea"/>
        <w:numPr>
          <w:ilvl w:val="0"/>
          <w:numId w:val="33"/>
        </w:numPr>
        <w:ind w:left="142" w:right="-709"/>
        <w:jc w:val="both"/>
      </w:pPr>
      <w:r w:rsidRPr="002A27EA">
        <w:t xml:space="preserve">Witte suikerprijs (Londen nr. 5- termijncontracten) op </w:t>
      </w:r>
      <w:r w:rsidR="00611554">
        <w:t>22/08</w:t>
      </w:r>
      <w:r w:rsidR="003C1229" w:rsidRPr="002A27EA">
        <w:t>/2017</w:t>
      </w:r>
      <w:r w:rsidR="0009133B" w:rsidRPr="002A27EA">
        <w:t xml:space="preserve"> </w:t>
      </w:r>
      <w:r w:rsidRPr="002A27EA">
        <w:t xml:space="preserve">= </w:t>
      </w:r>
      <w:r w:rsidR="00611554">
        <w:t>316,7</w:t>
      </w:r>
      <w:r w:rsidR="0076007E">
        <w:t xml:space="preserve"> </w:t>
      </w:r>
      <w:r w:rsidR="0097669C">
        <w:t>€</w:t>
      </w:r>
      <w:r w:rsidR="00BC5E23">
        <w:t>/</w:t>
      </w:r>
      <w:r w:rsidRPr="002A27EA">
        <w:t>ton</w:t>
      </w:r>
      <w:r w:rsidR="0009133B" w:rsidRPr="002A27EA">
        <w:t xml:space="preserve"> </w:t>
      </w:r>
    </w:p>
    <w:p w:rsidR="00463D84" w:rsidRDefault="00822B5E" w:rsidP="00822B5E">
      <w:pPr>
        <w:pStyle w:val="Lijstalinea"/>
        <w:numPr>
          <w:ilvl w:val="0"/>
          <w:numId w:val="33"/>
        </w:numPr>
        <w:ind w:left="142" w:right="-709"/>
        <w:jc w:val="both"/>
      </w:pPr>
      <w:r w:rsidRPr="002A27EA">
        <w:t xml:space="preserve">Ruwe suikerprijs (New York nr. 11- termijncontracten) op </w:t>
      </w:r>
      <w:r w:rsidR="00611554">
        <w:t>22/08</w:t>
      </w:r>
      <w:r w:rsidR="00B22292" w:rsidRPr="002A27EA">
        <w:t>/</w:t>
      </w:r>
      <w:r w:rsidRPr="002A27EA">
        <w:t>201</w:t>
      </w:r>
      <w:r w:rsidR="003C1229" w:rsidRPr="002A27EA">
        <w:t>7</w:t>
      </w:r>
      <w:r w:rsidR="00956AF8" w:rsidRPr="002A27EA">
        <w:t xml:space="preserve"> </w:t>
      </w:r>
      <w:r w:rsidRPr="002A27EA">
        <w:t xml:space="preserve"> = </w:t>
      </w:r>
      <w:r w:rsidR="00611554">
        <w:t>253,5</w:t>
      </w:r>
      <w:r w:rsidR="00BC5E23">
        <w:t xml:space="preserve"> </w:t>
      </w:r>
      <w:r w:rsidR="0076007E">
        <w:t>€</w:t>
      </w:r>
      <w:r w:rsidRPr="002A27EA">
        <w:t>/ton</w:t>
      </w:r>
      <w:r w:rsidR="0009133B" w:rsidRPr="002A27EA">
        <w:t xml:space="preserve"> </w:t>
      </w:r>
    </w:p>
    <w:p w:rsidR="00E85FE7" w:rsidRPr="002A27EA" w:rsidRDefault="00E85FE7" w:rsidP="00E85FE7">
      <w:pPr>
        <w:pStyle w:val="Lijstalinea"/>
        <w:numPr>
          <w:ilvl w:val="0"/>
          <w:numId w:val="33"/>
        </w:numPr>
        <w:ind w:left="142" w:right="-709"/>
        <w:jc w:val="both"/>
      </w:pPr>
      <w:r w:rsidRPr="002A27EA">
        <w:t xml:space="preserve">Wisselkoersen: </w:t>
      </w:r>
      <w:r>
        <w:tab/>
      </w:r>
      <w:r w:rsidRPr="002A27EA">
        <w:t>1 € = 1,</w:t>
      </w:r>
      <w:r w:rsidR="00611554">
        <w:t>18</w:t>
      </w:r>
      <w:r w:rsidRPr="002A27EA">
        <w:t xml:space="preserve"> $</w:t>
      </w:r>
    </w:p>
    <w:p w:rsidR="00E85FE7" w:rsidRDefault="00E85FE7" w:rsidP="00F82D7D">
      <w:pPr>
        <w:spacing w:after="0"/>
        <w:ind w:left="142"/>
        <w:jc w:val="both"/>
      </w:pPr>
      <w:r w:rsidRPr="002A27EA">
        <w:tab/>
      </w:r>
      <w:r>
        <w:tab/>
      </w:r>
      <w:r>
        <w:tab/>
      </w:r>
      <w:r w:rsidRPr="002A27EA">
        <w:t xml:space="preserve">1 € = </w:t>
      </w:r>
      <w:r w:rsidR="001F66CA">
        <w:t>3,</w:t>
      </w:r>
      <w:r w:rsidR="00611554">
        <w:t>70</w:t>
      </w:r>
      <w:r w:rsidRPr="002A27EA">
        <w:t xml:space="preserve"> BRL </w:t>
      </w:r>
    </w:p>
    <w:p w:rsidR="00E85FE7" w:rsidRDefault="00A073FF" w:rsidP="00463D84">
      <w:pPr>
        <w:pStyle w:val="Lijstalinea"/>
        <w:numPr>
          <w:ilvl w:val="0"/>
          <w:numId w:val="33"/>
        </w:numPr>
        <w:ind w:left="142" w:right="-709"/>
        <w:jc w:val="both"/>
      </w:pPr>
      <w:r>
        <w:t xml:space="preserve">White premium: </w:t>
      </w:r>
      <w:r w:rsidR="00611554">
        <w:t>74</w:t>
      </w:r>
      <w:r w:rsidR="00E85FE7">
        <w:t xml:space="preserve"> $/t</w:t>
      </w:r>
    </w:p>
    <w:p w:rsidR="00D61189" w:rsidRDefault="00BC5E23" w:rsidP="00463D84">
      <w:pPr>
        <w:pStyle w:val="Lijstalinea"/>
        <w:numPr>
          <w:ilvl w:val="0"/>
          <w:numId w:val="33"/>
        </w:numPr>
        <w:ind w:left="142" w:right="-709"/>
        <w:jc w:val="both"/>
      </w:pPr>
      <w:r>
        <w:t>Prijsbepalende elementen</w:t>
      </w:r>
      <w:r w:rsidR="00463D84">
        <w:t xml:space="preserve"> voor dalende tendens in suikerprijs</w:t>
      </w:r>
      <w:r>
        <w:t>:</w:t>
      </w:r>
    </w:p>
    <w:p w:rsidR="00A32523" w:rsidRDefault="00A32523" w:rsidP="00463D84">
      <w:pPr>
        <w:pStyle w:val="Lijstalinea"/>
        <w:numPr>
          <w:ilvl w:val="0"/>
          <w:numId w:val="32"/>
        </w:numPr>
        <w:jc w:val="both"/>
      </w:pPr>
      <w:r>
        <w:t>Goede klimaat</w:t>
      </w:r>
      <w:r w:rsidR="00A073FF">
        <w:t xml:space="preserve">omstandigheden voor de suikerproductie </w:t>
      </w:r>
      <w:r w:rsidR="001F66CA">
        <w:t xml:space="preserve">met recordproducties voorspeld voor 2017/2018 </w:t>
      </w:r>
      <w:r w:rsidR="00A073FF">
        <w:t>i</w:t>
      </w:r>
      <w:r w:rsidR="00932C09">
        <w:t>n</w:t>
      </w:r>
      <w:r w:rsidR="00A073FF">
        <w:t xml:space="preserve"> Brazilië</w:t>
      </w:r>
      <w:r w:rsidR="00932C09">
        <w:t>,</w:t>
      </w:r>
      <w:r w:rsidR="00A073FF">
        <w:t xml:space="preserve"> Thailand</w:t>
      </w:r>
      <w:r w:rsidR="001F66CA">
        <w:t>, I</w:t>
      </w:r>
      <w:r>
        <w:t>ndië</w:t>
      </w:r>
      <w:r w:rsidR="001F66CA">
        <w:t>, China, Zuid-Afrika en de EU:  in totaal verwacht men 13 Mt meer suiker op de markten.</w:t>
      </w:r>
    </w:p>
    <w:p w:rsidR="00463D84" w:rsidRDefault="00463D84" w:rsidP="00463D84">
      <w:pPr>
        <w:pStyle w:val="Lijstalinea"/>
        <w:numPr>
          <w:ilvl w:val="0"/>
          <w:numId w:val="32"/>
        </w:numPr>
        <w:jc w:val="both"/>
      </w:pPr>
      <w:r>
        <w:t>Markten anticiperen op de verwachte overschotten gedurende de volgende campagne</w:t>
      </w:r>
      <w:r w:rsidR="00A32523">
        <w:t xml:space="preserve"> </w:t>
      </w:r>
      <w:r w:rsidR="007D2877">
        <w:t>(</w:t>
      </w:r>
      <w:r w:rsidR="00A32523">
        <w:t xml:space="preserve">ISO </w:t>
      </w:r>
      <w:r w:rsidR="007D2877">
        <w:t xml:space="preserve">verwacht een overschot van </w:t>
      </w:r>
      <w:r w:rsidR="00A52BA7">
        <w:t>4,6 Mt</w:t>
      </w:r>
      <w:r w:rsidR="007D2877">
        <w:t xml:space="preserve"> en greenpool zelfs</w:t>
      </w:r>
      <w:r w:rsidR="00A52BA7">
        <w:t xml:space="preserve"> tussen 5 en 7.5 Mt</w:t>
      </w:r>
      <w:r w:rsidR="007D2877">
        <w:t>)</w:t>
      </w:r>
      <w:r w:rsidR="00A52BA7">
        <w:t>.</w:t>
      </w:r>
    </w:p>
    <w:p w:rsidR="001F66CA" w:rsidRDefault="001F66CA" w:rsidP="00463D84">
      <w:pPr>
        <w:pStyle w:val="Lijstalinea"/>
        <w:numPr>
          <w:ilvl w:val="0"/>
          <w:numId w:val="32"/>
        </w:numPr>
        <w:jc w:val="both"/>
      </w:pPr>
      <w:r>
        <w:t>De consumptie stijgt maar niet zo vlug als ervoor.  Wel zijn er sterke stijgingen in Azië en Afrika.  Ontwikkelde landen zoals de EU en Noord Amerika hebben te maken met een dalende suikerconsumptie</w:t>
      </w:r>
      <w:r w:rsidR="00EF0BD3">
        <w:t>.  ISO voorspelt in totaal een stijging van de suikerconsumptie van 1,</w:t>
      </w:r>
      <w:r w:rsidR="007D2877">
        <w:t>8</w:t>
      </w:r>
      <w:r w:rsidR="00EF0BD3">
        <w:t>%</w:t>
      </w:r>
      <w:r w:rsidR="007D2877">
        <w:t xml:space="preserve"> t.o.v. 2 tot 2.5 % daarvoor.</w:t>
      </w:r>
    </w:p>
    <w:p w:rsidR="00822B5E" w:rsidRPr="00B22292" w:rsidRDefault="00093146" w:rsidP="00C3020D">
      <w:pPr>
        <w:spacing w:before="360"/>
        <w:ind w:left="471"/>
        <w:jc w:val="both"/>
        <w:rPr>
          <w:b/>
          <w:sz w:val="24"/>
          <w:szCs w:val="24"/>
          <w:u w:val="single"/>
        </w:rPr>
      </w:pPr>
      <w:r>
        <w:rPr>
          <w:b/>
          <w:sz w:val="24"/>
          <w:szCs w:val="24"/>
          <w:u w:val="single"/>
        </w:rPr>
        <w:t>2</w:t>
      </w:r>
      <w:r w:rsidR="00933A3F">
        <w:rPr>
          <w:b/>
          <w:sz w:val="24"/>
          <w:szCs w:val="24"/>
          <w:u w:val="single"/>
        </w:rPr>
        <w:t>.2.2</w:t>
      </w:r>
      <w:r w:rsidR="00B22292" w:rsidRPr="00B22292">
        <w:rPr>
          <w:b/>
          <w:sz w:val="24"/>
          <w:szCs w:val="24"/>
          <w:u w:val="single"/>
        </w:rPr>
        <w:t xml:space="preserve">. </w:t>
      </w:r>
      <w:r w:rsidR="00822B5E" w:rsidRPr="00B22292">
        <w:rPr>
          <w:b/>
          <w:sz w:val="24"/>
          <w:szCs w:val="24"/>
          <w:u w:val="single"/>
        </w:rPr>
        <w:t>EU-markt</w:t>
      </w:r>
    </w:p>
    <w:p w:rsidR="003F09C7" w:rsidRPr="002A27EA" w:rsidRDefault="00A32523" w:rsidP="003F09C7">
      <w:pPr>
        <w:spacing w:after="80"/>
      </w:pPr>
      <w:r>
        <w:rPr>
          <w:b/>
          <w:u w:val="single"/>
        </w:rPr>
        <w:t xml:space="preserve">Productie </w:t>
      </w:r>
      <w:proofErr w:type="spellStart"/>
      <w:r>
        <w:rPr>
          <w:b/>
          <w:u w:val="single"/>
        </w:rPr>
        <w:t>Isoglucose</w:t>
      </w:r>
      <w:proofErr w:type="spellEnd"/>
      <w:r>
        <w:rPr>
          <w:b/>
          <w:u w:val="single"/>
        </w:rPr>
        <w:t xml:space="preserve"> 2016/2017</w:t>
      </w:r>
      <w:r w:rsidR="003F09C7" w:rsidRPr="002A27EA">
        <w:t xml:space="preserve"> </w:t>
      </w:r>
      <w:r w:rsidR="00E140B2" w:rsidRPr="002A27EA">
        <w:t>(</w:t>
      </w:r>
      <w:r w:rsidR="007D2877">
        <w:t>mei</w:t>
      </w:r>
      <w:r>
        <w:t xml:space="preserve"> </w:t>
      </w:r>
      <w:r w:rsidR="00F524E8">
        <w:t>2017</w:t>
      </w:r>
      <w:r w:rsidR="00E140B2" w:rsidRPr="002A27EA">
        <w:t>)</w:t>
      </w:r>
      <w:r>
        <w:t>:</w:t>
      </w:r>
      <w:r w:rsidR="008E633B" w:rsidRPr="002A27EA">
        <w:t xml:space="preserve"> </w:t>
      </w:r>
      <w:r w:rsidR="007D2877">
        <w:t>500</w:t>
      </w:r>
      <w:r w:rsidR="000D5E0C">
        <w:t xml:space="preserve">.000 t </w:t>
      </w:r>
      <w:r w:rsidR="008E633B" w:rsidRPr="002A27EA">
        <w:t>en</w:t>
      </w:r>
      <w:r w:rsidR="000D5E0C">
        <w:t xml:space="preserve"> een beetje</w:t>
      </w:r>
      <w:r w:rsidR="008E633B" w:rsidRPr="002A27EA">
        <w:t xml:space="preserve"> </w:t>
      </w:r>
      <w:r w:rsidR="000D5E0C">
        <w:t>meer dan de voorgaande campagne</w:t>
      </w:r>
    </w:p>
    <w:p w:rsidR="003F09C7" w:rsidRPr="002A27EA" w:rsidRDefault="003F09C7" w:rsidP="003F09C7">
      <w:pPr>
        <w:rPr>
          <w:b/>
        </w:rPr>
      </w:pPr>
      <w:r w:rsidRPr="00BC5E23">
        <w:rPr>
          <w:b/>
          <w:u w:val="single"/>
        </w:rPr>
        <w:t>Uitvoer suiker BQ 2016/17</w:t>
      </w:r>
      <w:r w:rsidRPr="002A27EA">
        <w:rPr>
          <w:b/>
        </w:rPr>
        <w:t>:</w:t>
      </w:r>
    </w:p>
    <w:p w:rsidR="000F1AEB" w:rsidRDefault="00E140B2" w:rsidP="004C4B85">
      <w:pPr>
        <w:pStyle w:val="Lijstalinea"/>
        <w:numPr>
          <w:ilvl w:val="0"/>
          <w:numId w:val="8"/>
        </w:numPr>
        <w:spacing w:after="80"/>
        <w:ind w:left="714" w:hanging="357"/>
        <w:contextualSpacing w:val="0"/>
        <w:rPr>
          <w:rFonts w:asciiTheme="minorHAnsi" w:hAnsiTheme="minorHAnsi"/>
        </w:rPr>
      </w:pPr>
      <w:r w:rsidRPr="002A27EA">
        <w:rPr>
          <w:rFonts w:asciiTheme="minorHAnsi" w:hAnsiTheme="minorHAnsi"/>
          <w:u w:val="single"/>
        </w:rPr>
        <w:t>Suiker</w:t>
      </w:r>
      <w:r w:rsidRPr="002A27EA">
        <w:rPr>
          <w:rFonts w:asciiTheme="minorHAnsi" w:hAnsiTheme="minorHAnsi"/>
        </w:rPr>
        <w:t xml:space="preserve">: </w:t>
      </w:r>
    </w:p>
    <w:p w:rsidR="00E140B2" w:rsidRDefault="00E140B2" w:rsidP="000F1AEB">
      <w:pPr>
        <w:pStyle w:val="Lijstalinea"/>
        <w:numPr>
          <w:ilvl w:val="1"/>
          <w:numId w:val="8"/>
        </w:numPr>
        <w:spacing w:after="80"/>
        <w:contextualSpacing w:val="0"/>
        <w:rPr>
          <w:rFonts w:asciiTheme="minorHAnsi" w:hAnsiTheme="minorHAnsi"/>
        </w:rPr>
      </w:pPr>
      <w:r w:rsidRPr="002A27EA">
        <w:rPr>
          <w:rFonts w:asciiTheme="minorHAnsi" w:hAnsiTheme="minorHAnsi"/>
        </w:rPr>
        <w:t xml:space="preserve">de eerste tranche van 650.000 t vastgesteld door </w:t>
      </w:r>
      <w:r w:rsidR="000F1AEB">
        <w:rPr>
          <w:rFonts w:asciiTheme="minorHAnsi" w:hAnsiTheme="minorHAnsi"/>
        </w:rPr>
        <w:t>R</w:t>
      </w:r>
      <w:r w:rsidR="00BB60AF">
        <w:rPr>
          <w:rFonts w:asciiTheme="minorHAnsi" w:hAnsiTheme="minorHAnsi"/>
        </w:rPr>
        <w:t>1713/2016</w:t>
      </w:r>
      <w:r w:rsidRPr="002A27EA">
        <w:rPr>
          <w:rFonts w:asciiTheme="minorHAnsi" w:hAnsiTheme="minorHAnsi"/>
        </w:rPr>
        <w:t xml:space="preserve"> met een toewijzingscoëfficiënt van 33,24 % voor suiker (</w:t>
      </w:r>
      <w:r w:rsidR="000F1AEB">
        <w:rPr>
          <w:rFonts w:asciiTheme="minorHAnsi" w:hAnsiTheme="minorHAnsi"/>
        </w:rPr>
        <w:t>R</w:t>
      </w:r>
      <w:r w:rsidRPr="002A27EA">
        <w:rPr>
          <w:rFonts w:asciiTheme="minorHAnsi" w:hAnsiTheme="minorHAnsi"/>
        </w:rPr>
        <w:t>1810/2016): 100 % toegewezen</w:t>
      </w:r>
    </w:p>
    <w:p w:rsidR="000F1AEB" w:rsidRPr="004901A2" w:rsidRDefault="000F1AEB" w:rsidP="004901A2">
      <w:pPr>
        <w:pStyle w:val="Lijstalinea"/>
        <w:numPr>
          <w:ilvl w:val="1"/>
          <w:numId w:val="8"/>
        </w:numPr>
        <w:spacing w:after="80"/>
        <w:contextualSpacing w:val="0"/>
        <w:rPr>
          <w:rFonts w:asciiTheme="minorHAnsi" w:hAnsiTheme="minorHAnsi"/>
        </w:rPr>
      </w:pPr>
      <w:r>
        <w:rPr>
          <w:rFonts w:asciiTheme="minorHAnsi" w:hAnsiTheme="minorHAnsi"/>
        </w:rPr>
        <w:lastRenderedPageBreak/>
        <w:t>de tweede tranche van  650.000 t vastgesteld door R430/2017 met e</w:t>
      </w:r>
      <w:r w:rsidR="000D5E0C">
        <w:rPr>
          <w:rFonts w:asciiTheme="minorHAnsi" w:hAnsiTheme="minorHAnsi"/>
        </w:rPr>
        <w:t>en toewijzingscoëfficiënt van 66</w:t>
      </w:r>
      <w:r>
        <w:rPr>
          <w:rFonts w:asciiTheme="minorHAnsi" w:hAnsiTheme="minorHAnsi"/>
        </w:rPr>
        <w:t>,81 % voor suiker (R545/2017)</w:t>
      </w:r>
      <w:r w:rsidR="0051451D">
        <w:rPr>
          <w:rFonts w:asciiTheme="minorHAnsi" w:hAnsiTheme="minorHAnsi"/>
        </w:rPr>
        <w:t>/ 100 % toegewezen.</w:t>
      </w:r>
    </w:p>
    <w:p w:rsidR="008E3CE8" w:rsidRPr="002A27EA" w:rsidRDefault="003F09C7" w:rsidP="008E3CE8">
      <w:pPr>
        <w:pStyle w:val="Lijstalinea"/>
        <w:numPr>
          <w:ilvl w:val="0"/>
          <w:numId w:val="8"/>
        </w:numPr>
        <w:spacing w:after="80" w:line="276" w:lineRule="auto"/>
        <w:rPr>
          <w:rFonts w:asciiTheme="minorHAnsi" w:hAnsiTheme="minorHAnsi"/>
        </w:rPr>
      </w:pPr>
      <w:proofErr w:type="spellStart"/>
      <w:r w:rsidRPr="002A27EA">
        <w:rPr>
          <w:rFonts w:asciiTheme="minorHAnsi" w:hAnsiTheme="minorHAnsi"/>
          <w:u w:val="single"/>
        </w:rPr>
        <w:t>Isoglucose</w:t>
      </w:r>
      <w:proofErr w:type="spellEnd"/>
      <w:r w:rsidRPr="002A27EA">
        <w:rPr>
          <w:rFonts w:asciiTheme="minorHAnsi" w:hAnsiTheme="minorHAnsi"/>
        </w:rPr>
        <w:t xml:space="preserve">: </w:t>
      </w:r>
      <w:r w:rsidR="007D2877">
        <w:rPr>
          <w:rFonts w:asciiTheme="minorHAnsi" w:hAnsiTheme="minorHAnsi"/>
        </w:rPr>
        <w:t>39.341</w:t>
      </w:r>
      <w:r w:rsidRPr="002A27EA">
        <w:rPr>
          <w:rFonts w:asciiTheme="minorHAnsi" w:hAnsiTheme="minorHAnsi"/>
        </w:rPr>
        <w:t xml:space="preserve"> t of </w:t>
      </w:r>
      <w:r w:rsidR="008F35FF">
        <w:rPr>
          <w:rFonts w:asciiTheme="minorHAnsi" w:hAnsiTheme="minorHAnsi"/>
        </w:rPr>
        <w:t>5</w:t>
      </w:r>
      <w:r w:rsidR="007D2877">
        <w:rPr>
          <w:rFonts w:asciiTheme="minorHAnsi" w:hAnsiTheme="minorHAnsi"/>
        </w:rPr>
        <w:t>7</w:t>
      </w:r>
      <w:r w:rsidRPr="002A27EA">
        <w:rPr>
          <w:rFonts w:asciiTheme="minorHAnsi" w:hAnsiTheme="minorHAnsi"/>
        </w:rPr>
        <w:t xml:space="preserve"> % van 70.000 t vastgesteld door </w:t>
      </w:r>
      <w:r w:rsidR="004901A2">
        <w:rPr>
          <w:rFonts w:asciiTheme="minorHAnsi" w:hAnsiTheme="minorHAnsi"/>
        </w:rPr>
        <w:t>R</w:t>
      </w:r>
      <w:r w:rsidRPr="002A27EA">
        <w:rPr>
          <w:rFonts w:asciiTheme="minorHAnsi" w:hAnsiTheme="minorHAnsi"/>
        </w:rPr>
        <w:t>1713/2016 werd tot nu toe toegewezen.</w:t>
      </w:r>
      <w:r w:rsidR="00E140B2" w:rsidRPr="002A27EA">
        <w:rPr>
          <w:rFonts w:asciiTheme="minorHAnsi" w:hAnsiTheme="minorHAnsi"/>
        </w:rPr>
        <w:t xml:space="preserve">  </w:t>
      </w:r>
    </w:p>
    <w:p w:rsidR="00822B5E" w:rsidRPr="00BC5E23" w:rsidRDefault="000226D8" w:rsidP="00822B5E">
      <w:pPr>
        <w:rPr>
          <w:u w:val="single"/>
        </w:rPr>
      </w:pPr>
      <w:r w:rsidRPr="00BC5E23">
        <w:rPr>
          <w:b/>
          <w:u w:val="single"/>
        </w:rPr>
        <w:t xml:space="preserve">Invoer </w:t>
      </w:r>
      <w:r w:rsidR="00822B5E" w:rsidRPr="00BC5E23">
        <w:rPr>
          <w:b/>
          <w:u w:val="single"/>
        </w:rPr>
        <w:t xml:space="preserve">Industriële </w:t>
      </w:r>
      <w:r w:rsidRPr="00BC5E23">
        <w:rPr>
          <w:b/>
          <w:u w:val="single"/>
        </w:rPr>
        <w:t>suiker</w:t>
      </w:r>
      <w:r w:rsidR="00822B5E" w:rsidRPr="00BC5E23">
        <w:rPr>
          <w:b/>
          <w:u w:val="single"/>
        </w:rPr>
        <w:t xml:space="preserve"> voor chemische industrie </w:t>
      </w:r>
      <w:r w:rsidR="00D43530" w:rsidRPr="00BC5E23">
        <w:rPr>
          <w:b/>
          <w:u w:val="single"/>
        </w:rPr>
        <w:t>voor 2016/17:</w:t>
      </w:r>
      <w:r w:rsidR="003F09C7" w:rsidRPr="00BC5E23">
        <w:rPr>
          <w:u w:val="single"/>
        </w:rPr>
        <w:t xml:space="preserve"> </w:t>
      </w:r>
    </w:p>
    <w:p w:rsidR="00E140B2" w:rsidRPr="002A27EA" w:rsidRDefault="004901A2" w:rsidP="00941ECF">
      <w:pPr>
        <w:pStyle w:val="Lijstalinea"/>
        <w:numPr>
          <w:ilvl w:val="0"/>
          <w:numId w:val="9"/>
        </w:numPr>
        <w:spacing w:after="80" w:line="276" w:lineRule="auto"/>
        <w:rPr>
          <w:rFonts w:asciiTheme="minorHAnsi" w:hAnsiTheme="minorHAnsi"/>
        </w:rPr>
      </w:pPr>
      <w:r>
        <w:rPr>
          <w:rFonts w:asciiTheme="minorHAnsi" w:hAnsiTheme="minorHAnsi"/>
        </w:rPr>
        <w:t>R</w:t>
      </w:r>
      <w:r w:rsidR="00822B5E" w:rsidRPr="002A27EA">
        <w:rPr>
          <w:rFonts w:asciiTheme="minorHAnsi" w:hAnsiTheme="minorHAnsi"/>
        </w:rPr>
        <w:t xml:space="preserve">635/2014 voor 2014/15 tot het einde van 2016/2017, voor een TRQ van 400.000 t suiker voor de toevoer van de chemische industrie (CN 1701) geldt van 1 oktober 2014 tot en met 30 september 2017: </w:t>
      </w:r>
      <w:r w:rsidR="000D5E0C">
        <w:rPr>
          <w:rFonts w:asciiTheme="minorHAnsi" w:hAnsiTheme="minorHAnsi"/>
        </w:rPr>
        <w:t xml:space="preserve">6.900 </w:t>
      </w:r>
      <w:r w:rsidR="003972C6" w:rsidRPr="002A27EA">
        <w:rPr>
          <w:rFonts w:asciiTheme="minorHAnsi" w:hAnsiTheme="minorHAnsi"/>
        </w:rPr>
        <w:t xml:space="preserve">ton of </w:t>
      </w:r>
      <w:r w:rsidR="000D5E0C">
        <w:rPr>
          <w:rFonts w:asciiTheme="minorHAnsi" w:hAnsiTheme="minorHAnsi"/>
        </w:rPr>
        <w:t>2</w:t>
      </w:r>
      <w:r w:rsidR="00E140B2" w:rsidRPr="002A27EA">
        <w:rPr>
          <w:rFonts w:asciiTheme="minorHAnsi" w:hAnsiTheme="minorHAnsi"/>
        </w:rPr>
        <w:t xml:space="preserve"> %</w:t>
      </w:r>
      <w:r w:rsidR="008F35FF">
        <w:rPr>
          <w:rFonts w:asciiTheme="minorHAnsi" w:hAnsiTheme="minorHAnsi"/>
        </w:rPr>
        <w:t>, dalende vraag.</w:t>
      </w:r>
      <w:r w:rsidR="007D2877">
        <w:rPr>
          <w:rFonts w:asciiTheme="minorHAnsi" w:hAnsiTheme="minorHAnsi"/>
        </w:rPr>
        <w:t xml:space="preserve">  Geen nieuwe aanvragen.</w:t>
      </w:r>
    </w:p>
    <w:p w:rsidR="0051451D" w:rsidRDefault="0051451D" w:rsidP="00E140B2">
      <w:pPr>
        <w:spacing w:after="80"/>
        <w:rPr>
          <w:b/>
          <w:u w:val="single"/>
        </w:rPr>
      </w:pPr>
      <w:r>
        <w:rPr>
          <w:b/>
          <w:u w:val="single"/>
        </w:rPr>
        <w:t>Prognoses betreffende de suikerbietrendementen voor 2017/18:</w:t>
      </w:r>
    </w:p>
    <w:p w:rsidR="0051451D" w:rsidRDefault="0051451D" w:rsidP="00E140B2">
      <w:pPr>
        <w:spacing w:after="80"/>
      </w:pPr>
      <w:r w:rsidRPr="0051451D">
        <w:t>G</w:t>
      </w:r>
      <w:r w:rsidR="008F35FF">
        <w:t>emiddelde gedurende 5 jaar: 72,0</w:t>
      </w:r>
      <w:r w:rsidRPr="0051451D">
        <w:t xml:space="preserve"> t/ha</w:t>
      </w:r>
    </w:p>
    <w:p w:rsidR="0051451D" w:rsidRPr="0051451D" w:rsidRDefault="008F35FF" w:rsidP="00E140B2">
      <w:pPr>
        <w:spacing w:after="80"/>
      </w:pPr>
      <w:r>
        <w:t xml:space="preserve">Inschatting voor mei: </w:t>
      </w:r>
      <w:r w:rsidR="007D2877">
        <w:t>74,7</w:t>
      </w:r>
      <w:r w:rsidR="0051451D">
        <w:t xml:space="preserve"> t/ha met BE boven het gemiddelde.</w:t>
      </w:r>
    </w:p>
    <w:p w:rsidR="00933A3F" w:rsidRPr="00BC5E23" w:rsidRDefault="00933A3F" w:rsidP="00E140B2">
      <w:pPr>
        <w:spacing w:after="80"/>
        <w:rPr>
          <w:b/>
          <w:u w:val="single"/>
        </w:rPr>
      </w:pPr>
      <w:r w:rsidRPr="00BC5E23">
        <w:rPr>
          <w:b/>
          <w:u w:val="single"/>
        </w:rPr>
        <w:t>Prijzen</w:t>
      </w:r>
      <w:r w:rsidR="00BC5E23">
        <w:rPr>
          <w:b/>
          <w:u w:val="single"/>
        </w:rPr>
        <w:t>:</w:t>
      </w:r>
    </w:p>
    <w:tbl>
      <w:tblPr>
        <w:tblStyle w:val="Tabelraster"/>
        <w:tblW w:w="9209" w:type="dxa"/>
        <w:tblLook w:val="04A0" w:firstRow="1" w:lastRow="0" w:firstColumn="1" w:lastColumn="0" w:noHBand="0" w:noVBand="1"/>
      </w:tblPr>
      <w:tblGrid>
        <w:gridCol w:w="2046"/>
        <w:gridCol w:w="1023"/>
        <w:gridCol w:w="1023"/>
        <w:gridCol w:w="1023"/>
        <w:gridCol w:w="1023"/>
        <w:gridCol w:w="1023"/>
        <w:gridCol w:w="1024"/>
        <w:gridCol w:w="1024"/>
      </w:tblGrid>
      <w:tr w:rsidR="007D2877" w:rsidRPr="002A27EA" w:rsidTr="00BC3425">
        <w:tc>
          <w:tcPr>
            <w:tcW w:w="2046" w:type="dxa"/>
          </w:tcPr>
          <w:p w:rsidR="007D2877" w:rsidRPr="002A27EA" w:rsidRDefault="007D2877" w:rsidP="006A1D6F">
            <w:pPr>
              <w:spacing w:after="0"/>
              <w:contextualSpacing/>
            </w:pPr>
            <w:r w:rsidRPr="002A27EA">
              <w:t>EUR/t</w:t>
            </w:r>
          </w:p>
        </w:tc>
        <w:tc>
          <w:tcPr>
            <w:tcW w:w="1023" w:type="dxa"/>
          </w:tcPr>
          <w:p w:rsidR="007D2877" w:rsidRPr="002A27EA" w:rsidRDefault="007D2877" w:rsidP="00B743E1">
            <w:pPr>
              <w:spacing w:after="0"/>
              <w:contextualSpacing/>
            </w:pPr>
            <w:r w:rsidRPr="002A27EA">
              <w:t>12/2016</w:t>
            </w:r>
          </w:p>
        </w:tc>
        <w:tc>
          <w:tcPr>
            <w:tcW w:w="1023" w:type="dxa"/>
          </w:tcPr>
          <w:p w:rsidR="007D2877" w:rsidRPr="002A27EA" w:rsidRDefault="007D2877" w:rsidP="00B743E1">
            <w:pPr>
              <w:spacing w:after="0"/>
              <w:contextualSpacing/>
            </w:pPr>
            <w:r>
              <w:t>1/2017</w:t>
            </w:r>
          </w:p>
        </w:tc>
        <w:tc>
          <w:tcPr>
            <w:tcW w:w="1023" w:type="dxa"/>
          </w:tcPr>
          <w:p w:rsidR="007D2877" w:rsidRPr="002A27EA" w:rsidRDefault="007D2877" w:rsidP="00B743E1">
            <w:pPr>
              <w:spacing w:after="0"/>
              <w:contextualSpacing/>
            </w:pPr>
            <w:r>
              <w:t>2/2017</w:t>
            </w:r>
          </w:p>
        </w:tc>
        <w:tc>
          <w:tcPr>
            <w:tcW w:w="1023" w:type="dxa"/>
          </w:tcPr>
          <w:p w:rsidR="007D2877" w:rsidRPr="002A27EA" w:rsidRDefault="007D2877" w:rsidP="00B743E1">
            <w:pPr>
              <w:spacing w:after="0"/>
              <w:contextualSpacing/>
            </w:pPr>
            <w:r>
              <w:t>3/2017</w:t>
            </w:r>
          </w:p>
        </w:tc>
        <w:tc>
          <w:tcPr>
            <w:tcW w:w="1023" w:type="dxa"/>
          </w:tcPr>
          <w:p w:rsidR="007D2877" w:rsidRPr="002A27EA" w:rsidRDefault="007D2877" w:rsidP="00B743E1">
            <w:pPr>
              <w:spacing w:after="0"/>
              <w:contextualSpacing/>
            </w:pPr>
            <w:r>
              <w:t>4/2017</w:t>
            </w:r>
          </w:p>
        </w:tc>
        <w:tc>
          <w:tcPr>
            <w:tcW w:w="1024" w:type="dxa"/>
          </w:tcPr>
          <w:p w:rsidR="007D2877" w:rsidRPr="002A27EA" w:rsidRDefault="007D2877" w:rsidP="00B743E1">
            <w:pPr>
              <w:spacing w:after="0"/>
              <w:contextualSpacing/>
            </w:pPr>
            <w:r>
              <w:t>5/2017</w:t>
            </w:r>
          </w:p>
        </w:tc>
        <w:tc>
          <w:tcPr>
            <w:tcW w:w="1024" w:type="dxa"/>
          </w:tcPr>
          <w:p w:rsidR="007D2877" w:rsidRPr="002A27EA" w:rsidRDefault="007D2877" w:rsidP="00EB7FB2">
            <w:pPr>
              <w:spacing w:after="0"/>
              <w:contextualSpacing/>
            </w:pPr>
            <w:r>
              <w:t>6/2017</w:t>
            </w:r>
          </w:p>
        </w:tc>
      </w:tr>
      <w:tr w:rsidR="007D2877" w:rsidRPr="002A27EA" w:rsidTr="00BC3425">
        <w:tc>
          <w:tcPr>
            <w:tcW w:w="2046" w:type="dxa"/>
          </w:tcPr>
          <w:p w:rsidR="007D2877" w:rsidRPr="002A27EA" w:rsidRDefault="007D2877" w:rsidP="006A1D6F">
            <w:pPr>
              <w:spacing w:after="0"/>
              <w:contextualSpacing/>
            </w:pPr>
            <w:r w:rsidRPr="002A27EA">
              <w:t>Witte suiker</w:t>
            </w:r>
          </w:p>
        </w:tc>
        <w:tc>
          <w:tcPr>
            <w:tcW w:w="1023" w:type="dxa"/>
          </w:tcPr>
          <w:p w:rsidR="007D2877" w:rsidRPr="002A27EA" w:rsidRDefault="007D2877" w:rsidP="00B743E1">
            <w:pPr>
              <w:spacing w:after="0"/>
              <w:contextualSpacing/>
              <w:jc w:val="center"/>
              <w:rPr>
                <w:lang w:val="fr-FR" w:eastAsia="fr-FR"/>
              </w:rPr>
            </w:pPr>
            <w:r>
              <w:rPr>
                <w:lang w:val="fr-FR" w:eastAsia="fr-FR"/>
              </w:rPr>
              <w:t>479</w:t>
            </w:r>
          </w:p>
        </w:tc>
        <w:tc>
          <w:tcPr>
            <w:tcW w:w="1023" w:type="dxa"/>
          </w:tcPr>
          <w:p w:rsidR="007D2877" w:rsidRPr="002A27EA" w:rsidRDefault="007D2877" w:rsidP="00B743E1">
            <w:pPr>
              <w:spacing w:after="0"/>
              <w:contextualSpacing/>
              <w:jc w:val="center"/>
              <w:rPr>
                <w:lang w:val="fr-FR" w:eastAsia="fr-FR"/>
              </w:rPr>
            </w:pPr>
            <w:r>
              <w:rPr>
                <w:lang w:val="fr-FR" w:eastAsia="fr-FR"/>
              </w:rPr>
              <w:t>496</w:t>
            </w:r>
          </w:p>
        </w:tc>
        <w:tc>
          <w:tcPr>
            <w:tcW w:w="1023" w:type="dxa"/>
          </w:tcPr>
          <w:p w:rsidR="007D2877" w:rsidRPr="002A27EA" w:rsidRDefault="007D2877" w:rsidP="00B743E1">
            <w:pPr>
              <w:spacing w:after="0"/>
              <w:contextualSpacing/>
              <w:jc w:val="center"/>
              <w:rPr>
                <w:lang w:val="fr-FR" w:eastAsia="fr-FR"/>
              </w:rPr>
            </w:pPr>
            <w:r>
              <w:rPr>
                <w:lang w:val="fr-FR" w:eastAsia="fr-FR"/>
              </w:rPr>
              <w:t>497</w:t>
            </w:r>
          </w:p>
        </w:tc>
        <w:tc>
          <w:tcPr>
            <w:tcW w:w="1023" w:type="dxa"/>
          </w:tcPr>
          <w:p w:rsidR="007D2877" w:rsidRPr="002A27EA" w:rsidRDefault="007D2877" w:rsidP="00B743E1">
            <w:pPr>
              <w:spacing w:after="0"/>
              <w:contextualSpacing/>
              <w:jc w:val="center"/>
              <w:rPr>
                <w:lang w:val="fr-FR" w:eastAsia="fr-FR"/>
              </w:rPr>
            </w:pPr>
            <w:r>
              <w:rPr>
                <w:lang w:val="fr-FR" w:eastAsia="fr-FR"/>
              </w:rPr>
              <w:t>495</w:t>
            </w:r>
          </w:p>
        </w:tc>
        <w:tc>
          <w:tcPr>
            <w:tcW w:w="1023" w:type="dxa"/>
          </w:tcPr>
          <w:p w:rsidR="007D2877" w:rsidRPr="002A27EA" w:rsidRDefault="007D2877" w:rsidP="00B743E1">
            <w:pPr>
              <w:spacing w:after="0"/>
              <w:contextualSpacing/>
              <w:jc w:val="center"/>
              <w:rPr>
                <w:lang w:val="fr-FR" w:eastAsia="fr-FR"/>
              </w:rPr>
            </w:pPr>
            <w:r>
              <w:rPr>
                <w:lang w:val="fr-FR" w:eastAsia="fr-FR"/>
              </w:rPr>
              <w:t>495</w:t>
            </w:r>
          </w:p>
        </w:tc>
        <w:tc>
          <w:tcPr>
            <w:tcW w:w="1024" w:type="dxa"/>
          </w:tcPr>
          <w:p w:rsidR="007D2877" w:rsidRPr="002A27EA" w:rsidRDefault="007D2877" w:rsidP="00B743E1">
            <w:pPr>
              <w:spacing w:after="0"/>
              <w:contextualSpacing/>
              <w:jc w:val="center"/>
              <w:rPr>
                <w:lang w:val="fr-FR" w:eastAsia="fr-FR"/>
              </w:rPr>
            </w:pPr>
            <w:r>
              <w:rPr>
                <w:lang w:val="fr-FR" w:eastAsia="fr-FR"/>
              </w:rPr>
              <w:t>497</w:t>
            </w:r>
          </w:p>
        </w:tc>
        <w:tc>
          <w:tcPr>
            <w:tcW w:w="1024" w:type="dxa"/>
          </w:tcPr>
          <w:p w:rsidR="007D2877" w:rsidRPr="002A27EA" w:rsidRDefault="007D2877" w:rsidP="006A1D6F">
            <w:pPr>
              <w:spacing w:after="0"/>
              <w:contextualSpacing/>
              <w:jc w:val="center"/>
              <w:rPr>
                <w:lang w:val="fr-FR" w:eastAsia="fr-FR"/>
              </w:rPr>
            </w:pPr>
            <w:r>
              <w:rPr>
                <w:lang w:val="fr-FR" w:eastAsia="fr-FR"/>
              </w:rPr>
              <w:t>498</w:t>
            </w:r>
          </w:p>
        </w:tc>
      </w:tr>
      <w:tr w:rsidR="007D2877" w:rsidRPr="002A27EA" w:rsidTr="00BC3425">
        <w:tc>
          <w:tcPr>
            <w:tcW w:w="2046" w:type="dxa"/>
          </w:tcPr>
          <w:p w:rsidR="007D2877" w:rsidRPr="002A27EA" w:rsidRDefault="007D2877" w:rsidP="006A1D6F">
            <w:pPr>
              <w:spacing w:after="0"/>
              <w:contextualSpacing/>
              <w:rPr>
                <w:lang w:val="en-US"/>
              </w:rPr>
            </w:pPr>
            <w:r w:rsidRPr="002A27EA">
              <w:rPr>
                <w:lang w:val="en-US"/>
              </w:rPr>
              <w:t>Verkoop  industriële suiker</w:t>
            </w:r>
          </w:p>
        </w:tc>
        <w:tc>
          <w:tcPr>
            <w:tcW w:w="1023" w:type="dxa"/>
          </w:tcPr>
          <w:p w:rsidR="007D2877" w:rsidRPr="002A27EA" w:rsidRDefault="007D2877" w:rsidP="00B743E1">
            <w:pPr>
              <w:spacing w:after="0"/>
              <w:contextualSpacing/>
              <w:jc w:val="center"/>
              <w:rPr>
                <w:lang w:val="fr-FR" w:eastAsia="fr-FR"/>
              </w:rPr>
            </w:pPr>
            <w:r w:rsidRPr="002A27EA">
              <w:rPr>
                <w:lang w:val="fr-FR" w:eastAsia="fr-FR"/>
              </w:rPr>
              <w:t>374</w:t>
            </w:r>
          </w:p>
        </w:tc>
        <w:tc>
          <w:tcPr>
            <w:tcW w:w="1023" w:type="dxa"/>
          </w:tcPr>
          <w:p w:rsidR="007D2877" w:rsidRPr="002A27EA" w:rsidRDefault="007D2877" w:rsidP="00B743E1">
            <w:pPr>
              <w:spacing w:after="0"/>
              <w:contextualSpacing/>
              <w:jc w:val="center"/>
              <w:rPr>
                <w:lang w:val="fr-FR" w:eastAsia="fr-FR"/>
              </w:rPr>
            </w:pPr>
            <w:r>
              <w:rPr>
                <w:lang w:val="fr-FR" w:eastAsia="fr-FR"/>
              </w:rPr>
              <w:t>352</w:t>
            </w:r>
          </w:p>
        </w:tc>
        <w:tc>
          <w:tcPr>
            <w:tcW w:w="1023" w:type="dxa"/>
          </w:tcPr>
          <w:p w:rsidR="007D2877" w:rsidRPr="002A27EA" w:rsidRDefault="007D2877" w:rsidP="00B743E1">
            <w:pPr>
              <w:spacing w:after="0"/>
              <w:contextualSpacing/>
              <w:jc w:val="center"/>
              <w:rPr>
                <w:lang w:val="fr-FR" w:eastAsia="fr-FR"/>
              </w:rPr>
            </w:pPr>
            <w:r>
              <w:rPr>
                <w:lang w:val="fr-FR" w:eastAsia="fr-FR"/>
              </w:rPr>
              <w:t>349</w:t>
            </w:r>
          </w:p>
        </w:tc>
        <w:tc>
          <w:tcPr>
            <w:tcW w:w="1023" w:type="dxa"/>
          </w:tcPr>
          <w:p w:rsidR="007D2877" w:rsidRPr="002A27EA" w:rsidRDefault="007D2877" w:rsidP="00B743E1">
            <w:pPr>
              <w:spacing w:after="0"/>
              <w:contextualSpacing/>
              <w:jc w:val="center"/>
              <w:rPr>
                <w:lang w:val="fr-FR" w:eastAsia="fr-FR"/>
              </w:rPr>
            </w:pPr>
            <w:r>
              <w:rPr>
                <w:lang w:val="fr-FR" w:eastAsia="fr-FR"/>
              </w:rPr>
              <w:t>371</w:t>
            </w:r>
          </w:p>
        </w:tc>
        <w:tc>
          <w:tcPr>
            <w:tcW w:w="1023" w:type="dxa"/>
          </w:tcPr>
          <w:p w:rsidR="007D2877" w:rsidRPr="002A27EA" w:rsidRDefault="007D2877" w:rsidP="00B743E1">
            <w:pPr>
              <w:spacing w:after="0"/>
              <w:contextualSpacing/>
              <w:jc w:val="center"/>
              <w:rPr>
                <w:lang w:val="fr-FR" w:eastAsia="fr-FR"/>
              </w:rPr>
            </w:pPr>
            <w:r>
              <w:rPr>
                <w:lang w:val="fr-FR" w:eastAsia="fr-FR"/>
              </w:rPr>
              <w:t>368</w:t>
            </w:r>
          </w:p>
        </w:tc>
        <w:tc>
          <w:tcPr>
            <w:tcW w:w="1024" w:type="dxa"/>
          </w:tcPr>
          <w:p w:rsidR="007D2877" w:rsidRPr="002A27EA" w:rsidRDefault="007D2877" w:rsidP="00B743E1">
            <w:pPr>
              <w:spacing w:after="0"/>
              <w:contextualSpacing/>
              <w:jc w:val="center"/>
              <w:rPr>
                <w:lang w:val="fr-FR" w:eastAsia="fr-FR"/>
              </w:rPr>
            </w:pPr>
            <w:r>
              <w:rPr>
                <w:lang w:val="fr-FR" w:eastAsia="fr-FR"/>
              </w:rPr>
              <w:t>346</w:t>
            </w:r>
          </w:p>
        </w:tc>
        <w:tc>
          <w:tcPr>
            <w:tcW w:w="1024" w:type="dxa"/>
          </w:tcPr>
          <w:p w:rsidR="007D2877" w:rsidRPr="002A27EA" w:rsidRDefault="007D2877" w:rsidP="006A1D6F">
            <w:pPr>
              <w:spacing w:after="0"/>
              <w:contextualSpacing/>
              <w:jc w:val="center"/>
              <w:rPr>
                <w:lang w:val="fr-FR" w:eastAsia="fr-FR"/>
              </w:rPr>
            </w:pPr>
            <w:r>
              <w:rPr>
                <w:lang w:val="fr-FR" w:eastAsia="fr-FR"/>
              </w:rPr>
              <w:t>364</w:t>
            </w:r>
          </w:p>
        </w:tc>
      </w:tr>
      <w:tr w:rsidR="007D2877" w:rsidRPr="002A27EA" w:rsidTr="00BC3425">
        <w:tc>
          <w:tcPr>
            <w:tcW w:w="2046" w:type="dxa"/>
          </w:tcPr>
          <w:p w:rsidR="007D2877" w:rsidRPr="002A27EA" w:rsidRDefault="007D2877" w:rsidP="006A1D6F">
            <w:pPr>
              <w:spacing w:after="0"/>
              <w:contextualSpacing/>
              <w:rPr>
                <w:lang w:val="en-US"/>
              </w:rPr>
            </w:pPr>
            <w:r w:rsidRPr="002A27EA">
              <w:rPr>
                <w:lang w:val="en-US"/>
              </w:rPr>
              <w:t>Aankoop industriële suiker</w:t>
            </w:r>
          </w:p>
        </w:tc>
        <w:tc>
          <w:tcPr>
            <w:tcW w:w="1023" w:type="dxa"/>
          </w:tcPr>
          <w:p w:rsidR="007D2877" w:rsidRPr="002A27EA" w:rsidRDefault="007D2877" w:rsidP="00B743E1">
            <w:pPr>
              <w:spacing w:after="0"/>
              <w:contextualSpacing/>
              <w:jc w:val="center"/>
              <w:rPr>
                <w:lang w:val="fr-FR" w:eastAsia="fr-FR"/>
              </w:rPr>
            </w:pPr>
            <w:r w:rsidRPr="002A27EA">
              <w:rPr>
                <w:lang w:val="fr-FR" w:eastAsia="fr-FR"/>
              </w:rPr>
              <w:t>361</w:t>
            </w:r>
          </w:p>
        </w:tc>
        <w:tc>
          <w:tcPr>
            <w:tcW w:w="1023" w:type="dxa"/>
          </w:tcPr>
          <w:p w:rsidR="007D2877" w:rsidRPr="002A27EA" w:rsidRDefault="007D2877" w:rsidP="00B743E1">
            <w:pPr>
              <w:spacing w:after="0"/>
              <w:contextualSpacing/>
              <w:jc w:val="center"/>
              <w:rPr>
                <w:lang w:val="fr-FR" w:eastAsia="fr-FR"/>
              </w:rPr>
            </w:pPr>
            <w:r>
              <w:rPr>
                <w:lang w:val="fr-FR" w:eastAsia="fr-FR"/>
              </w:rPr>
              <w:t>376</w:t>
            </w:r>
          </w:p>
        </w:tc>
        <w:tc>
          <w:tcPr>
            <w:tcW w:w="1023" w:type="dxa"/>
          </w:tcPr>
          <w:p w:rsidR="007D2877" w:rsidRPr="002A27EA" w:rsidRDefault="007D2877" w:rsidP="00B743E1">
            <w:pPr>
              <w:spacing w:after="0"/>
              <w:contextualSpacing/>
              <w:jc w:val="center"/>
              <w:rPr>
                <w:lang w:val="fr-FR" w:eastAsia="fr-FR"/>
              </w:rPr>
            </w:pPr>
            <w:r>
              <w:rPr>
                <w:lang w:val="fr-FR" w:eastAsia="fr-FR"/>
              </w:rPr>
              <w:t>376</w:t>
            </w:r>
          </w:p>
        </w:tc>
        <w:tc>
          <w:tcPr>
            <w:tcW w:w="1023" w:type="dxa"/>
          </w:tcPr>
          <w:p w:rsidR="007D2877" w:rsidRPr="002A27EA" w:rsidRDefault="007D2877" w:rsidP="00B743E1">
            <w:pPr>
              <w:spacing w:after="0"/>
              <w:contextualSpacing/>
              <w:jc w:val="center"/>
              <w:rPr>
                <w:lang w:val="fr-FR" w:eastAsia="fr-FR"/>
              </w:rPr>
            </w:pPr>
            <w:r>
              <w:rPr>
                <w:lang w:val="fr-FR" w:eastAsia="fr-FR"/>
              </w:rPr>
              <w:t>344</w:t>
            </w:r>
          </w:p>
        </w:tc>
        <w:tc>
          <w:tcPr>
            <w:tcW w:w="1023" w:type="dxa"/>
          </w:tcPr>
          <w:p w:rsidR="007D2877" w:rsidRPr="002A27EA" w:rsidRDefault="007D2877" w:rsidP="00B743E1">
            <w:pPr>
              <w:spacing w:after="0"/>
              <w:contextualSpacing/>
              <w:jc w:val="center"/>
              <w:rPr>
                <w:lang w:val="fr-FR" w:eastAsia="fr-FR"/>
              </w:rPr>
            </w:pPr>
            <w:r>
              <w:rPr>
                <w:lang w:val="fr-FR" w:eastAsia="fr-FR"/>
              </w:rPr>
              <w:t>320</w:t>
            </w:r>
          </w:p>
        </w:tc>
        <w:tc>
          <w:tcPr>
            <w:tcW w:w="1024" w:type="dxa"/>
          </w:tcPr>
          <w:p w:rsidR="007D2877" w:rsidRPr="002A27EA" w:rsidRDefault="007D2877" w:rsidP="00B743E1">
            <w:pPr>
              <w:spacing w:after="0"/>
              <w:contextualSpacing/>
              <w:jc w:val="center"/>
              <w:rPr>
                <w:lang w:val="fr-FR" w:eastAsia="fr-FR"/>
              </w:rPr>
            </w:pPr>
            <w:r>
              <w:rPr>
                <w:lang w:val="fr-FR" w:eastAsia="fr-FR"/>
              </w:rPr>
              <w:t>325</w:t>
            </w:r>
          </w:p>
        </w:tc>
        <w:tc>
          <w:tcPr>
            <w:tcW w:w="1024" w:type="dxa"/>
          </w:tcPr>
          <w:p w:rsidR="007D2877" w:rsidRPr="002A27EA" w:rsidRDefault="007D2877" w:rsidP="006A1D6F">
            <w:pPr>
              <w:spacing w:after="0"/>
              <w:contextualSpacing/>
              <w:jc w:val="center"/>
              <w:rPr>
                <w:lang w:val="fr-FR" w:eastAsia="fr-FR"/>
              </w:rPr>
            </w:pPr>
            <w:r>
              <w:rPr>
                <w:lang w:val="fr-FR" w:eastAsia="fr-FR"/>
              </w:rPr>
              <w:t>400</w:t>
            </w:r>
          </w:p>
        </w:tc>
      </w:tr>
      <w:tr w:rsidR="007D2877" w:rsidRPr="002A27EA" w:rsidTr="00BC3425">
        <w:tc>
          <w:tcPr>
            <w:tcW w:w="2046" w:type="dxa"/>
          </w:tcPr>
          <w:p w:rsidR="007D2877" w:rsidRPr="002A27EA" w:rsidRDefault="007D2877" w:rsidP="006A1D6F">
            <w:pPr>
              <w:spacing w:after="0"/>
              <w:contextualSpacing/>
            </w:pPr>
            <w:r w:rsidRPr="002A27EA">
              <w:t>Import ruwe suiker uit ACS*</w:t>
            </w:r>
          </w:p>
        </w:tc>
        <w:tc>
          <w:tcPr>
            <w:tcW w:w="1023" w:type="dxa"/>
          </w:tcPr>
          <w:p w:rsidR="007D2877" w:rsidRPr="002A27EA" w:rsidRDefault="007D2877" w:rsidP="00B743E1">
            <w:pPr>
              <w:spacing w:after="0"/>
              <w:contextualSpacing/>
              <w:jc w:val="center"/>
              <w:rPr>
                <w:lang w:val="fr-FR" w:eastAsia="fr-FR"/>
              </w:rPr>
            </w:pPr>
            <w:r w:rsidRPr="002A27EA">
              <w:rPr>
                <w:lang w:val="fr-FR" w:eastAsia="fr-FR"/>
              </w:rPr>
              <w:t>418</w:t>
            </w:r>
          </w:p>
        </w:tc>
        <w:tc>
          <w:tcPr>
            <w:tcW w:w="1023" w:type="dxa"/>
          </w:tcPr>
          <w:p w:rsidR="007D2877" w:rsidRPr="002A27EA" w:rsidRDefault="007D2877" w:rsidP="00B743E1">
            <w:pPr>
              <w:spacing w:after="0"/>
              <w:contextualSpacing/>
              <w:jc w:val="center"/>
              <w:rPr>
                <w:lang w:val="fr-FR" w:eastAsia="fr-FR"/>
              </w:rPr>
            </w:pPr>
            <w:r>
              <w:rPr>
                <w:lang w:val="fr-FR" w:eastAsia="fr-FR"/>
              </w:rPr>
              <w:t>469</w:t>
            </w:r>
          </w:p>
        </w:tc>
        <w:tc>
          <w:tcPr>
            <w:tcW w:w="1023" w:type="dxa"/>
          </w:tcPr>
          <w:p w:rsidR="007D2877" w:rsidRPr="002A27EA" w:rsidRDefault="007D2877" w:rsidP="00B743E1">
            <w:pPr>
              <w:spacing w:after="0"/>
              <w:contextualSpacing/>
              <w:jc w:val="center"/>
              <w:rPr>
                <w:lang w:val="fr-FR" w:eastAsia="fr-FR"/>
              </w:rPr>
            </w:pPr>
            <w:r>
              <w:rPr>
                <w:lang w:val="fr-FR" w:eastAsia="fr-FR"/>
              </w:rPr>
              <w:t>463</w:t>
            </w:r>
          </w:p>
        </w:tc>
        <w:tc>
          <w:tcPr>
            <w:tcW w:w="1023" w:type="dxa"/>
          </w:tcPr>
          <w:p w:rsidR="007D2877" w:rsidRPr="002A27EA" w:rsidRDefault="007D2877" w:rsidP="00B743E1">
            <w:pPr>
              <w:spacing w:after="0"/>
              <w:contextualSpacing/>
              <w:jc w:val="center"/>
              <w:rPr>
                <w:lang w:val="fr-FR" w:eastAsia="fr-FR"/>
              </w:rPr>
            </w:pPr>
            <w:r>
              <w:rPr>
                <w:lang w:val="fr-FR" w:eastAsia="fr-FR"/>
              </w:rPr>
              <w:t>546</w:t>
            </w:r>
          </w:p>
        </w:tc>
        <w:tc>
          <w:tcPr>
            <w:tcW w:w="1023" w:type="dxa"/>
          </w:tcPr>
          <w:p w:rsidR="007D2877" w:rsidRPr="002A27EA" w:rsidRDefault="007D2877" w:rsidP="00B743E1">
            <w:pPr>
              <w:spacing w:after="0"/>
              <w:contextualSpacing/>
              <w:jc w:val="center"/>
              <w:rPr>
                <w:lang w:val="fr-FR" w:eastAsia="fr-FR"/>
              </w:rPr>
            </w:pPr>
            <w:r>
              <w:rPr>
                <w:lang w:val="fr-FR" w:eastAsia="fr-FR"/>
              </w:rPr>
              <w:t>478</w:t>
            </w:r>
          </w:p>
        </w:tc>
        <w:tc>
          <w:tcPr>
            <w:tcW w:w="1024" w:type="dxa"/>
          </w:tcPr>
          <w:p w:rsidR="007D2877" w:rsidRPr="002A27EA" w:rsidRDefault="007D2877" w:rsidP="00B743E1">
            <w:pPr>
              <w:spacing w:after="0"/>
              <w:contextualSpacing/>
              <w:jc w:val="center"/>
              <w:rPr>
                <w:lang w:val="fr-FR" w:eastAsia="fr-FR"/>
              </w:rPr>
            </w:pPr>
            <w:r>
              <w:rPr>
                <w:lang w:val="fr-FR" w:eastAsia="fr-FR"/>
              </w:rPr>
              <w:t>515</w:t>
            </w:r>
          </w:p>
        </w:tc>
        <w:tc>
          <w:tcPr>
            <w:tcW w:w="1024" w:type="dxa"/>
          </w:tcPr>
          <w:p w:rsidR="007D2877" w:rsidRPr="002A27EA" w:rsidRDefault="007D2877" w:rsidP="006A1D6F">
            <w:pPr>
              <w:spacing w:after="0"/>
              <w:contextualSpacing/>
              <w:jc w:val="center"/>
              <w:rPr>
                <w:lang w:val="fr-FR" w:eastAsia="fr-FR"/>
              </w:rPr>
            </w:pPr>
            <w:r>
              <w:rPr>
                <w:lang w:val="fr-FR" w:eastAsia="fr-FR"/>
              </w:rPr>
              <w:t>473</w:t>
            </w:r>
          </w:p>
        </w:tc>
      </w:tr>
      <w:tr w:rsidR="007D2877" w:rsidRPr="002A27EA" w:rsidTr="00BC3425">
        <w:tc>
          <w:tcPr>
            <w:tcW w:w="2046" w:type="dxa"/>
          </w:tcPr>
          <w:p w:rsidR="007D2877" w:rsidRPr="002A27EA" w:rsidRDefault="007D2877" w:rsidP="006A1D6F">
            <w:pPr>
              <w:spacing w:after="0"/>
              <w:contextualSpacing/>
            </w:pPr>
            <w:r w:rsidRPr="002A27EA">
              <w:t xml:space="preserve">Import witte suiker </w:t>
            </w:r>
          </w:p>
        </w:tc>
        <w:tc>
          <w:tcPr>
            <w:tcW w:w="1023" w:type="dxa"/>
          </w:tcPr>
          <w:p w:rsidR="007D2877" w:rsidRPr="002A27EA" w:rsidRDefault="007D2877" w:rsidP="00B743E1">
            <w:pPr>
              <w:spacing w:after="0"/>
              <w:contextualSpacing/>
              <w:jc w:val="center"/>
              <w:rPr>
                <w:lang w:val="fr-FR" w:eastAsia="fr-FR"/>
              </w:rPr>
            </w:pPr>
            <w:r w:rsidRPr="002A27EA">
              <w:rPr>
                <w:lang w:val="fr-FR" w:eastAsia="fr-FR"/>
              </w:rPr>
              <w:t>502</w:t>
            </w:r>
          </w:p>
        </w:tc>
        <w:tc>
          <w:tcPr>
            <w:tcW w:w="1023" w:type="dxa"/>
          </w:tcPr>
          <w:p w:rsidR="007D2877" w:rsidRPr="002A27EA" w:rsidRDefault="007D2877" w:rsidP="00B743E1">
            <w:pPr>
              <w:spacing w:after="0"/>
              <w:contextualSpacing/>
              <w:jc w:val="center"/>
              <w:rPr>
                <w:lang w:val="fr-FR" w:eastAsia="fr-FR"/>
              </w:rPr>
            </w:pPr>
            <w:r>
              <w:rPr>
                <w:lang w:val="fr-FR" w:eastAsia="fr-FR"/>
              </w:rPr>
              <w:t>527</w:t>
            </w:r>
          </w:p>
        </w:tc>
        <w:tc>
          <w:tcPr>
            <w:tcW w:w="1023" w:type="dxa"/>
          </w:tcPr>
          <w:p w:rsidR="007D2877" w:rsidRPr="002A27EA" w:rsidRDefault="007D2877" w:rsidP="00B743E1">
            <w:pPr>
              <w:spacing w:after="0"/>
              <w:contextualSpacing/>
              <w:jc w:val="center"/>
              <w:rPr>
                <w:lang w:val="fr-FR" w:eastAsia="fr-FR"/>
              </w:rPr>
            </w:pPr>
            <w:r>
              <w:rPr>
                <w:lang w:val="fr-FR" w:eastAsia="fr-FR"/>
              </w:rPr>
              <w:t>532</w:t>
            </w:r>
          </w:p>
        </w:tc>
        <w:tc>
          <w:tcPr>
            <w:tcW w:w="1023" w:type="dxa"/>
          </w:tcPr>
          <w:p w:rsidR="007D2877" w:rsidRPr="002A27EA" w:rsidRDefault="007D2877" w:rsidP="00B743E1">
            <w:pPr>
              <w:spacing w:after="0"/>
              <w:contextualSpacing/>
              <w:jc w:val="center"/>
              <w:rPr>
                <w:lang w:val="fr-FR" w:eastAsia="fr-FR"/>
              </w:rPr>
            </w:pPr>
            <w:r>
              <w:rPr>
                <w:lang w:val="fr-FR" w:eastAsia="fr-FR"/>
              </w:rPr>
              <w:t>515</w:t>
            </w:r>
          </w:p>
        </w:tc>
        <w:tc>
          <w:tcPr>
            <w:tcW w:w="1023" w:type="dxa"/>
          </w:tcPr>
          <w:p w:rsidR="007D2877" w:rsidRPr="002A27EA" w:rsidRDefault="007D2877" w:rsidP="00B743E1">
            <w:pPr>
              <w:spacing w:after="0"/>
              <w:contextualSpacing/>
              <w:jc w:val="center"/>
              <w:rPr>
                <w:lang w:val="fr-FR" w:eastAsia="fr-FR"/>
              </w:rPr>
            </w:pPr>
            <w:r>
              <w:rPr>
                <w:lang w:val="fr-FR" w:eastAsia="fr-FR"/>
              </w:rPr>
              <w:t>516</w:t>
            </w:r>
          </w:p>
        </w:tc>
        <w:tc>
          <w:tcPr>
            <w:tcW w:w="1024" w:type="dxa"/>
          </w:tcPr>
          <w:p w:rsidR="007D2877" w:rsidRPr="002A27EA" w:rsidRDefault="007D2877" w:rsidP="00B743E1">
            <w:pPr>
              <w:spacing w:after="0"/>
              <w:contextualSpacing/>
              <w:jc w:val="center"/>
              <w:rPr>
                <w:lang w:val="fr-FR" w:eastAsia="fr-FR"/>
              </w:rPr>
            </w:pPr>
            <w:r>
              <w:rPr>
                <w:lang w:val="fr-FR" w:eastAsia="fr-FR"/>
              </w:rPr>
              <w:t>519</w:t>
            </w:r>
          </w:p>
        </w:tc>
        <w:tc>
          <w:tcPr>
            <w:tcW w:w="1024" w:type="dxa"/>
            <w:shd w:val="clear" w:color="auto" w:fill="auto"/>
          </w:tcPr>
          <w:p w:rsidR="007D2877" w:rsidRPr="002A27EA" w:rsidRDefault="007D2877" w:rsidP="006A1D6F">
            <w:pPr>
              <w:spacing w:after="0"/>
              <w:contextualSpacing/>
              <w:jc w:val="center"/>
              <w:rPr>
                <w:lang w:val="fr-FR" w:eastAsia="fr-FR"/>
              </w:rPr>
            </w:pPr>
            <w:r>
              <w:rPr>
                <w:lang w:val="fr-FR" w:eastAsia="fr-FR"/>
              </w:rPr>
              <w:t>537</w:t>
            </w:r>
          </w:p>
        </w:tc>
      </w:tr>
    </w:tbl>
    <w:p w:rsidR="006A1D6F" w:rsidRPr="002A27EA" w:rsidRDefault="006A1D6F" w:rsidP="006A1D6F">
      <w:pPr>
        <w:spacing w:after="0"/>
      </w:pPr>
    </w:p>
    <w:p w:rsidR="00822B5E" w:rsidRPr="002A27EA" w:rsidRDefault="00822B5E" w:rsidP="00822B5E">
      <w:r w:rsidRPr="002A27EA">
        <w:t>* De prijs voor ruwe suiker is hoger dan de prijs voor witte suiker in ACS.  De prijs voor ruwe suiker voor raffinage e</w:t>
      </w:r>
      <w:r w:rsidR="006E257C" w:rsidRPr="002A27EA">
        <w:t>vo</w:t>
      </w:r>
      <w:r w:rsidRPr="002A27EA">
        <w:t xml:space="preserve">lueert gezaagtand, vooral in functie van de oorsprong en in functie van de verhoudingen tussen ruwe suiker voor consumptie en ruwe suiker voor raffinage.  De raffinage prijs duwt door zijn hogere prijszetting de prijs naar omhoog in functie van de geïmporteerde hoeveelheden. </w:t>
      </w:r>
    </w:p>
    <w:p w:rsidR="00822B5E" w:rsidRPr="002A27EA" w:rsidRDefault="00822B5E" w:rsidP="00F82D7D">
      <w:pPr>
        <w:spacing w:after="0"/>
      </w:pPr>
      <w:r w:rsidRPr="002A27EA">
        <w:t>Maximale geobserveerde prijs voor witte suiker: Januari 2013, zijnde 738 €/t.</w:t>
      </w:r>
    </w:p>
    <w:p w:rsidR="004901A2" w:rsidRDefault="00822B5E" w:rsidP="00822B5E">
      <w:r w:rsidRPr="002A27EA">
        <w:t>Minimale geobserveerde prijs voor witte suiker</w:t>
      </w:r>
      <w:r w:rsidR="004901A2">
        <w:t xml:space="preserve">: Februari 2015, zijnde 414 €/t.  </w:t>
      </w:r>
    </w:p>
    <w:p w:rsidR="00BB60AF" w:rsidRDefault="006874D8" w:rsidP="00822B5E">
      <w:r>
        <w:t>De spotprijzen tonen aan dat de suikerprijs sinds een maand aan het dalen is.</w:t>
      </w:r>
    </w:p>
    <w:p w:rsidR="000D5E0C" w:rsidRDefault="000D5E0C" w:rsidP="00822B5E">
      <w:r>
        <w:t>De markt voor industriële suiker is zwak in de orde van 800.000 t/jaar.  Indien er weinig verkoop is gedurende een maand, dat hebben de statistieken weinig waarde.</w:t>
      </w:r>
    </w:p>
    <w:p w:rsidR="007D2877" w:rsidRDefault="007D2877" w:rsidP="00822B5E">
      <w:r>
        <w:t xml:space="preserve">Men verwacht op het einde van de quotum periode 500 EUR/t voor witte suiker.  Vervolgens zou de prijs dalen door de combinatie Q en BQ suiker.  </w:t>
      </w:r>
    </w:p>
    <w:p w:rsidR="007D2877" w:rsidRDefault="007D2877" w:rsidP="00822B5E">
      <w:r>
        <w:t xml:space="preserve">Er is een </w:t>
      </w:r>
      <w:r w:rsidR="0044277E">
        <w:t>groot</w:t>
      </w:r>
      <w:r>
        <w:t xml:space="preserve"> verschil tussen de EU en de wereldmarkt.</w:t>
      </w:r>
    </w:p>
    <w:p w:rsidR="00822B5E" w:rsidRPr="002A27EA" w:rsidRDefault="00822B5E" w:rsidP="00822B5E">
      <w:pPr>
        <w:rPr>
          <w:b/>
        </w:rPr>
      </w:pPr>
      <w:r w:rsidRPr="002A27EA">
        <w:rPr>
          <w:b/>
        </w:rPr>
        <w:t>Preferentië</w:t>
      </w:r>
      <w:r w:rsidR="00BC3425" w:rsidRPr="002A27EA">
        <w:rPr>
          <w:b/>
        </w:rPr>
        <w:t xml:space="preserve">le invoer: </w:t>
      </w:r>
      <w:r w:rsidR="008F4430" w:rsidRPr="002A27EA">
        <w:rPr>
          <w:b/>
        </w:rPr>
        <w:t>2016/2017</w:t>
      </w:r>
      <w:r w:rsidR="00BC3425" w:rsidRPr="002A27EA">
        <w:rPr>
          <w:b/>
        </w:rPr>
        <w:t xml:space="preserve">: </w:t>
      </w:r>
      <w:r w:rsidRPr="002A27EA">
        <w:rPr>
          <w:b/>
        </w:rPr>
        <w:t xml:space="preserve"> EPA-EBA </w:t>
      </w:r>
      <w:r w:rsidR="00BC3425" w:rsidRPr="002A27EA">
        <w:rPr>
          <w:b/>
        </w:rPr>
        <w:t xml:space="preserve">aanvragen tot </w:t>
      </w:r>
      <w:r w:rsidR="0044277E">
        <w:rPr>
          <w:b/>
        </w:rPr>
        <w:t>21/08</w:t>
      </w:r>
      <w:r w:rsidR="008F4430" w:rsidRPr="002A27EA">
        <w:rPr>
          <w:b/>
        </w:rPr>
        <w:t>/2017</w:t>
      </w:r>
      <w:r w:rsidR="00BC3425" w:rsidRPr="002A27EA">
        <w:rPr>
          <w:b/>
        </w:rPr>
        <w:t xml:space="preserve"> </w:t>
      </w:r>
      <w:r w:rsidR="004056BD" w:rsidRPr="002A27EA">
        <w:rPr>
          <w:b/>
        </w:rPr>
        <w:t>(</w:t>
      </w:r>
      <w:r w:rsidR="00BC3425" w:rsidRPr="002A27EA">
        <w:rPr>
          <w:b/>
        </w:rPr>
        <w:t xml:space="preserve">in </w:t>
      </w:r>
      <w:r w:rsidRPr="002A27EA">
        <w:rPr>
          <w:b/>
        </w:rPr>
        <w:t>ton witte suiker equivalent):</w:t>
      </w:r>
    </w:p>
    <w:p w:rsidR="00646672" w:rsidRDefault="00970FD4" w:rsidP="00646672">
      <w:r w:rsidRPr="002A27EA">
        <w:t xml:space="preserve">De totaal gecumuleerde hoeveelheid bedraagt </w:t>
      </w:r>
      <w:r w:rsidR="006874D8">
        <w:t>1.</w:t>
      </w:r>
      <w:r w:rsidR="0044277E">
        <w:t>212.303</w:t>
      </w:r>
      <w:r w:rsidR="00192D9B" w:rsidRPr="002A27EA">
        <w:t xml:space="preserve"> t </w:t>
      </w:r>
      <w:r w:rsidR="00595BAF" w:rsidRPr="002A27EA">
        <w:t>(</w:t>
      </w:r>
      <w:r w:rsidR="00A74811">
        <w:t>minder</w:t>
      </w:r>
      <w:r w:rsidR="00BB60AF">
        <w:t xml:space="preserve"> van de</w:t>
      </w:r>
      <w:r w:rsidRPr="002A27EA">
        <w:t xml:space="preserve"> vorige campagne</w:t>
      </w:r>
      <w:r w:rsidR="00595BAF" w:rsidRPr="002A27EA">
        <w:t>s).</w:t>
      </w:r>
      <w:r w:rsidRPr="002A27EA">
        <w:t xml:space="preserve">  </w:t>
      </w:r>
      <w:r w:rsidR="00A74811">
        <w:t>Geprojecteerde verwachting op basis</w:t>
      </w:r>
      <w:r w:rsidR="009916CF">
        <w:t xml:space="preserve"> van de huidige situatie is 1.350 Mt en gedurende de laatste campagnes steeds onder de 2 Mt.</w:t>
      </w:r>
    </w:p>
    <w:p w:rsidR="009916CF" w:rsidRDefault="006874D8" w:rsidP="00646672">
      <w:r>
        <w:lastRenderedPageBreak/>
        <w:t>Bestemming: 39% UK, 13% IT, 13</w:t>
      </w:r>
      <w:r w:rsidR="009916CF">
        <w:t>% ES en 10% FR</w:t>
      </w:r>
    </w:p>
    <w:p w:rsidR="009916CF" w:rsidRDefault="006874D8" w:rsidP="00646672">
      <w:r>
        <w:t>Oorsprong: 28% Mauritanië, 20</w:t>
      </w:r>
      <w:r w:rsidR="0044277E">
        <w:t xml:space="preserve"> % Swaziland, 10</w:t>
      </w:r>
      <w:r w:rsidR="009916CF">
        <w:t>% Guyana (en enkel voor UK bestemd zoals voor alle oorsprong uit de Fiji Eilanden).</w:t>
      </w:r>
    </w:p>
    <w:p w:rsidR="00822B5E" w:rsidRPr="002A27EA" w:rsidRDefault="00822B5E" w:rsidP="00822B5E">
      <w:pPr>
        <w:rPr>
          <w:b/>
        </w:rPr>
      </w:pPr>
      <w:r w:rsidRPr="002A27EA">
        <w:rPr>
          <w:b/>
        </w:rPr>
        <w:t>Preferentiële invoer</w:t>
      </w:r>
      <w:r w:rsidR="00BC3425" w:rsidRPr="002A27EA">
        <w:rPr>
          <w:b/>
        </w:rPr>
        <w:t xml:space="preserve"> </w:t>
      </w:r>
      <w:r w:rsidR="002D2760" w:rsidRPr="002A27EA">
        <w:rPr>
          <w:b/>
        </w:rPr>
        <w:t>2016/2017</w:t>
      </w:r>
      <w:r w:rsidRPr="002A27EA">
        <w:rPr>
          <w:b/>
        </w:rPr>
        <w:t xml:space="preserve">: </w:t>
      </w:r>
      <w:proofErr w:type="spellStart"/>
      <w:r w:rsidRPr="002A27EA">
        <w:rPr>
          <w:b/>
        </w:rPr>
        <w:t>TRQs</w:t>
      </w:r>
      <w:proofErr w:type="spellEnd"/>
      <w:r w:rsidRPr="002A27EA">
        <w:rPr>
          <w:b/>
        </w:rPr>
        <w:t xml:space="preserve"> </w:t>
      </w:r>
      <w:r w:rsidR="00BC3425" w:rsidRPr="002A27EA">
        <w:rPr>
          <w:b/>
        </w:rPr>
        <w:t xml:space="preserve">–aanvragen tot </w:t>
      </w:r>
      <w:r w:rsidR="0044277E">
        <w:rPr>
          <w:b/>
        </w:rPr>
        <w:t>21/08</w:t>
      </w:r>
      <w:r w:rsidR="008F4430" w:rsidRPr="002A27EA">
        <w:rPr>
          <w:b/>
        </w:rPr>
        <w:t>/2017</w:t>
      </w:r>
      <w:r w:rsidR="00BC3425" w:rsidRPr="002A27EA">
        <w:rPr>
          <w:b/>
        </w:rPr>
        <w:t xml:space="preserve"> </w:t>
      </w:r>
      <w:r w:rsidR="004056BD" w:rsidRPr="002A27EA">
        <w:rPr>
          <w:b/>
        </w:rPr>
        <w:t>(</w:t>
      </w:r>
      <w:r w:rsidR="00BC3425" w:rsidRPr="002A27EA">
        <w:rPr>
          <w:b/>
        </w:rPr>
        <w:t>in ton witte suiker equivalent).</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1559"/>
        <w:gridCol w:w="2126"/>
        <w:gridCol w:w="3472"/>
      </w:tblGrid>
      <w:tr w:rsidR="00192D9B" w:rsidRPr="002A27EA" w:rsidTr="005147D8">
        <w:tc>
          <w:tcPr>
            <w:tcW w:w="2055" w:type="dxa"/>
            <w:tcBorders>
              <w:top w:val="nil"/>
              <w:left w:val="nil"/>
              <w:bottom w:val="single" w:sz="4" w:space="0" w:color="auto"/>
              <w:right w:val="single" w:sz="4" w:space="0" w:color="auto"/>
            </w:tcBorders>
            <w:hideMark/>
          </w:tcPr>
          <w:p w:rsidR="00192D9B" w:rsidRPr="002A27EA" w:rsidRDefault="00192D9B" w:rsidP="005147D8">
            <w:pPr>
              <w:spacing w:after="0" w:line="240" w:lineRule="auto"/>
              <w:jc w:val="center"/>
              <w:rPr>
                <w:rFonts w:eastAsia="Times New Roman" w:cs="Times New Roman"/>
                <w:b/>
                <w:lang w:eastAsia="fr-FR"/>
              </w:rPr>
            </w:pPr>
            <w:bookmarkStart w:id="3" w:name="_Toc336329450"/>
            <w:r w:rsidRPr="002A27EA">
              <w:rPr>
                <w:rFonts w:eastAsia="Times New Roman" w:cs="Times New Roman"/>
                <w:b/>
                <w:lang w:eastAsia="fr-FR"/>
              </w:rPr>
              <w:t>2016/2017</w:t>
            </w:r>
          </w:p>
        </w:tc>
        <w:tc>
          <w:tcPr>
            <w:tcW w:w="1559" w:type="dxa"/>
            <w:tcBorders>
              <w:top w:val="single" w:sz="4" w:space="0" w:color="auto"/>
              <w:left w:val="single" w:sz="4" w:space="0" w:color="auto"/>
              <w:bottom w:val="single" w:sz="4" w:space="0" w:color="auto"/>
              <w:right w:val="single" w:sz="4" w:space="0" w:color="auto"/>
            </w:tcBorders>
            <w:hideMark/>
          </w:tcPr>
          <w:p w:rsidR="00192D9B" w:rsidRPr="002A27EA" w:rsidRDefault="00192D9B" w:rsidP="005147D8">
            <w:pPr>
              <w:spacing w:after="0" w:line="240" w:lineRule="auto"/>
              <w:rPr>
                <w:rFonts w:eastAsia="Times New Roman" w:cs="Times New Roman"/>
                <w:lang w:eastAsia="fr-FR"/>
              </w:rPr>
            </w:pPr>
            <w:r w:rsidRPr="002A27EA">
              <w:rPr>
                <w:rFonts w:eastAsia="Times New Roman" w:cs="Times New Roman"/>
                <w:lang w:eastAsia="fr-FR"/>
              </w:rPr>
              <w:t>Gevraagde hoeveelheid</w:t>
            </w:r>
          </w:p>
        </w:tc>
        <w:tc>
          <w:tcPr>
            <w:tcW w:w="2126" w:type="dxa"/>
            <w:tcBorders>
              <w:top w:val="single" w:sz="4" w:space="0" w:color="auto"/>
              <w:left w:val="single" w:sz="4" w:space="0" w:color="auto"/>
              <w:bottom w:val="single" w:sz="4" w:space="0" w:color="auto"/>
              <w:right w:val="single" w:sz="4" w:space="0" w:color="auto"/>
            </w:tcBorders>
            <w:hideMark/>
          </w:tcPr>
          <w:p w:rsidR="00192D9B" w:rsidRPr="002A27EA" w:rsidRDefault="00192D9B" w:rsidP="005147D8">
            <w:pPr>
              <w:spacing w:after="0" w:line="240" w:lineRule="auto"/>
              <w:rPr>
                <w:rFonts w:eastAsia="Times New Roman" w:cs="Times New Roman"/>
                <w:lang w:val="fr-FR" w:eastAsia="fr-FR"/>
              </w:rPr>
            </w:pPr>
            <w:r w:rsidRPr="002A27EA">
              <w:rPr>
                <w:rFonts w:eastAsia="Times New Roman" w:cs="Times New Roman"/>
                <w:lang w:val="fr-FR" w:eastAsia="fr-FR"/>
              </w:rPr>
              <w:t>% van TRQ</w:t>
            </w:r>
          </w:p>
        </w:tc>
        <w:tc>
          <w:tcPr>
            <w:tcW w:w="3472" w:type="dxa"/>
            <w:tcBorders>
              <w:top w:val="single" w:sz="4" w:space="0" w:color="auto"/>
              <w:left w:val="single" w:sz="4" w:space="0" w:color="auto"/>
              <w:bottom w:val="single" w:sz="4" w:space="0" w:color="auto"/>
              <w:right w:val="single" w:sz="4" w:space="0" w:color="auto"/>
            </w:tcBorders>
            <w:hideMark/>
          </w:tcPr>
          <w:p w:rsidR="00192D9B" w:rsidRPr="002A27EA" w:rsidRDefault="00192D9B" w:rsidP="005147D8">
            <w:pPr>
              <w:spacing w:after="0" w:line="240" w:lineRule="auto"/>
              <w:rPr>
                <w:rFonts w:eastAsia="Times New Roman" w:cs="Times New Roman"/>
                <w:lang w:val="fr-FR" w:eastAsia="fr-FR"/>
              </w:rPr>
            </w:pPr>
            <w:r w:rsidRPr="002A27EA">
              <w:rPr>
                <w:rFonts w:eastAsia="Times New Roman" w:cs="Times New Roman"/>
                <w:lang w:val="fr-FR" w:eastAsia="fr-FR"/>
              </w:rPr>
              <w:t>Opmerkingen</w:t>
            </w:r>
          </w:p>
        </w:tc>
      </w:tr>
      <w:tr w:rsidR="00192D9B" w:rsidRPr="00611554" w:rsidTr="00075A71">
        <w:tc>
          <w:tcPr>
            <w:tcW w:w="2055" w:type="dxa"/>
            <w:tcBorders>
              <w:top w:val="single" w:sz="4" w:space="0" w:color="auto"/>
              <w:left w:val="single" w:sz="4" w:space="0" w:color="auto"/>
              <w:bottom w:val="single" w:sz="4" w:space="0" w:color="auto"/>
              <w:right w:val="single" w:sz="4" w:space="0" w:color="auto"/>
            </w:tcBorders>
            <w:hideMark/>
          </w:tcPr>
          <w:p w:rsidR="00192D9B" w:rsidRPr="002A27EA" w:rsidRDefault="00192D9B" w:rsidP="005147D8">
            <w:pPr>
              <w:spacing w:after="0" w:line="240" w:lineRule="auto"/>
              <w:rPr>
                <w:rFonts w:eastAsia="Times New Roman" w:cs="Times New Roman"/>
                <w:lang w:val="fr-FR" w:eastAsia="fr-FR"/>
              </w:rPr>
            </w:pPr>
            <w:r w:rsidRPr="002A27EA">
              <w:rPr>
                <w:rFonts w:eastAsia="Times New Roman" w:cs="Times New Roman"/>
                <w:lang w:val="fr-FR" w:eastAsia="fr-FR"/>
              </w:rPr>
              <w:t>CXL</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2D9B" w:rsidRPr="002A27EA" w:rsidRDefault="006874D8" w:rsidP="00075A71">
            <w:pPr>
              <w:spacing w:after="0" w:line="240" w:lineRule="auto"/>
              <w:jc w:val="right"/>
              <w:rPr>
                <w:rFonts w:eastAsia="Times New Roman" w:cs="Times New Roman"/>
                <w:lang w:val="fr-FR" w:eastAsia="fr-FR"/>
              </w:rPr>
            </w:pPr>
            <w:r>
              <w:rPr>
                <w:rFonts w:eastAsia="Times New Roman" w:cs="Times New Roman"/>
                <w:lang w:val="fr-FR" w:eastAsia="fr-FR"/>
              </w:rPr>
              <w:t>437.323</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2D9B" w:rsidRPr="002A27EA" w:rsidRDefault="001A1351" w:rsidP="006874D8">
            <w:pPr>
              <w:spacing w:after="0" w:line="240" w:lineRule="auto"/>
              <w:jc w:val="center"/>
              <w:rPr>
                <w:rFonts w:eastAsia="Times New Roman" w:cs="Times New Roman"/>
                <w:lang w:val="fr-FR" w:eastAsia="fr-FR"/>
              </w:rPr>
            </w:pPr>
            <w:r>
              <w:rPr>
                <w:rFonts w:eastAsia="Times New Roman" w:cs="Times New Roman"/>
                <w:lang w:val="fr-FR" w:eastAsia="fr-FR"/>
              </w:rPr>
              <w:t xml:space="preserve">  </w:t>
            </w:r>
            <w:r w:rsidR="00D55482">
              <w:rPr>
                <w:rFonts w:eastAsia="Times New Roman" w:cs="Times New Roman"/>
                <w:lang w:val="fr-FR" w:eastAsia="fr-FR"/>
              </w:rPr>
              <w:t>62</w:t>
            </w:r>
            <w:r w:rsidR="00192D9B" w:rsidRPr="002A27EA">
              <w:rPr>
                <w:rFonts w:eastAsia="Times New Roman" w:cs="Times New Roman"/>
                <w:lang w:val="fr-FR" w:eastAsia="fr-FR"/>
              </w:rPr>
              <w:t xml:space="preserve"> % van </w:t>
            </w:r>
            <w:r w:rsidR="006874D8">
              <w:rPr>
                <w:rFonts w:eastAsia="Times New Roman" w:cs="Times New Roman"/>
                <w:lang w:val="fr-FR" w:eastAsia="fr-FR"/>
              </w:rPr>
              <w:t>705.425*</w:t>
            </w:r>
          </w:p>
        </w:tc>
        <w:tc>
          <w:tcPr>
            <w:tcW w:w="3472" w:type="dxa"/>
            <w:tcBorders>
              <w:top w:val="single" w:sz="4" w:space="0" w:color="auto"/>
              <w:left w:val="single" w:sz="4" w:space="0" w:color="auto"/>
              <w:bottom w:val="single" w:sz="4" w:space="0" w:color="auto"/>
              <w:right w:val="single" w:sz="4" w:space="0" w:color="auto"/>
            </w:tcBorders>
            <w:hideMark/>
          </w:tcPr>
          <w:p w:rsidR="00192D9B" w:rsidRPr="0044277E" w:rsidRDefault="00A74811" w:rsidP="005147D8">
            <w:pPr>
              <w:spacing w:after="0" w:line="240" w:lineRule="auto"/>
              <w:rPr>
                <w:rFonts w:eastAsia="Times New Roman" w:cs="Times New Roman"/>
                <w:lang w:val="es-ES" w:eastAsia="fr-FR"/>
              </w:rPr>
            </w:pPr>
            <w:r w:rsidRPr="0044277E">
              <w:rPr>
                <w:rFonts w:eastAsia="Times New Roman" w:cs="Times New Roman"/>
                <w:lang w:val="es-ES" w:eastAsia="fr-FR"/>
              </w:rPr>
              <w:t xml:space="preserve">India, </w:t>
            </w:r>
            <w:r w:rsidR="0044277E" w:rsidRPr="0044277E">
              <w:rPr>
                <w:rFonts w:eastAsia="Times New Roman" w:cs="Times New Roman"/>
                <w:lang w:val="es-ES" w:eastAsia="fr-FR"/>
              </w:rPr>
              <w:t xml:space="preserve">Cuba </w:t>
            </w:r>
            <w:proofErr w:type="spellStart"/>
            <w:r w:rsidR="0044277E" w:rsidRPr="0044277E">
              <w:rPr>
                <w:rFonts w:eastAsia="Times New Roman" w:cs="Times New Roman"/>
                <w:lang w:val="es-ES" w:eastAsia="fr-FR"/>
              </w:rPr>
              <w:t>nieuwqe</w:t>
            </w:r>
            <w:proofErr w:type="spellEnd"/>
            <w:r w:rsidR="0044277E" w:rsidRPr="0044277E">
              <w:rPr>
                <w:rFonts w:eastAsia="Times New Roman" w:cs="Times New Roman"/>
                <w:lang w:val="es-ES" w:eastAsia="fr-FR"/>
              </w:rPr>
              <w:t xml:space="preserve"> TRQ</w:t>
            </w:r>
          </w:p>
          <w:p w:rsidR="00A51A3D" w:rsidRPr="0044277E" w:rsidRDefault="00D55482" w:rsidP="00192D9B">
            <w:pPr>
              <w:spacing w:after="0" w:line="240" w:lineRule="auto"/>
              <w:rPr>
                <w:rFonts w:eastAsia="Times New Roman" w:cs="Times New Roman"/>
                <w:lang w:val="es-ES" w:eastAsia="fr-FR"/>
              </w:rPr>
            </w:pPr>
            <w:proofErr w:type="spellStart"/>
            <w:r w:rsidRPr="0044277E">
              <w:rPr>
                <w:rFonts w:eastAsia="Times New Roman" w:cs="Times New Roman"/>
                <w:lang w:val="es-ES" w:eastAsia="fr-FR"/>
              </w:rPr>
              <w:t>Brazilië</w:t>
            </w:r>
            <w:proofErr w:type="spellEnd"/>
            <w:r w:rsidRPr="0044277E">
              <w:rPr>
                <w:rFonts w:eastAsia="Times New Roman" w:cs="Times New Roman"/>
                <w:lang w:val="es-ES" w:eastAsia="fr-FR"/>
              </w:rPr>
              <w:t xml:space="preserve">:  </w:t>
            </w:r>
            <w:r w:rsidR="0044277E" w:rsidRPr="0044277E">
              <w:rPr>
                <w:rFonts w:eastAsia="Times New Roman" w:cs="Times New Roman"/>
                <w:lang w:val="es-ES" w:eastAsia="fr-FR"/>
              </w:rPr>
              <w:t>100 %</w:t>
            </w:r>
          </w:p>
          <w:p w:rsidR="00192D9B" w:rsidRPr="00A0364D" w:rsidRDefault="00192D9B" w:rsidP="00192D9B">
            <w:pPr>
              <w:spacing w:after="0" w:line="240" w:lineRule="auto"/>
              <w:rPr>
                <w:rFonts w:eastAsia="Times New Roman" w:cs="Times New Roman"/>
                <w:lang w:val="fr-FR" w:eastAsia="fr-FR"/>
              </w:rPr>
            </w:pPr>
            <w:proofErr w:type="spellStart"/>
            <w:r w:rsidRPr="00A0364D">
              <w:rPr>
                <w:rFonts w:eastAsia="Times New Roman" w:cs="Times New Roman"/>
                <w:lang w:val="fr-FR" w:eastAsia="fr-FR"/>
              </w:rPr>
              <w:t>Australië</w:t>
            </w:r>
            <w:proofErr w:type="spellEnd"/>
            <w:r w:rsidRPr="00A0364D">
              <w:rPr>
                <w:rFonts w:eastAsia="Times New Roman" w:cs="Times New Roman"/>
                <w:lang w:val="fr-FR" w:eastAsia="fr-FR"/>
              </w:rPr>
              <w:t>: 0 %</w:t>
            </w:r>
            <w:r w:rsidR="00A51A3D" w:rsidRPr="00A0364D">
              <w:rPr>
                <w:rFonts w:eastAsia="Times New Roman" w:cs="Times New Roman"/>
                <w:lang w:val="fr-FR" w:eastAsia="fr-FR"/>
              </w:rPr>
              <w:t xml:space="preserve"> </w:t>
            </w:r>
          </w:p>
        </w:tc>
      </w:tr>
      <w:tr w:rsidR="00192D9B" w:rsidRPr="002A27EA" w:rsidTr="00075A71">
        <w:tc>
          <w:tcPr>
            <w:tcW w:w="2055" w:type="dxa"/>
            <w:tcBorders>
              <w:top w:val="single" w:sz="4" w:space="0" w:color="auto"/>
              <w:left w:val="single" w:sz="4" w:space="0" w:color="auto"/>
              <w:bottom w:val="single" w:sz="4" w:space="0" w:color="auto"/>
              <w:right w:val="single" w:sz="4" w:space="0" w:color="auto"/>
            </w:tcBorders>
            <w:hideMark/>
          </w:tcPr>
          <w:p w:rsidR="00192D9B" w:rsidRPr="002A27EA" w:rsidRDefault="00192D9B" w:rsidP="005147D8">
            <w:pPr>
              <w:spacing w:after="0" w:line="240" w:lineRule="auto"/>
              <w:rPr>
                <w:rFonts w:eastAsia="Times New Roman" w:cs="Times New Roman"/>
                <w:lang w:val="fr-FR" w:eastAsia="fr-FR"/>
              </w:rPr>
            </w:pPr>
            <w:r w:rsidRPr="002A27EA">
              <w:rPr>
                <w:rFonts w:eastAsia="Times New Roman" w:cs="Times New Roman"/>
                <w:lang w:val="fr-FR" w:eastAsia="fr-FR"/>
              </w:rPr>
              <w:t>Balkan</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2D9B" w:rsidRPr="002A27EA" w:rsidRDefault="006874D8" w:rsidP="008F4430">
            <w:pPr>
              <w:spacing w:after="0" w:line="240" w:lineRule="auto"/>
              <w:jc w:val="right"/>
              <w:rPr>
                <w:rFonts w:eastAsia="Times New Roman" w:cs="Times New Roman"/>
                <w:lang w:val="fr-FR" w:eastAsia="fr-FR"/>
              </w:rPr>
            </w:pPr>
            <w:r>
              <w:rPr>
                <w:rFonts w:eastAsia="Times New Roman" w:cs="Times New Roman"/>
                <w:lang w:val="fr-FR" w:eastAsia="fr-FR"/>
              </w:rPr>
              <w:t>176.137</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2D9B" w:rsidRPr="002A27EA" w:rsidRDefault="006874D8" w:rsidP="007D0F63">
            <w:pPr>
              <w:spacing w:after="0" w:line="240" w:lineRule="auto"/>
              <w:jc w:val="right"/>
              <w:rPr>
                <w:rFonts w:eastAsia="Times New Roman" w:cs="Times New Roman"/>
                <w:lang w:val="fr-FR" w:eastAsia="fr-FR"/>
              </w:rPr>
            </w:pPr>
            <w:r>
              <w:rPr>
                <w:rFonts w:eastAsia="Times New Roman" w:cs="Times New Roman"/>
                <w:lang w:val="fr-FR" w:eastAsia="fr-FR"/>
              </w:rPr>
              <w:t>87</w:t>
            </w:r>
            <w:r w:rsidR="00192D9B" w:rsidRPr="002A27EA">
              <w:rPr>
                <w:rFonts w:eastAsia="Times New Roman" w:cs="Times New Roman"/>
                <w:lang w:val="fr-FR" w:eastAsia="fr-FR"/>
              </w:rPr>
              <w:t xml:space="preserve"> % van 200.000</w:t>
            </w:r>
          </w:p>
        </w:tc>
        <w:tc>
          <w:tcPr>
            <w:tcW w:w="3472" w:type="dxa"/>
            <w:tcBorders>
              <w:top w:val="single" w:sz="4" w:space="0" w:color="auto"/>
              <w:left w:val="single" w:sz="4" w:space="0" w:color="auto"/>
              <w:bottom w:val="single" w:sz="4" w:space="0" w:color="auto"/>
              <w:right w:val="single" w:sz="4" w:space="0" w:color="auto"/>
            </w:tcBorders>
          </w:tcPr>
          <w:p w:rsidR="00192D9B" w:rsidRPr="002A27EA" w:rsidRDefault="00192D9B" w:rsidP="005147D8">
            <w:pPr>
              <w:spacing w:after="0" w:line="240" w:lineRule="auto"/>
              <w:rPr>
                <w:rFonts w:eastAsia="Times New Roman" w:cs="Times New Roman"/>
                <w:lang w:val="fr-FR" w:eastAsia="fr-FR"/>
              </w:rPr>
            </w:pPr>
          </w:p>
        </w:tc>
      </w:tr>
    </w:tbl>
    <w:p w:rsidR="00A51A3D" w:rsidRPr="00061275" w:rsidRDefault="00061275" w:rsidP="00061275">
      <w:pPr>
        <w:spacing w:line="240" w:lineRule="auto"/>
        <w:rPr>
          <w:rFonts w:eastAsia="Times New Roman" w:cs="Times New Roman"/>
          <w:lang w:eastAsia="fr-FR"/>
        </w:rPr>
      </w:pPr>
      <w:r>
        <w:rPr>
          <w:rFonts w:eastAsia="Times New Roman" w:cs="Times New Roman"/>
          <w:lang w:eastAsia="fr-FR"/>
        </w:rPr>
        <w:t>*</w:t>
      </w:r>
      <w:r w:rsidR="006874D8" w:rsidRPr="00061275">
        <w:rPr>
          <w:rFonts w:eastAsia="Times New Roman" w:cs="Times New Roman"/>
          <w:lang w:eastAsia="fr-FR"/>
        </w:rPr>
        <w:t xml:space="preserve">TRQ EO </w:t>
      </w:r>
      <w:r w:rsidR="0044277E">
        <w:rPr>
          <w:rFonts w:eastAsia="Times New Roman" w:cs="Times New Roman"/>
          <w:lang w:eastAsia="fr-FR"/>
        </w:rPr>
        <w:t xml:space="preserve">verhoogd met 9.000 t en een nieuw TRQ Brazilië van 19.500 t (recht van 11 </w:t>
      </w:r>
      <w:r w:rsidR="0044277E">
        <w:t>€/t)</w:t>
      </w:r>
      <w:r w:rsidRPr="00061275">
        <w:rPr>
          <w:rFonts w:eastAsia="Times New Roman" w:cs="Times New Roman"/>
          <w:lang w:eastAsia="fr-FR"/>
        </w:rPr>
        <w:t>.</w:t>
      </w:r>
    </w:p>
    <w:p w:rsidR="00192D9B" w:rsidRPr="002A27EA" w:rsidRDefault="00192D9B" w:rsidP="00BC3425">
      <w:pPr>
        <w:spacing w:after="0" w:line="240" w:lineRule="auto"/>
        <w:rPr>
          <w:rFonts w:eastAsia="Times New Roman" w:cs="Times New Roman"/>
          <w:lang w:eastAsia="fr-FR"/>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1559"/>
        <w:gridCol w:w="2126"/>
        <w:gridCol w:w="3472"/>
      </w:tblGrid>
      <w:tr w:rsidR="00BC3425" w:rsidRPr="002A27EA" w:rsidTr="006A1D6F">
        <w:tc>
          <w:tcPr>
            <w:tcW w:w="2055" w:type="dxa"/>
            <w:tcBorders>
              <w:top w:val="nil"/>
              <w:left w:val="nil"/>
              <w:bottom w:val="single" w:sz="4" w:space="0" w:color="auto"/>
              <w:right w:val="single" w:sz="4" w:space="0" w:color="auto"/>
            </w:tcBorders>
            <w:hideMark/>
          </w:tcPr>
          <w:p w:rsidR="00BC3425" w:rsidRPr="00CD63B4" w:rsidRDefault="008F4430" w:rsidP="00BC3425">
            <w:pPr>
              <w:spacing w:after="0" w:line="240" w:lineRule="auto"/>
              <w:jc w:val="center"/>
              <w:rPr>
                <w:rFonts w:eastAsia="Times New Roman" w:cs="Times New Roman"/>
                <w:b/>
                <w:lang w:eastAsia="fr-FR"/>
              </w:rPr>
            </w:pPr>
            <w:r w:rsidRPr="00CD63B4">
              <w:rPr>
                <w:rFonts w:eastAsia="Times New Roman" w:cs="Times New Roman"/>
                <w:b/>
                <w:lang w:eastAsia="fr-FR"/>
              </w:rPr>
              <w:t>2017</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CD63B4" w:rsidRDefault="00BC3425" w:rsidP="00BC3425">
            <w:pPr>
              <w:spacing w:after="0" w:line="240" w:lineRule="auto"/>
              <w:jc w:val="center"/>
              <w:rPr>
                <w:rFonts w:eastAsia="Times New Roman" w:cs="Times New Roman"/>
                <w:lang w:eastAsia="fr-FR"/>
              </w:rPr>
            </w:pPr>
            <w:r w:rsidRPr="00CD63B4">
              <w:rPr>
                <w:rFonts w:eastAsia="Times New Roman" w:cs="Times New Roman"/>
                <w:lang w:eastAsia="fr-FR"/>
              </w:rPr>
              <w:t>Gevraagde hoeveelheid</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CD63B4" w:rsidRDefault="00BC3425" w:rsidP="00BC3425">
            <w:pPr>
              <w:spacing w:after="0" w:line="240" w:lineRule="auto"/>
              <w:rPr>
                <w:rFonts w:eastAsia="Times New Roman" w:cs="Times New Roman"/>
                <w:lang w:eastAsia="fr-FR"/>
              </w:rPr>
            </w:pPr>
            <w:r w:rsidRPr="00CD63B4">
              <w:rPr>
                <w:rFonts w:eastAsia="Times New Roman" w:cs="Times New Roman"/>
                <w:lang w:eastAsia="fr-FR"/>
              </w:rPr>
              <w:t>% van</w:t>
            </w:r>
            <w:r w:rsidR="000F5819" w:rsidRPr="00CD63B4">
              <w:rPr>
                <w:rFonts w:eastAsia="Times New Roman" w:cs="Times New Roman"/>
                <w:lang w:eastAsia="fr-FR"/>
              </w:rPr>
              <w:t xml:space="preserve"> </w:t>
            </w:r>
            <w:r w:rsidRPr="00CD63B4">
              <w:rPr>
                <w:rFonts w:eastAsia="Times New Roman" w:cs="Times New Roman"/>
                <w:lang w:eastAsia="fr-FR"/>
              </w:rPr>
              <w:t>TRQ</w:t>
            </w:r>
          </w:p>
        </w:tc>
        <w:tc>
          <w:tcPr>
            <w:tcW w:w="3472" w:type="dxa"/>
            <w:tcBorders>
              <w:top w:val="single" w:sz="4" w:space="0" w:color="auto"/>
              <w:left w:val="single" w:sz="4" w:space="0" w:color="auto"/>
              <w:bottom w:val="single" w:sz="4" w:space="0" w:color="auto"/>
              <w:right w:val="single" w:sz="4" w:space="0" w:color="auto"/>
            </w:tcBorders>
            <w:hideMark/>
          </w:tcPr>
          <w:p w:rsidR="00BC3425" w:rsidRPr="00CD63B4" w:rsidRDefault="00BC3425" w:rsidP="00BC3425">
            <w:pPr>
              <w:spacing w:after="0" w:line="240" w:lineRule="auto"/>
              <w:rPr>
                <w:rFonts w:eastAsia="Times New Roman" w:cs="Times New Roman"/>
                <w:lang w:eastAsia="fr-FR"/>
              </w:rPr>
            </w:pPr>
            <w:r w:rsidRPr="00CD63B4">
              <w:rPr>
                <w:rFonts w:eastAsia="Times New Roman" w:cs="Times New Roman"/>
                <w:lang w:eastAsia="fr-FR"/>
              </w:rPr>
              <w:t>Opmerkingen</w:t>
            </w: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CD63B4" w:rsidRDefault="00BC3425" w:rsidP="00BC3425">
            <w:pPr>
              <w:spacing w:after="0" w:line="240" w:lineRule="auto"/>
              <w:rPr>
                <w:rFonts w:eastAsia="Times New Roman" w:cs="Times New Roman"/>
                <w:lang w:eastAsia="fr-FR"/>
              </w:rPr>
            </w:pPr>
            <w:r w:rsidRPr="00CD63B4">
              <w:rPr>
                <w:rFonts w:eastAsia="Times New Roman" w:cs="Times New Roman"/>
                <w:lang w:eastAsia="fr-FR"/>
              </w:rPr>
              <w:t>Moldavië</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CD63B4" w:rsidRDefault="0044277E" w:rsidP="00970FD4">
            <w:pPr>
              <w:spacing w:after="0" w:line="240" w:lineRule="auto"/>
              <w:jc w:val="right"/>
              <w:rPr>
                <w:rFonts w:eastAsia="Times New Roman" w:cs="Times New Roman"/>
                <w:lang w:eastAsia="fr-FR"/>
              </w:rPr>
            </w:pPr>
            <w:r>
              <w:rPr>
                <w:rFonts w:eastAsia="Times New Roman" w:cs="Times New Roman"/>
                <w:lang w:eastAsia="fr-FR"/>
              </w:rPr>
              <w:t>27.500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CD63B4" w:rsidRDefault="0044277E" w:rsidP="00B97DCE">
            <w:pPr>
              <w:spacing w:after="0" w:line="240" w:lineRule="auto"/>
              <w:jc w:val="right"/>
              <w:rPr>
                <w:rFonts w:eastAsia="Times New Roman" w:cs="Times New Roman"/>
                <w:lang w:eastAsia="fr-FR"/>
              </w:rPr>
            </w:pPr>
            <w:r>
              <w:rPr>
                <w:rFonts w:eastAsia="Times New Roman" w:cs="Times New Roman"/>
                <w:lang w:eastAsia="fr-FR"/>
              </w:rPr>
              <w:t>74</w:t>
            </w:r>
            <w:r w:rsidR="001F697D" w:rsidRPr="00CD63B4">
              <w:rPr>
                <w:rFonts w:eastAsia="Times New Roman" w:cs="Times New Roman"/>
                <w:lang w:eastAsia="fr-FR"/>
              </w:rPr>
              <w:t xml:space="preserve"> </w:t>
            </w:r>
            <w:r w:rsidR="00BC3425" w:rsidRPr="00CD63B4">
              <w:rPr>
                <w:rFonts w:eastAsia="Times New Roman" w:cs="Times New Roman"/>
                <w:lang w:eastAsia="fr-FR"/>
              </w:rPr>
              <w:t xml:space="preserve">% </w:t>
            </w:r>
            <w:r w:rsidR="000F5819" w:rsidRPr="00CD63B4">
              <w:rPr>
                <w:rFonts w:eastAsia="Times New Roman" w:cs="Times New Roman"/>
                <w:lang w:eastAsia="fr-FR"/>
              </w:rPr>
              <w:t>van</w:t>
            </w:r>
            <w:r w:rsidR="00BC3425" w:rsidRPr="00CD63B4">
              <w:rPr>
                <w:rFonts w:eastAsia="Times New Roman" w:cs="Times New Roman"/>
                <w:lang w:eastAsia="fr-FR"/>
              </w:rPr>
              <w:t xml:space="preserve"> </w:t>
            </w:r>
            <w:r w:rsidR="00C10AB2" w:rsidRPr="00CD63B4">
              <w:rPr>
                <w:rFonts w:eastAsia="Times New Roman" w:cs="Times New Roman"/>
                <w:lang w:eastAsia="fr-FR"/>
              </w:rPr>
              <w:t>37.400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C10AB2" w:rsidP="00BC3425">
            <w:pPr>
              <w:spacing w:after="0" w:line="240" w:lineRule="auto"/>
              <w:rPr>
                <w:rFonts w:eastAsia="Times New Roman" w:cs="Times New Roman"/>
                <w:lang w:eastAsia="fr-FR"/>
              </w:rPr>
            </w:pPr>
            <w:r w:rsidRPr="002A27EA">
              <w:rPr>
                <w:rFonts w:eastAsia="Times New Roman" w:cs="Times New Roman"/>
                <w:lang w:eastAsia="fr-FR"/>
              </w:rPr>
              <w:t>Associatieakkoord met een anti douane</w:t>
            </w:r>
            <w:r w:rsidR="00E96532" w:rsidRPr="002A27EA">
              <w:rPr>
                <w:rFonts w:eastAsia="Times New Roman" w:cs="Times New Roman"/>
                <w:lang w:eastAsia="fr-FR"/>
              </w:rPr>
              <w:t xml:space="preserve"> </w:t>
            </w:r>
            <w:r w:rsidRPr="002A27EA">
              <w:rPr>
                <w:rFonts w:eastAsia="Times New Roman" w:cs="Times New Roman"/>
                <w:lang w:eastAsia="fr-FR"/>
              </w:rPr>
              <w:t>omzeilingsmechanisme (PB L260 van 30/8/2014)*</w:t>
            </w: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BC3425">
            <w:pPr>
              <w:spacing w:after="0" w:line="240" w:lineRule="auto"/>
              <w:rPr>
                <w:rFonts w:eastAsia="Times New Roman" w:cs="Times New Roman"/>
                <w:lang w:val="fr-FR" w:eastAsia="fr-FR"/>
              </w:rPr>
            </w:pPr>
            <w:r w:rsidRPr="002A27EA">
              <w:rPr>
                <w:rFonts w:eastAsia="Times New Roman" w:cs="Times New Roman"/>
                <w:lang w:val="fr-FR" w:eastAsia="fr-FR"/>
              </w:rPr>
              <w:t>Peru</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7D0F63" w:rsidP="00BC3425">
            <w:pPr>
              <w:spacing w:after="0" w:line="240" w:lineRule="auto"/>
              <w:jc w:val="right"/>
              <w:rPr>
                <w:rFonts w:eastAsia="Times New Roman" w:cs="Times New Roman"/>
                <w:lang w:val="fr-FR" w:eastAsia="fr-FR"/>
              </w:rPr>
            </w:pPr>
            <w:r>
              <w:rPr>
                <w:rFonts w:eastAsia="Times New Roman" w:cs="Times New Roman"/>
                <w:lang w:val="fr-FR" w:eastAsia="fr-FR"/>
              </w:rPr>
              <w:t>24.640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7D0F63" w:rsidP="0044277E">
            <w:pPr>
              <w:spacing w:after="0" w:line="240" w:lineRule="auto"/>
              <w:jc w:val="right"/>
              <w:rPr>
                <w:rFonts w:eastAsia="Times New Roman" w:cs="Times New Roman"/>
                <w:lang w:val="fr-FR" w:eastAsia="fr-FR"/>
              </w:rPr>
            </w:pPr>
            <w:r>
              <w:rPr>
                <w:rFonts w:eastAsia="Times New Roman" w:cs="Times New Roman"/>
                <w:lang w:val="fr-FR" w:eastAsia="fr-FR"/>
              </w:rPr>
              <w:t>100</w:t>
            </w:r>
            <w:r w:rsidR="00BC3425" w:rsidRPr="002A27EA">
              <w:rPr>
                <w:rFonts w:eastAsia="Times New Roman" w:cs="Times New Roman"/>
                <w:lang w:val="fr-FR" w:eastAsia="fr-FR"/>
              </w:rPr>
              <w:t xml:space="preserve"> % </w:t>
            </w:r>
            <w:r w:rsidR="000F5819" w:rsidRPr="002A27EA">
              <w:rPr>
                <w:rFonts w:eastAsia="Times New Roman" w:cs="Times New Roman"/>
                <w:lang w:val="fr-FR" w:eastAsia="fr-FR"/>
              </w:rPr>
              <w:t>van</w:t>
            </w:r>
            <w:r w:rsidR="00BC3425" w:rsidRPr="002A27EA">
              <w:rPr>
                <w:rFonts w:eastAsia="Times New Roman" w:cs="Times New Roman"/>
                <w:lang w:val="fr-FR" w:eastAsia="fr-FR"/>
              </w:rPr>
              <w:t xml:space="preserve"> </w:t>
            </w:r>
            <w:r w:rsidR="0044277E">
              <w:rPr>
                <w:rFonts w:eastAsia="Times New Roman" w:cs="Times New Roman"/>
                <w:lang w:val="fr-FR" w:eastAsia="fr-FR"/>
              </w:rPr>
              <w:t>24.640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BC3425">
            <w:pPr>
              <w:spacing w:after="0" w:line="240" w:lineRule="auto"/>
              <w:rPr>
                <w:rFonts w:eastAsia="Times New Roman" w:cs="Times New Roman"/>
                <w:lang w:val="fr-FR" w:eastAsia="fr-FR"/>
              </w:rPr>
            </w:pP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BC3425">
            <w:pPr>
              <w:spacing w:after="0" w:line="240" w:lineRule="auto"/>
              <w:rPr>
                <w:rFonts w:eastAsia="Times New Roman" w:cs="Times New Roman"/>
                <w:lang w:val="fr-FR" w:eastAsia="fr-FR"/>
              </w:rPr>
            </w:pPr>
            <w:r w:rsidRPr="002A27EA">
              <w:rPr>
                <w:rFonts w:eastAsia="Times New Roman" w:cs="Times New Roman"/>
                <w:lang w:val="fr-FR" w:eastAsia="fr-FR"/>
              </w:rPr>
              <w:t>Colombia</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44277E" w:rsidP="00BC3425">
            <w:pPr>
              <w:spacing w:after="0" w:line="240" w:lineRule="auto"/>
              <w:jc w:val="right"/>
              <w:rPr>
                <w:rFonts w:eastAsia="Times New Roman" w:cs="Times New Roman"/>
                <w:lang w:val="fr-FR" w:eastAsia="fr-FR"/>
              </w:rPr>
            </w:pPr>
            <w:r>
              <w:rPr>
                <w:rFonts w:eastAsia="Times New Roman" w:cs="Times New Roman"/>
                <w:lang w:val="fr-FR" w:eastAsia="fr-FR"/>
              </w:rPr>
              <w:t>35.000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44277E" w:rsidP="00D55482">
            <w:pPr>
              <w:spacing w:after="0" w:line="240" w:lineRule="auto"/>
              <w:jc w:val="right"/>
              <w:rPr>
                <w:rFonts w:eastAsia="Times New Roman" w:cs="Times New Roman"/>
                <w:lang w:val="fr-FR" w:eastAsia="fr-FR"/>
              </w:rPr>
            </w:pPr>
            <w:r>
              <w:rPr>
                <w:rFonts w:eastAsia="Times New Roman" w:cs="Times New Roman"/>
                <w:lang w:val="fr-FR" w:eastAsia="fr-FR"/>
              </w:rPr>
              <w:t>50</w:t>
            </w:r>
            <w:r w:rsidR="00BC3425" w:rsidRPr="002A27EA">
              <w:rPr>
                <w:rFonts w:eastAsia="Times New Roman" w:cs="Times New Roman"/>
                <w:lang w:val="fr-FR" w:eastAsia="fr-FR"/>
              </w:rPr>
              <w:t xml:space="preserve"> % </w:t>
            </w:r>
            <w:r w:rsidR="000F5819" w:rsidRPr="002A27EA">
              <w:rPr>
                <w:rFonts w:eastAsia="Times New Roman" w:cs="Times New Roman"/>
                <w:lang w:val="fr-FR" w:eastAsia="fr-FR"/>
              </w:rPr>
              <w:t>van</w:t>
            </w:r>
            <w:r w:rsidR="00BC3425" w:rsidRPr="002A27EA">
              <w:rPr>
                <w:rFonts w:eastAsia="Times New Roman" w:cs="Times New Roman"/>
                <w:lang w:val="fr-FR" w:eastAsia="fr-FR"/>
              </w:rPr>
              <w:t xml:space="preserve"> </w:t>
            </w:r>
            <w:r w:rsidR="00C10AB2" w:rsidRPr="002A27EA">
              <w:rPr>
                <w:rFonts w:eastAsia="Times New Roman" w:cs="Times New Roman"/>
                <w:lang w:val="fr-FR" w:eastAsia="fr-FR"/>
              </w:rPr>
              <w:t>6</w:t>
            </w:r>
            <w:r w:rsidR="00CD63B4">
              <w:rPr>
                <w:rFonts w:eastAsia="Times New Roman" w:cs="Times New Roman"/>
                <w:lang w:val="fr-FR" w:eastAsia="fr-FR"/>
              </w:rPr>
              <w:t>9.44</w:t>
            </w:r>
            <w:r w:rsidR="00C10AB2" w:rsidRPr="002A27EA">
              <w:rPr>
                <w:rFonts w:eastAsia="Times New Roman" w:cs="Times New Roman"/>
                <w:lang w:val="fr-FR" w:eastAsia="fr-FR"/>
              </w:rPr>
              <w:t>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BC3425">
            <w:pPr>
              <w:spacing w:after="0" w:line="240" w:lineRule="auto"/>
              <w:rPr>
                <w:rFonts w:eastAsia="Times New Roman" w:cs="Times New Roman"/>
                <w:lang w:val="fr-FR" w:eastAsia="fr-FR"/>
              </w:rPr>
            </w:pP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BC3425">
            <w:pPr>
              <w:spacing w:after="0" w:line="240" w:lineRule="auto"/>
              <w:rPr>
                <w:rFonts w:eastAsia="Times New Roman" w:cs="Times New Roman"/>
                <w:lang w:val="fr-FR" w:eastAsia="fr-FR"/>
              </w:rPr>
            </w:pPr>
            <w:r w:rsidRPr="002A27EA">
              <w:rPr>
                <w:rFonts w:eastAsia="Times New Roman" w:cs="Times New Roman"/>
                <w:lang w:val="fr-FR" w:eastAsia="fr-FR"/>
              </w:rPr>
              <w:t>Panama</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BC3425" w:rsidP="00BC3425">
            <w:pPr>
              <w:spacing w:after="0" w:line="240" w:lineRule="auto"/>
              <w:jc w:val="right"/>
              <w:rPr>
                <w:rFonts w:eastAsia="Times New Roman" w:cs="Times New Roman"/>
                <w:lang w:val="fr-FR" w:eastAsia="fr-FR"/>
              </w:rPr>
            </w:pPr>
            <w:r w:rsidRPr="002A27EA">
              <w:rPr>
                <w:rFonts w:eastAsia="Times New Roman" w:cs="Times New Roman"/>
                <w:lang w:val="fr-FR" w:eastAsia="fr-FR"/>
              </w:rPr>
              <w:t>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BC3425" w:rsidP="00C10AB2">
            <w:pPr>
              <w:spacing w:after="0" w:line="240" w:lineRule="auto"/>
              <w:jc w:val="right"/>
              <w:rPr>
                <w:rFonts w:eastAsia="Times New Roman" w:cs="Times New Roman"/>
                <w:lang w:val="fr-FR" w:eastAsia="fr-FR"/>
              </w:rPr>
            </w:pPr>
            <w:r w:rsidRPr="002A27EA">
              <w:rPr>
                <w:rFonts w:eastAsia="Times New Roman" w:cs="Times New Roman"/>
                <w:lang w:val="fr-FR" w:eastAsia="fr-FR"/>
              </w:rPr>
              <w:t xml:space="preserve">0 % </w:t>
            </w:r>
            <w:r w:rsidR="000F5819" w:rsidRPr="002A27EA">
              <w:rPr>
                <w:rFonts w:eastAsia="Times New Roman" w:cs="Times New Roman"/>
                <w:lang w:val="fr-FR" w:eastAsia="fr-FR"/>
              </w:rPr>
              <w:t>van</w:t>
            </w:r>
            <w:r w:rsidRPr="002A27EA">
              <w:rPr>
                <w:rFonts w:eastAsia="Times New Roman" w:cs="Times New Roman"/>
                <w:lang w:val="fr-FR" w:eastAsia="fr-FR"/>
              </w:rPr>
              <w:t xml:space="preserve"> </w:t>
            </w:r>
            <w:r w:rsidR="00CD63B4">
              <w:rPr>
                <w:rFonts w:eastAsia="Times New Roman" w:cs="Times New Roman"/>
                <w:lang w:val="fr-FR" w:eastAsia="fr-FR"/>
              </w:rPr>
              <w:t>13.440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BC3425">
            <w:pPr>
              <w:spacing w:after="0" w:line="240" w:lineRule="auto"/>
              <w:rPr>
                <w:rFonts w:eastAsia="Times New Roman" w:cs="Times New Roman"/>
                <w:lang w:val="fr-FR" w:eastAsia="fr-FR"/>
              </w:rPr>
            </w:pP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615EBA" w:rsidP="00BC3425">
            <w:pPr>
              <w:spacing w:after="0" w:line="240" w:lineRule="auto"/>
              <w:rPr>
                <w:rFonts w:eastAsia="Times New Roman" w:cs="Times New Roman"/>
                <w:lang w:val="fr-FR" w:eastAsia="fr-FR"/>
              </w:rPr>
            </w:pPr>
            <w:r w:rsidRPr="002A27EA">
              <w:rPr>
                <w:rFonts w:eastAsia="Times New Roman" w:cs="Times New Roman"/>
                <w:lang w:val="fr-FR" w:eastAsia="fr-FR"/>
              </w:rPr>
              <w:t>Midden-</w:t>
            </w:r>
            <w:r w:rsidR="00BC3425" w:rsidRPr="002A27EA">
              <w:rPr>
                <w:rFonts w:eastAsia="Times New Roman" w:cs="Times New Roman"/>
                <w:lang w:val="fr-FR" w:eastAsia="fr-FR"/>
              </w:rPr>
              <w:t>Amerika</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44277E" w:rsidP="00F540EB">
            <w:pPr>
              <w:spacing w:after="0" w:line="240" w:lineRule="auto"/>
              <w:jc w:val="right"/>
              <w:rPr>
                <w:rFonts w:eastAsia="Times New Roman" w:cs="Times New Roman"/>
                <w:lang w:val="fr-FR" w:eastAsia="fr-FR"/>
              </w:rPr>
            </w:pPr>
            <w:r>
              <w:rPr>
                <w:rFonts w:eastAsia="Times New Roman" w:cs="Times New Roman"/>
                <w:lang w:val="fr-FR" w:eastAsia="fr-FR"/>
              </w:rPr>
              <w:t>134.000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44277E" w:rsidP="00CD63B4">
            <w:pPr>
              <w:spacing w:after="0" w:line="240" w:lineRule="auto"/>
              <w:jc w:val="right"/>
              <w:rPr>
                <w:rFonts w:eastAsia="Times New Roman" w:cs="Times New Roman"/>
                <w:lang w:val="fr-FR" w:eastAsia="fr-FR"/>
              </w:rPr>
            </w:pPr>
            <w:r>
              <w:rPr>
                <w:rFonts w:eastAsia="Times New Roman" w:cs="Times New Roman"/>
                <w:lang w:val="fr-FR" w:eastAsia="fr-FR"/>
              </w:rPr>
              <w:t>80</w:t>
            </w:r>
            <w:r w:rsidR="00BC3425" w:rsidRPr="002A27EA">
              <w:rPr>
                <w:rFonts w:eastAsia="Times New Roman" w:cs="Times New Roman"/>
                <w:lang w:val="fr-FR" w:eastAsia="fr-FR"/>
              </w:rPr>
              <w:t xml:space="preserve"> % </w:t>
            </w:r>
            <w:r w:rsidR="000F5819" w:rsidRPr="002A27EA">
              <w:rPr>
                <w:rFonts w:eastAsia="Times New Roman" w:cs="Times New Roman"/>
                <w:lang w:val="fr-FR" w:eastAsia="fr-FR"/>
              </w:rPr>
              <w:t xml:space="preserve">van </w:t>
            </w:r>
            <w:r w:rsidR="00CD63B4">
              <w:rPr>
                <w:rFonts w:eastAsia="Times New Roman" w:cs="Times New Roman"/>
                <w:lang w:val="fr-FR" w:eastAsia="fr-FR"/>
              </w:rPr>
              <w:t>168.000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BC3425">
            <w:pPr>
              <w:spacing w:after="0" w:line="240" w:lineRule="auto"/>
              <w:rPr>
                <w:rFonts w:eastAsia="Times New Roman" w:cs="Times New Roman"/>
                <w:lang w:val="fr-FR" w:eastAsia="fr-FR"/>
              </w:rPr>
            </w:pP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4056BD">
            <w:pPr>
              <w:spacing w:after="0" w:line="240" w:lineRule="auto"/>
              <w:rPr>
                <w:rFonts w:eastAsia="Times New Roman" w:cs="Times New Roman"/>
                <w:lang w:val="fr-FR" w:eastAsia="fr-FR"/>
              </w:rPr>
            </w:pPr>
            <w:r w:rsidRPr="002A27EA">
              <w:rPr>
                <w:rFonts w:eastAsia="Times New Roman" w:cs="Times New Roman"/>
                <w:lang w:val="fr-FR" w:eastAsia="fr-FR"/>
              </w:rPr>
              <w:t xml:space="preserve">Oekraïne </w:t>
            </w:r>
            <w:r w:rsidR="004056BD" w:rsidRPr="002A27EA">
              <w:rPr>
                <w:rFonts w:eastAsia="Times New Roman" w:cs="Times New Roman"/>
                <w:lang w:val="fr-FR" w:eastAsia="fr-FR"/>
              </w:rPr>
              <w:t>suiker</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A51A3D" w:rsidP="00BC3425">
            <w:pPr>
              <w:spacing w:after="0" w:line="240" w:lineRule="auto"/>
              <w:jc w:val="right"/>
              <w:rPr>
                <w:rFonts w:eastAsia="Times New Roman" w:cs="Times New Roman"/>
                <w:lang w:val="fr-FR" w:eastAsia="fr-FR"/>
              </w:rPr>
            </w:pPr>
            <w:r w:rsidRPr="002A27EA">
              <w:rPr>
                <w:rFonts w:eastAsia="Times New Roman" w:cs="Times New Roman"/>
                <w:lang w:val="fr-FR" w:eastAsia="fr-FR"/>
              </w:rPr>
              <w:t>20.070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A51A3D" w:rsidP="000F5819">
            <w:pPr>
              <w:spacing w:after="0" w:line="240" w:lineRule="auto"/>
              <w:jc w:val="right"/>
              <w:rPr>
                <w:rFonts w:eastAsia="Times New Roman" w:cs="Times New Roman"/>
                <w:lang w:val="fr-FR" w:eastAsia="fr-FR"/>
              </w:rPr>
            </w:pPr>
            <w:r w:rsidRPr="002A27EA">
              <w:rPr>
                <w:rFonts w:eastAsia="Times New Roman" w:cs="Times New Roman"/>
                <w:lang w:val="fr-FR" w:eastAsia="fr-FR"/>
              </w:rPr>
              <w:t>100</w:t>
            </w:r>
            <w:r w:rsidR="00BC3425" w:rsidRPr="002A27EA">
              <w:rPr>
                <w:rFonts w:eastAsia="Times New Roman" w:cs="Times New Roman"/>
                <w:lang w:val="fr-FR" w:eastAsia="fr-FR"/>
              </w:rPr>
              <w:t xml:space="preserve"> % </w:t>
            </w:r>
            <w:r w:rsidR="000F5819" w:rsidRPr="002A27EA">
              <w:rPr>
                <w:rFonts w:eastAsia="Times New Roman" w:cs="Times New Roman"/>
                <w:lang w:val="fr-FR" w:eastAsia="fr-FR"/>
              </w:rPr>
              <w:t>van</w:t>
            </w:r>
            <w:r w:rsidR="00BC3425" w:rsidRPr="002A27EA">
              <w:rPr>
                <w:rFonts w:eastAsia="Times New Roman" w:cs="Times New Roman"/>
                <w:lang w:val="fr-FR" w:eastAsia="fr-FR"/>
              </w:rPr>
              <w:t xml:space="preserve"> 20.070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BC3425">
            <w:pPr>
              <w:spacing w:after="0" w:line="240" w:lineRule="auto"/>
              <w:rPr>
                <w:rFonts w:eastAsia="Times New Roman" w:cs="Times New Roman"/>
                <w:lang w:val="fr-FR" w:eastAsia="fr-FR"/>
              </w:rPr>
            </w:pPr>
          </w:p>
        </w:tc>
      </w:tr>
      <w:tr w:rsidR="00BC3425" w:rsidRPr="002A27EA" w:rsidTr="006A1D6F">
        <w:trPr>
          <w:trHeight w:val="319"/>
        </w:trPr>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6A1D6F">
            <w:pPr>
              <w:spacing w:after="0" w:line="240" w:lineRule="auto"/>
              <w:rPr>
                <w:rFonts w:eastAsia="Times New Roman" w:cs="Times New Roman"/>
                <w:lang w:val="fr-FR" w:eastAsia="fr-FR"/>
              </w:rPr>
            </w:pPr>
            <w:r w:rsidRPr="002A27EA">
              <w:rPr>
                <w:rFonts w:eastAsia="Times New Roman" w:cs="Times New Roman"/>
                <w:lang w:val="fr-FR" w:eastAsia="fr-FR"/>
              </w:rPr>
              <w:t>Oekraïne isogluc</w:t>
            </w:r>
            <w:r w:rsidR="004056BD" w:rsidRPr="002A27EA">
              <w:rPr>
                <w:rFonts w:eastAsia="Times New Roman" w:cs="Times New Roman"/>
                <w:lang w:val="fr-FR" w:eastAsia="fr-FR"/>
              </w:rPr>
              <w:t>.</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44277E" w:rsidP="006A1D6F">
            <w:pPr>
              <w:spacing w:after="0" w:line="240" w:lineRule="auto"/>
              <w:jc w:val="right"/>
              <w:rPr>
                <w:rFonts w:eastAsia="Times New Roman" w:cs="Times New Roman"/>
                <w:lang w:val="fr-FR" w:eastAsia="fr-FR"/>
              </w:rPr>
            </w:pPr>
            <w:r>
              <w:rPr>
                <w:rFonts w:eastAsia="Times New Roman" w:cs="Times New Roman"/>
                <w:lang w:val="fr-FR" w:eastAsia="fr-FR"/>
              </w:rPr>
              <w:t>6.000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3C1698" w:rsidP="0044277E">
            <w:pPr>
              <w:spacing w:after="0" w:line="240" w:lineRule="auto"/>
              <w:rPr>
                <w:rFonts w:eastAsia="Times New Roman" w:cs="Times New Roman"/>
                <w:lang w:val="fr-FR" w:eastAsia="fr-FR"/>
              </w:rPr>
            </w:pPr>
            <w:r>
              <w:rPr>
                <w:rFonts w:eastAsia="Times New Roman" w:cs="Times New Roman"/>
                <w:lang w:val="fr-FR" w:eastAsia="fr-FR"/>
              </w:rPr>
              <w:t xml:space="preserve">    </w:t>
            </w:r>
            <w:r w:rsidR="0044277E">
              <w:rPr>
                <w:rFonts w:eastAsia="Times New Roman" w:cs="Times New Roman"/>
                <w:lang w:val="fr-FR" w:eastAsia="fr-FR"/>
              </w:rPr>
              <w:t>50</w:t>
            </w:r>
            <w:r w:rsidR="005C52D8" w:rsidRPr="002A27EA">
              <w:rPr>
                <w:rFonts w:eastAsia="Times New Roman" w:cs="Times New Roman"/>
                <w:lang w:val="fr-FR" w:eastAsia="fr-FR"/>
              </w:rPr>
              <w:t xml:space="preserve"> </w:t>
            </w:r>
            <w:r w:rsidR="004056BD" w:rsidRPr="002A27EA">
              <w:rPr>
                <w:rFonts w:eastAsia="Times New Roman" w:cs="Times New Roman"/>
                <w:lang w:val="fr-FR" w:eastAsia="fr-FR"/>
              </w:rPr>
              <w:t xml:space="preserve">% van </w:t>
            </w:r>
            <w:r>
              <w:rPr>
                <w:rFonts w:eastAsia="Times New Roman" w:cs="Times New Roman"/>
                <w:lang w:val="fr-FR" w:eastAsia="fr-FR"/>
              </w:rPr>
              <w:t>12.000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6A1D6F">
            <w:pPr>
              <w:spacing w:after="0" w:line="240" w:lineRule="auto"/>
              <w:jc w:val="right"/>
              <w:rPr>
                <w:rFonts w:eastAsia="Times New Roman" w:cs="Times New Roman"/>
                <w:lang w:val="fr-FR" w:eastAsia="fr-FR"/>
              </w:rPr>
            </w:pPr>
          </w:p>
        </w:tc>
      </w:tr>
    </w:tbl>
    <w:p w:rsidR="00A0364D" w:rsidRDefault="00A0364D" w:rsidP="006A1D6F">
      <w:pPr>
        <w:spacing w:before="120" w:after="120" w:line="240" w:lineRule="auto"/>
        <w:contextualSpacing/>
        <w:rPr>
          <w:rFonts w:eastAsia="Times New Roman" w:cs="Times New Roman"/>
          <w:lang w:eastAsia="fr-FR"/>
        </w:rPr>
      </w:pPr>
    </w:p>
    <w:p w:rsidR="00BC3425" w:rsidRPr="002A27EA" w:rsidRDefault="00C10AB2" w:rsidP="006A1D6F">
      <w:pPr>
        <w:spacing w:before="120" w:after="120" w:line="240" w:lineRule="auto"/>
        <w:contextualSpacing/>
        <w:rPr>
          <w:rFonts w:eastAsia="Times New Roman" w:cs="Times New Roman"/>
          <w:lang w:eastAsia="fr-FR"/>
        </w:rPr>
      </w:pPr>
      <w:r w:rsidRPr="002A27EA">
        <w:rPr>
          <w:rFonts w:eastAsia="Times New Roman" w:cs="Times New Roman"/>
          <w:lang w:eastAsia="fr-FR"/>
        </w:rPr>
        <w:t>* DG TAXUD is belast met de opvolging van de invoer waarop 3 drempels staan:</w:t>
      </w:r>
    </w:p>
    <w:p w:rsidR="00C10AB2" w:rsidRPr="002A27EA" w:rsidRDefault="00C10AB2" w:rsidP="002F3325">
      <w:pPr>
        <w:pStyle w:val="Lijstalinea"/>
        <w:numPr>
          <w:ilvl w:val="0"/>
          <w:numId w:val="13"/>
        </w:numPr>
        <w:spacing w:line="240" w:lineRule="auto"/>
        <w:rPr>
          <w:rFonts w:asciiTheme="minorHAnsi" w:eastAsia="Times New Roman" w:hAnsiTheme="minorHAnsi" w:cs="Times New Roman"/>
          <w:lang w:eastAsia="fr-FR"/>
        </w:rPr>
      </w:pPr>
      <w:r w:rsidRPr="002A27EA">
        <w:rPr>
          <w:rFonts w:asciiTheme="minorHAnsi" w:eastAsia="Times New Roman" w:hAnsiTheme="minorHAnsi" w:cs="Times New Roman"/>
          <w:lang w:eastAsia="fr-FR"/>
        </w:rPr>
        <w:t>70 % op grens van 37.400 t: notificatie aan Moldavië</w:t>
      </w:r>
    </w:p>
    <w:p w:rsidR="00C10AB2" w:rsidRPr="002A27EA" w:rsidRDefault="00C10AB2" w:rsidP="002F3325">
      <w:pPr>
        <w:pStyle w:val="Lijstalinea"/>
        <w:numPr>
          <w:ilvl w:val="0"/>
          <w:numId w:val="13"/>
        </w:numPr>
        <w:spacing w:line="240" w:lineRule="auto"/>
        <w:rPr>
          <w:rFonts w:asciiTheme="minorHAnsi" w:eastAsia="Times New Roman" w:hAnsiTheme="minorHAnsi" w:cs="Times New Roman"/>
          <w:lang w:eastAsia="fr-FR"/>
        </w:rPr>
      </w:pPr>
      <w:r w:rsidRPr="002A27EA">
        <w:rPr>
          <w:rFonts w:asciiTheme="minorHAnsi" w:eastAsia="Times New Roman" w:hAnsiTheme="minorHAnsi" w:cs="Times New Roman"/>
          <w:lang w:eastAsia="fr-FR"/>
        </w:rPr>
        <w:t>80</w:t>
      </w:r>
      <w:r w:rsidR="005C52D8" w:rsidRPr="002A27EA">
        <w:rPr>
          <w:rFonts w:asciiTheme="minorHAnsi" w:eastAsia="Times New Roman" w:hAnsiTheme="minorHAnsi" w:cs="Times New Roman"/>
          <w:lang w:eastAsia="fr-FR"/>
        </w:rPr>
        <w:t xml:space="preserve"> </w:t>
      </w:r>
      <w:r w:rsidRPr="002A27EA">
        <w:rPr>
          <w:rFonts w:asciiTheme="minorHAnsi" w:eastAsia="Times New Roman" w:hAnsiTheme="minorHAnsi" w:cs="Times New Roman"/>
          <w:lang w:eastAsia="fr-FR"/>
        </w:rPr>
        <w:t>%: Moldavië moet een geldige verantwoording afleggen betreffende de voorhoging van de invoer</w:t>
      </w:r>
    </w:p>
    <w:p w:rsidR="00C10AB2" w:rsidRPr="002A27EA" w:rsidRDefault="00C10AB2" w:rsidP="002F3325">
      <w:pPr>
        <w:pStyle w:val="Lijstalinea"/>
        <w:numPr>
          <w:ilvl w:val="0"/>
          <w:numId w:val="13"/>
        </w:numPr>
        <w:spacing w:line="240" w:lineRule="auto"/>
        <w:rPr>
          <w:rFonts w:asciiTheme="minorHAnsi" w:eastAsia="Times New Roman" w:hAnsiTheme="minorHAnsi" w:cs="Times New Roman"/>
          <w:lang w:eastAsia="fr-FR"/>
        </w:rPr>
      </w:pPr>
      <w:r w:rsidRPr="002A27EA">
        <w:rPr>
          <w:rFonts w:asciiTheme="minorHAnsi" w:eastAsia="Times New Roman" w:hAnsiTheme="minorHAnsi" w:cs="Times New Roman"/>
          <w:lang w:eastAsia="fr-FR"/>
        </w:rPr>
        <w:t>100</w:t>
      </w:r>
      <w:r w:rsidR="005C52D8" w:rsidRPr="002A27EA">
        <w:rPr>
          <w:rFonts w:asciiTheme="minorHAnsi" w:eastAsia="Times New Roman" w:hAnsiTheme="minorHAnsi" w:cs="Times New Roman"/>
          <w:lang w:eastAsia="fr-FR"/>
        </w:rPr>
        <w:t xml:space="preserve"> </w:t>
      </w:r>
      <w:r w:rsidRPr="002A27EA">
        <w:rPr>
          <w:rFonts w:asciiTheme="minorHAnsi" w:eastAsia="Times New Roman" w:hAnsiTheme="minorHAnsi" w:cs="Times New Roman"/>
          <w:lang w:eastAsia="fr-FR"/>
        </w:rPr>
        <w:t>%: In afwezigheid van een geldige verantwoording zal de EU de preferentiële invoervoorwaarden stopzetten.</w:t>
      </w:r>
    </w:p>
    <w:p w:rsidR="00933A3F" w:rsidRDefault="00933A3F" w:rsidP="002A27EA">
      <w:pPr>
        <w:pStyle w:val="Lijstalinea"/>
        <w:spacing w:line="240" w:lineRule="auto"/>
        <w:rPr>
          <w:rFonts w:eastAsia="Times New Roman" w:cs="Times New Roman"/>
          <w:sz w:val="20"/>
          <w:szCs w:val="20"/>
          <w:lang w:eastAsia="fr-FR"/>
        </w:rPr>
      </w:pPr>
    </w:p>
    <w:p w:rsidR="00BC3425" w:rsidRPr="002A27EA" w:rsidRDefault="00BC3425" w:rsidP="00BC3425">
      <w:pPr>
        <w:keepNext/>
        <w:spacing w:after="0" w:line="240" w:lineRule="auto"/>
        <w:jc w:val="both"/>
        <w:outlineLvl w:val="1"/>
        <w:rPr>
          <w:rFonts w:eastAsia="Times New Roman" w:cs="Times New Roman"/>
          <w:u w:val="single"/>
          <w:lang w:eastAsia="fr-FR"/>
        </w:rPr>
      </w:pPr>
      <w:r w:rsidRPr="002A27EA">
        <w:rPr>
          <w:rFonts w:eastAsia="Times New Roman" w:cs="Times New Roman"/>
          <w:u w:val="single"/>
          <w:lang w:eastAsia="fr-FR"/>
        </w:rPr>
        <w:t>Fysieke i</w:t>
      </w:r>
      <w:r w:rsidR="00DF478F" w:rsidRPr="002A27EA">
        <w:rPr>
          <w:rFonts w:eastAsia="Times New Roman" w:cs="Times New Roman"/>
          <w:u w:val="single"/>
          <w:lang w:eastAsia="fr-FR"/>
        </w:rPr>
        <w:t>nvoer</w:t>
      </w:r>
      <w:r w:rsidR="003C1698">
        <w:rPr>
          <w:rFonts w:eastAsia="Times New Roman" w:cs="Times New Roman"/>
          <w:u w:val="single"/>
          <w:lang w:eastAsia="fr-FR"/>
        </w:rPr>
        <w:t xml:space="preserve"> - </w:t>
      </w:r>
      <w:proofErr w:type="spellStart"/>
      <w:r w:rsidR="003C1698">
        <w:rPr>
          <w:rFonts w:eastAsia="Times New Roman" w:cs="Times New Roman"/>
          <w:u w:val="single"/>
          <w:lang w:eastAsia="fr-FR"/>
        </w:rPr>
        <w:t>Comext</w:t>
      </w:r>
      <w:proofErr w:type="spellEnd"/>
      <w:r w:rsidRPr="002A27EA">
        <w:rPr>
          <w:rFonts w:eastAsia="Times New Roman" w:cs="Times New Roman"/>
          <w:u w:val="single"/>
          <w:lang w:eastAsia="fr-FR"/>
        </w:rPr>
        <w:t xml:space="preserve"> (</w:t>
      </w:r>
      <w:r w:rsidR="0044277E">
        <w:rPr>
          <w:rFonts w:eastAsia="Times New Roman" w:cs="Times New Roman"/>
          <w:u w:val="single"/>
          <w:lang w:eastAsia="fr-FR"/>
        </w:rPr>
        <w:t>juni</w:t>
      </w:r>
      <w:r w:rsidR="00C05CF4" w:rsidRPr="002A27EA">
        <w:rPr>
          <w:rFonts w:eastAsia="Times New Roman" w:cs="Times New Roman"/>
          <w:u w:val="single"/>
          <w:lang w:eastAsia="fr-FR"/>
        </w:rPr>
        <w:t xml:space="preserve"> </w:t>
      </w:r>
      <w:r w:rsidR="007D0F63">
        <w:rPr>
          <w:rFonts w:eastAsia="Times New Roman" w:cs="Times New Roman"/>
          <w:u w:val="single"/>
          <w:lang w:eastAsia="fr-FR"/>
        </w:rPr>
        <w:t>2017</w:t>
      </w:r>
      <w:r w:rsidRPr="002A27EA">
        <w:rPr>
          <w:rFonts w:eastAsia="Times New Roman" w:cs="Times New Roman"/>
          <w:u w:val="single"/>
          <w:lang w:eastAsia="fr-FR"/>
        </w:rPr>
        <w:t>).</w:t>
      </w:r>
    </w:p>
    <w:p w:rsidR="00BC3425" w:rsidRDefault="000F5819" w:rsidP="00B97DCE">
      <w:pPr>
        <w:spacing w:after="0" w:line="240" w:lineRule="auto"/>
        <w:jc w:val="both"/>
        <w:rPr>
          <w:rFonts w:eastAsia="Times New Roman" w:cs="Times New Roman"/>
          <w:lang w:eastAsia="fr-FR"/>
        </w:rPr>
      </w:pPr>
      <w:r w:rsidRPr="002A27EA">
        <w:rPr>
          <w:rFonts w:eastAsia="Times New Roman" w:cs="Times New Roman"/>
          <w:lang w:eastAsia="fr-FR"/>
        </w:rPr>
        <w:t xml:space="preserve">De </w:t>
      </w:r>
      <w:r w:rsidR="00187C61" w:rsidRPr="002A27EA">
        <w:rPr>
          <w:rFonts w:eastAsia="Times New Roman" w:cs="Times New Roman"/>
          <w:lang w:eastAsia="fr-FR"/>
        </w:rPr>
        <w:t>invoer</w:t>
      </w:r>
      <w:r w:rsidRPr="002A27EA">
        <w:rPr>
          <w:rFonts w:eastAsia="Times New Roman" w:cs="Times New Roman"/>
          <w:lang w:eastAsia="fr-FR"/>
        </w:rPr>
        <w:t xml:space="preserve"> voor campagne </w:t>
      </w:r>
      <w:r w:rsidR="00B97DCE" w:rsidRPr="002A27EA">
        <w:rPr>
          <w:rFonts w:eastAsia="Times New Roman" w:cs="Times New Roman"/>
          <w:lang w:eastAsia="fr-FR"/>
        </w:rPr>
        <w:t>2016/2017</w:t>
      </w:r>
      <w:r w:rsidR="006B5F2A" w:rsidRPr="002A27EA">
        <w:rPr>
          <w:rFonts w:eastAsia="Times New Roman" w:cs="Times New Roman"/>
          <w:lang w:eastAsia="fr-FR"/>
        </w:rPr>
        <w:t xml:space="preserve"> heeft een volume van </w:t>
      </w:r>
      <w:r w:rsidR="00725B3F">
        <w:rPr>
          <w:rFonts w:eastAsia="Times New Roman" w:cs="Times New Roman"/>
          <w:lang w:eastAsia="fr-FR"/>
        </w:rPr>
        <w:t>1.</w:t>
      </w:r>
      <w:r w:rsidR="0044277E">
        <w:rPr>
          <w:rFonts w:eastAsia="Times New Roman" w:cs="Times New Roman"/>
          <w:lang w:eastAsia="fr-FR"/>
        </w:rPr>
        <w:t>740</w:t>
      </w:r>
      <w:r w:rsidR="00725B3F">
        <w:rPr>
          <w:rFonts w:eastAsia="Times New Roman" w:cs="Times New Roman"/>
          <w:lang w:eastAsia="fr-FR"/>
        </w:rPr>
        <w:t>.000</w:t>
      </w:r>
      <w:r w:rsidR="00BC3425" w:rsidRPr="002A27EA">
        <w:rPr>
          <w:rFonts w:eastAsia="Times New Roman" w:cs="Times New Roman"/>
          <w:lang w:eastAsia="fr-FR"/>
        </w:rPr>
        <w:t xml:space="preserve">t </w:t>
      </w:r>
      <w:r w:rsidRPr="002A27EA">
        <w:rPr>
          <w:rFonts w:eastAsia="Times New Roman" w:cs="Times New Roman"/>
          <w:lang w:eastAsia="fr-FR"/>
        </w:rPr>
        <w:t xml:space="preserve">bereikt </w:t>
      </w:r>
      <w:r w:rsidR="00B05A10" w:rsidRPr="002A27EA">
        <w:rPr>
          <w:rFonts w:eastAsia="Times New Roman" w:cs="Times New Roman"/>
          <w:lang w:eastAsia="fr-FR"/>
        </w:rPr>
        <w:t>(</w:t>
      </w:r>
      <w:r w:rsidR="00D55482">
        <w:rPr>
          <w:rFonts w:eastAsia="Times New Roman" w:cs="Times New Roman"/>
          <w:lang w:eastAsia="fr-FR"/>
        </w:rPr>
        <w:t>iets meer</w:t>
      </w:r>
      <w:r w:rsidR="00725B3F">
        <w:rPr>
          <w:rFonts w:eastAsia="Times New Roman" w:cs="Times New Roman"/>
          <w:lang w:eastAsia="fr-FR"/>
        </w:rPr>
        <w:t xml:space="preserve"> als vorige campagne en </w:t>
      </w:r>
      <w:r w:rsidR="00B05A10" w:rsidRPr="002A27EA">
        <w:rPr>
          <w:rFonts w:eastAsia="Times New Roman" w:cs="Times New Roman"/>
          <w:lang w:eastAsia="fr-FR"/>
        </w:rPr>
        <w:t xml:space="preserve">minder dan de </w:t>
      </w:r>
      <w:r w:rsidR="00725B3F">
        <w:rPr>
          <w:rFonts w:eastAsia="Times New Roman" w:cs="Times New Roman"/>
          <w:lang w:eastAsia="fr-FR"/>
        </w:rPr>
        <w:t>campagne daarvoor</w:t>
      </w:r>
      <w:r w:rsidR="00B05A10" w:rsidRPr="002A27EA">
        <w:rPr>
          <w:rFonts w:eastAsia="Times New Roman" w:cs="Times New Roman"/>
          <w:lang w:eastAsia="fr-FR"/>
        </w:rPr>
        <w:t>).</w:t>
      </w:r>
    </w:p>
    <w:p w:rsidR="00D55482" w:rsidRPr="002A27EA" w:rsidRDefault="00D55482" w:rsidP="00B97DCE">
      <w:pPr>
        <w:spacing w:after="0" w:line="240" w:lineRule="auto"/>
        <w:jc w:val="both"/>
        <w:rPr>
          <w:rFonts w:eastAsia="Times New Roman" w:cs="Times New Roman"/>
          <w:lang w:eastAsia="fr-FR"/>
        </w:rPr>
      </w:pPr>
    </w:p>
    <w:p w:rsidR="009B445F" w:rsidRDefault="007D0F63" w:rsidP="009B445F">
      <w:pPr>
        <w:spacing w:after="0" w:line="240" w:lineRule="auto"/>
        <w:jc w:val="both"/>
        <w:rPr>
          <w:rFonts w:eastAsia="Times New Roman" w:cs="Times New Roman"/>
          <w:lang w:eastAsia="fr-FR"/>
        </w:rPr>
      </w:pPr>
      <w:r>
        <w:rPr>
          <w:rFonts w:eastAsia="Times New Roman" w:cs="Times New Roman"/>
          <w:lang w:eastAsia="fr-FR"/>
        </w:rPr>
        <w:t xml:space="preserve">Oorsprong: </w:t>
      </w:r>
      <w:r w:rsidR="0044277E">
        <w:rPr>
          <w:rFonts w:eastAsia="Times New Roman" w:cs="Times New Roman"/>
          <w:lang w:eastAsia="fr-FR"/>
        </w:rPr>
        <w:t>53 % EPA/EBA, 12</w:t>
      </w:r>
      <w:r w:rsidR="00933A3F" w:rsidRPr="002A27EA">
        <w:rPr>
          <w:rFonts w:eastAsia="Times New Roman" w:cs="Times New Roman"/>
          <w:lang w:eastAsia="fr-FR"/>
        </w:rPr>
        <w:t xml:space="preserve"> % </w:t>
      </w:r>
      <w:r w:rsidR="00D55482">
        <w:rPr>
          <w:rFonts w:eastAsia="Times New Roman" w:cs="Times New Roman"/>
          <w:lang w:eastAsia="fr-FR"/>
        </w:rPr>
        <w:t>Midden-Amerika/Peru/Colombia, 7 % Balkan, 4</w:t>
      </w:r>
      <w:r>
        <w:rPr>
          <w:rFonts w:eastAsia="Times New Roman" w:cs="Times New Roman"/>
          <w:lang w:eastAsia="fr-FR"/>
        </w:rPr>
        <w:t xml:space="preserve"> % Brazilië en </w:t>
      </w:r>
      <w:r w:rsidR="003C1698">
        <w:rPr>
          <w:rFonts w:eastAsia="Times New Roman" w:cs="Times New Roman"/>
          <w:lang w:eastAsia="fr-FR"/>
        </w:rPr>
        <w:t xml:space="preserve">andere </w:t>
      </w:r>
      <w:r w:rsidR="0044277E">
        <w:rPr>
          <w:rFonts w:eastAsia="Times New Roman" w:cs="Times New Roman"/>
          <w:lang w:eastAsia="fr-FR"/>
        </w:rPr>
        <w:t>24</w:t>
      </w:r>
      <w:r w:rsidR="00061275">
        <w:rPr>
          <w:rFonts w:eastAsia="Times New Roman" w:cs="Times New Roman"/>
          <w:lang w:eastAsia="fr-FR"/>
        </w:rPr>
        <w:t xml:space="preserve">% (Cuba </w:t>
      </w:r>
      <w:r w:rsidR="0044277E">
        <w:rPr>
          <w:rFonts w:eastAsia="Times New Roman" w:cs="Times New Roman"/>
          <w:lang w:eastAsia="fr-FR"/>
        </w:rPr>
        <w:t>22</w:t>
      </w:r>
      <w:r w:rsidR="00D55482">
        <w:rPr>
          <w:rFonts w:eastAsia="Times New Roman" w:cs="Times New Roman"/>
          <w:lang w:eastAsia="fr-FR"/>
        </w:rPr>
        <w:t>0</w:t>
      </w:r>
      <w:r w:rsidR="00725B3F">
        <w:rPr>
          <w:rFonts w:eastAsia="Times New Roman" w:cs="Times New Roman"/>
          <w:lang w:eastAsia="fr-FR"/>
        </w:rPr>
        <w:t xml:space="preserve">.000 t, Algerije </w:t>
      </w:r>
      <w:r w:rsidR="0044277E">
        <w:rPr>
          <w:rFonts w:eastAsia="Times New Roman" w:cs="Times New Roman"/>
          <w:lang w:eastAsia="fr-FR"/>
        </w:rPr>
        <w:t>45</w:t>
      </w:r>
      <w:r w:rsidR="00725B3F">
        <w:rPr>
          <w:rFonts w:eastAsia="Times New Roman" w:cs="Times New Roman"/>
          <w:lang w:eastAsia="fr-FR"/>
        </w:rPr>
        <w:t xml:space="preserve">.000 t, Moldavië </w:t>
      </w:r>
      <w:r w:rsidR="0044277E">
        <w:rPr>
          <w:rFonts w:eastAsia="Times New Roman" w:cs="Times New Roman"/>
          <w:lang w:eastAsia="fr-FR"/>
        </w:rPr>
        <w:t>43</w:t>
      </w:r>
      <w:r w:rsidR="00725B3F">
        <w:rPr>
          <w:rFonts w:eastAsia="Times New Roman" w:cs="Times New Roman"/>
          <w:lang w:eastAsia="fr-FR"/>
        </w:rPr>
        <w:t>.000 t, Oekraïne 2</w:t>
      </w:r>
      <w:r w:rsidR="0044277E">
        <w:rPr>
          <w:rFonts w:eastAsia="Times New Roman" w:cs="Times New Roman"/>
          <w:lang w:eastAsia="fr-FR"/>
        </w:rPr>
        <w:t>1.000 t en Paraguay 25</w:t>
      </w:r>
      <w:r w:rsidR="00725B3F">
        <w:rPr>
          <w:rFonts w:eastAsia="Times New Roman" w:cs="Times New Roman"/>
          <w:lang w:eastAsia="fr-FR"/>
        </w:rPr>
        <w:t>.000 t)</w:t>
      </w:r>
      <w:r w:rsidR="003C1698">
        <w:rPr>
          <w:rFonts w:eastAsia="Times New Roman" w:cs="Times New Roman"/>
          <w:lang w:eastAsia="fr-FR"/>
        </w:rPr>
        <w:t>.</w:t>
      </w:r>
    </w:p>
    <w:p w:rsidR="009B445F" w:rsidRDefault="009B445F" w:rsidP="009B445F">
      <w:pPr>
        <w:spacing w:after="0" w:line="240" w:lineRule="auto"/>
        <w:jc w:val="both"/>
        <w:rPr>
          <w:rFonts w:eastAsia="Times New Roman" w:cs="Times New Roman"/>
          <w:lang w:eastAsia="fr-FR"/>
        </w:rPr>
      </w:pPr>
    </w:p>
    <w:p w:rsidR="00BC3425" w:rsidRPr="009B445F" w:rsidRDefault="00BC3425" w:rsidP="009B445F">
      <w:pPr>
        <w:spacing w:after="0" w:line="240" w:lineRule="auto"/>
        <w:jc w:val="both"/>
        <w:rPr>
          <w:rFonts w:eastAsia="Times New Roman" w:cs="Times New Roman"/>
          <w:lang w:eastAsia="fr-FR"/>
        </w:rPr>
      </w:pPr>
      <w:r w:rsidRPr="002A27EA">
        <w:rPr>
          <w:rFonts w:eastAsia="Times New Roman" w:cs="Times New Roman"/>
          <w:u w:val="single"/>
          <w:lang w:eastAsia="fr-FR"/>
        </w:rPr>
        <w:t xml:space="preserve">Fysieke </w:t>
      </w:r>
      <w:r w:rsidR="00DF478F" w:rsidRPr="002A27EA">
        <w:rPr>
          <w:rFonts w:eastAsia="Times New Roman" w:cs="Times New Roman"/>
          <w:u w:val="single"/>
          <w:lang w:eastAsia="fr-FR"/>
        </w:rPr>
        <w:t>uitvoer</w:t>
      </w:r>
      <w:r w:rsidR="003C1698">
        <w:rPr>
          <w:rFonts w:eastAsia="Times New Roman" w:cs="Times New Roman"/>
          <w:u w:val="single"/>
          <w:lang w:eastAsia="fr-FR"/>
        </w:rPr>
        <w:t xml:space="preserve"> - </w:t>
      </w:r>
      <w:proofErr w:type="spellStart"/>
      <w:r w:rsidR="003C1698">
        <w:rPr>
          <w:rFonts w:eastAsia="Times New Roman" w:cs="Times New Roman"/>
          <w:u w:val="single"/>
          <w:lang w:eastAsia="fr-FR"/>
        </w:rPr>
        <w:t>Comext</w:t>
      </w:r>
      <w:proofErr w:type="spellEnd"/>
      <w:r w:rsidRPr="002A27EA">
        <w:rPr>
          <w:rFonts w:eastAsia="Times New Roman" w:cs="Times New Roman"/>
          <w:u w:val="single"/>
          <w:lang w:eastAsia="fr-FR"/>
        </w:rPr>
        <w:t xml:space="preserve"> (</w:t>
      </w:r>
      <w:r w:rsidR="0044277E">
        <w:rPr>
          <w:rFonts w:eastAsia="Times New Roman" w:cs="Times New Roman"/>
          <w:u w:val="single"/>
          <w:lang w:eastAsia="fr-FR"/>
        </w:rPr>
        <w:t xml:space="preserve">juni </w:t>
      </w:r>
      <w:r w:rsidR="007D0F63">
        <w:rPr>
          <w:rFonts w:eastAsia="Times New Roman" w:cs="Times New Roman"/>
          <w:u w:val="single"/>
          <w:lang w:eastAsia="fr-FR"/>
        </w:rPr>
        <w:t>2017</w:t>
      </w:r>
      <w:r w:rsidRPr="002A27EA">
        <w:rPr>
          <w:rFonts w:eastAsia="Times New Roman" w:cs="Times New Roman"/>
          <w:u w:val="single"/>
          <w:lang w:eastAsia="fr-FR"/>
        </w:rPr>
        <w:t>):</w:t>
      </w:r>
    </w:p>
    <w:p w:rsidR="00061275" w:rsidRDefault="00B97DCE" w:rsidP="009B445F">
      <w:pPr>
        <w:spacing w:after="0" w:line="240" w:lineRule="auto"/>
        <w:jc w:val="both"/>
        <w:rPr>
          <w:rFonts w:eastAsia="Times New Roman" w:cs="Times New Roman"/>
          <w:lang w:eastAsia="fr-FR"/>
        </w:rPr>
      </w:pPr>
      <w:r w:rsidRPr="002A27EA">
        <w:rPr>
          <w:rFonts w:eastAsia="Times New Roman" w:cs="Times New Roman"/>
          <w:lang w:eastAsia="fr-FR"/>
        </w:rPr>
        <w:t xml:space="preserve">De uitvoer heeft een volume van </w:t>
      </w:r>
      <w:r w:rsidR="0044277E">
        <w:rPr>
          <w:rFonts w:eastAsia="Times New Roman" w:cs="Times New Roman"/>
          <w:lang w:eastAsia="fr-FR"/>
        </w:rPr>
        <w:t>924</w:t>
      </w:r>
      <w:r w:rsidR="00B05A10" w:rsidRPr="002A27EA">
        <w:rPr>
          <w:rFonts w:eastAsia="Times New Roman" w:cs="Times New Roman"/>
          <w:lang w:eastAsia="fr-FR"/>
        </w:rPr>
        <w:t>.000</w:t>
      </w:r>
      <w:r w:rsidRPr="002A27EA">
        <w:rPr>
          <w:rFonts w:eastAsia="Times New Roman" w:cs="Times New Roman"/>
          <w:lang w:eastAsia="fr-FR"/>
        </w:rPr>
        <w:t xml:space="preserve"> t bereikt voor de campagne </w:t>
      </w:r>
      <w:r w:rsidR="00B05A10" w:rsidRPr="002A27EA">
        <w:rPr>
          <w:rFonts w:eastAsia="Times New Roman" w:cs="Times New Roman"/>
          <w:lang w:eastAsia="fr-FR"/>
        </w:rPr>
        <w:t>2016/2017 (</w:t>
      </w:r>
      <w:r w:rsidR="00A345B6">
        <w:rPr>
          <w:rFonts w:eastAsia="Times New Roman" w:cs="Times New Roman"/>
          <w:lang w:eastAsia="fr-FR"/>
        </w:rPr>
        <w:t>iets meer</w:t>
      </w:r>
      <w:r w:rsidR="00B05A10" w:rsidRPr="002A27EA">
        <w:rPr>
          <w:rFonts w:eastAsia="Times New Roman" w:cs="Times New Roman"/>
          <w:lang w:eastAsia="fr-FR"/>
        </w:rPr>
        <w:t xml:space="preserve"> dan de vorige campagnes)</w:t>
      </w:r>
      <w:r w:rsidRPr="002A27EA">
        <w:rPr>
          <w:rFonts w:eastAsia="Times New Roman" w:cs="Times New Roman"/>
          <w:lang w:eastAsia="fr-FR"/>
        </w:rPr>
        <w:t>.</w:t>
      </w:r>
      <w:r w:rsidR="009B445F">
        <w:rPr>
          <w:rFonts w:eastAsia="Times New Roman" w:cs="Times New Roman"/>
          <w:lang w:eastAsia="fr-FR"/>
        </w:rPr>
        <w:t xml:space="preserve">  </w:t>
      </w:r>
    </w:p>
    <w:p w:rsidR="00061275" w:rsidRDefault="00061275" w:rsidP="009B445F">
      <w:pPr>
        <w:spacing w:after="0" w:line="240" w:lineRule="auto"/>
        <w:jc w:val="both"/>
        <w:rPr>
          <w:rFonts w:eastAsia="Times New Roman" w:cs="Times New Roman"/>
          <w:lang w:eastAsia="fr-FR"/>
        </w:rPr>
      </w:pPr>
    </w:p>
    <w:p w:rsidR="00A345B6" w:rsidRDefault="0044277E" w:rsidP="009B445F">
      <w:pPr>
        <w:spacing w:after="0" w:line="240" w:lineRule="auto"/>
        <w:jc w:val="both"/>
        <w:rPr>
          <w:rFonts w:eastAsia="Times New Roman" w:cs="Times New Roman"/>
          <w:lang w:eastAsia="fr-FR"/>
        </w:rPr>
      </w:pPr>
      <w:r>
        <w:rPr>
          <w:rFonts w:eastAsia="Times New Roman" w:cs="Times New Roman"/>
          <w:lang w:eastAsia="fr-FR"/>
        </w:rPr>
        <w:t>Bestemming: Israël 19</w:t>
      </w:r>
      <w:r w:rsidR="00725B3F">
        <w:rPr>
          <w:rFonts w:eastAsia="Times New Roman" w:cs="Times New Roman"/>
          <w:lang w:eastAsia="fr-FR"/>
        </w:rPr>
        <w:t xml:space="preserve">%, </w:t>
      </w:r>
      <w:r>
        <w:rPr>
          <w:rFonts w:eastAsia="Times New Roman" w:cs="Times New Roman"/>
          <w:lang w:eastAsia="fr-FR"/>
        </w:rPr>
        <w:t xml:space="preserve">Algerije 9 %, </w:t>
      </w:r>
      <w:r w:rsidR="00572AB5">
        <w:rPr>
          <w:rFonts w:eastAsia="Times New Roman" w:cs="Times New Roman"/>
          <w:lang w:eastAsia="fr-FR"/>
        </w:rPr>
        <w:t>Egypte 8%.</w:t>
      </w:r>
    </w:p>
    <w:p w:rsidR="00572AB5" w:rsidRDefault="00572AB5" w:rsidP="009B445F">
      <w:pPr>
        <w:spacing w:after="0" w:line="240" w:lineRule="auto"/>
        <w:jc w:val="both"/>
        <w:rPr>
          <w:rFonts w:eastAsia="Times New Roman" w:cs="Times New Roman"/>
          <w:lang w:eastAsia="fr-FR"/>
        </w:rPr>
      </w:pPr>
    </w:p>
    <w:p w:rsidR="00F82D7D" w:rsidRDefault="00F82D7D" w:rsidP="009B445F">
      <w:pPr>
        <w:spacing w:after="0" w:line="240" w:lineRule="auto"/>
        <w:jc w:val="both"/>
        <w:rPr>
          <w:rFonts w:eastAsia="Times New Roman" w:cs="Times New Roman"/>
          <w:u w:val="single"/>
          <w:lang w:eastAsia="fr-FR"/>
        </w:rPr>
      </w:pPr>
    </w:p>
    <w:p w:rsidR="00F82D7D" w:rsidRDefault="00F82D7D" w:rsidP="009B445F">
      <w:pPr>
        <w:spacing w:after="0" w:line="240" w:lineRule="auto"/>
        <w:jc w:val="both"/>
        <w:rPr>
          <w:rFonts w:eastAsia="Times New Roman" w:cs="Times New Roman"/>
          <w:u w:val="single"/>
          <w:lang w:eastAsia="fr-FR"/>
        </w:rPr>
      </w:pPr>
    </w:p>
    <w:p w:rsidR="00F82D7D" w:rsidRDefault="00F82D7D" w:rsidP="009B445F">
      <w:pPr>
        <w:spacing w:after="0" w:line="240" w:lineRule="auto"/>
        <w:jc w:val="both"/>
        <w:rPr>
          <w:rFonts w:eastAsia="Times New Roman" w:cs="Times New Roman"/>
          <w:u w:val="single"/>
          <w:lang w:eastAsia="fr-FR"/>
        </w:rPr>
      </w:pPr>
    </w:p>
    <w:p w:rsidR="00BC3425" w:rsidRPr="009B445F" w:rsidRDefault="000F5819" w:rsidP="009B445F">
      <w:pPr>
        <w:spacing w:after="0" w:line="240" w:lineRule="auto"/>
        <w:jc w:val="both"/>
        <w:rPr>
          <w:rFonts w:eastAsia="Times New Roman" w:cs="Times New Roman"/>
          <w:lang w:eastAsia="fr-FR"/>
        </w:rPr>
      </w:pPr>
      <w:r w:rsidRPr="002A27EA">
        <w:rPr>
          <w:rFonts w:eastAsia="Times New Roman" w:cs="Times New Roman"/>
          <w:u w:val="single"/>
          <w:lang w:eastAsia="fr-FR"/>
        </w:rPr>
        <w:lastRenderedPageBreak/>
        <w:t>Voorra</w:t>
      </w:r>
      <w:r w:rsidR="00DF478F" w:rsidRPr="002A27EA">
        <w:rPr>
          <w:rFonts w:eastAsia="Times New Roman" w:cs="Times New Roman"/>
          <w:u w:val="single"/>
          <w:lang w:eastAsia="fr-FR"/>
        </w:rPr>
        <w:t xml:space="preserve">ad </w:t>
      </w:r>
      <w:r w:rsidRPr="002A27EA">
        <w:rPr>
          <w:rFonts w:eastAsia="Times New Roman" w:cs="Times New Roman"/>
          <w:u w:val="single"/>
          <w:lang w:eastAsia="fr-FR"/>
        </w:rPr>
        <w:t>(</w:t>
      </w:r>
      <w:r w:rsidR="00572AB5">
        <w:rPr>
          <w:rFonts w:eastAsia="Times New Roman" w:cs="Times New Roman"/>
          <w:u w:val="single"/>
          <w:lang w:eastAsia="fr-FR"/>
        </w:rPr>
        <w:t>mei</w:t>
      </w:r>
      <w:r w:rsidR="003C1698">
        <w:rPr>
          <w:rFonts w:eastAsia="Times New Roman" w:cs="Times New Roman"/>
          <w:u w:val="single"/>
          <w:lang w:eastAsia="fr-FR"/>
        </w:rPr>
        <w:t xml:space="preserve"> 2017</w:t>
      </w:r>
      <w:r w:rsidRPr="002A27EA">
        <w:rPr>
          <w:rFonts w:eastAsia="Times New Roman" w:cs="Times New Roman"/>
          <w:u w:val="single"/>
          <w:lang w:eastAsia="fr-FR"/>
        </w:rPr>
        <w:t>)</w:t>
      </w:r>
      <w:r w:rsidR="00BC3425" w:rsidRPr="002A27EA">
        <w:rPr>
          <w:rFonts w:eastAsia="Times New Roman" w:cs="Times New Roman"/>
          <w:u w:val="single"/>
          <w:lang w:eastAsia="fr-FR"/>
        </w:rPr>
        <w:t xml:space="preserve"> </w:t>
      </w:r>
    </w:p>
    <w:p w:rsidR="00D82DC2" w:rsidRDefault="000F5819" w:rsidP="006A1D6F">
      <w:pPr>
        <w:tabs>
          <w:tab w:val="left" w:pos="708"/>
          <w:tab w:val="left" w:pos="1890"/>
        </w:tabs>
        <w:spacing w:after="120" w:line="240" w:lineRule="auto"/>
        <w:jc w:val="both"/>
        <w:rPr>
          <w:rFonts w:eastAsia="Times New Roman" w:cs="Times New Roman"/>
          <w:lang w:eastAsia="fr-FR"/>
        </w:rPr>
      </w:pPr>
      <w:r w:rsidRPr="002A27EA">
        <w:rPr>
          <w:rFonts w:eastAsia="Times New Roman" w:cs="Times New Roman"/>
          <w:lang w:eastAsia="fr-FR"/>
        </w:rPr>
        <w:t xml:space="preserve">De voorraden hebben eind </w:t>
      </w:r>
      <w:r w:rsidR="00572AB5">
        <w:rPr>
          <w:rFonts w:eastAsia="Times New Roman" w:cs="Times New Roman"/>
          <w:lang w:eastAsia="fr-FR"/>
        </w:rPr>
        <w:t>mei</w:t>
      </w:r>
      <w:r w:rsidR="00725B3F">
        <w:rPr>
          <w:rFonts w:eastAsia="Times New Roman" w:cs="Times New Roman"/>
          <w:lang w:eastAsia="fr-FR"/>
        </w:rPr>
        <w:t xml:space="preserve"> 2017</w:t>
      </w:r>
      <w:r w:rsidRPr="002A27EA">
        <w:rPr>
          <w:rFonts w:eastAsia="Times New Roman" w:cs="Times New Roman"/>
          <w:lang w:eastAsia="fr-FR"/>
        </w:rPr>
        <w:t xml:space="preserve"> een volume bereikt van</w:t>
      </w:r>
      <w:r w:rsidR="00BC3425" w:rsidRPr="002A27EA">
        <w:rPr>
          <w:rFonts w:eastAsia="Times New Roman" w:cs="Times New Roman"/>
          <w:lang w:eastAsia="fr-FR"/>
        </w:rPr>
        <w:t xml:space="preserve"> </w:t>
      </w:r>
      <w:r w:rsidR="00572AB5">
        <w:rPr>
          <w:rFonts w:eastAsia="Times New Roman" w:cs="Times New Roman"/>
          <w:lang w:eastAsia="fr-FR"/>
        </w:rPr>
        <w:t>5,316</w:t>
      </w:r>
      <w:r w:rsidR="00725B3F">
        <w:rPr>
          <w:rFonts w:eastAsia="Times New Roman" w:cs="Times New Roman"/>
          <w:lang w:eastAsia="fr-FR"/>
        </w:rPr>
        <w:t xml:space="preserve"> </w:t>
      </w:r>
      <w:r w:rsidR="00C05CF4" w:rsidRPr="002A27EA">
        <w:rPr>
          <w:rFonts w:eastAsia="Times New Roman" w:cs="Times New Roman"/>
          <w:lang w:eastAsia="fr-FR"/>
        </w:rPr>
        <w:t>M</w:t>
      </w:r>
      <w:r w:rsidR="00BC3425" w:rsidRPr="002A27EA">
        <w:rPr>
          <w:rFonts w:eastAsia="Times New Roman" w:cs="Times New Roman"/>
          <w:lang w:eastAsia="fr-FR"/>
        </w:rPr>
        <w:t>t</w:t>
      </w:r>
      <w:r w:rsidR="009B445F">
        <w:rPr>
          <w:rFonts w:eastAsia="Times New Roman" w:cs="Times New Roman"/>
          <w:lang w:eastAsia="fr-FR"/>
        </w:rPr>
        <w:t xml:space="preserve"> en te vergelijken met de voorraden van  2010-2011.  </w:t>
      </w:r>
      <w:r w:rsidR="00061275">
        <w:rPr>
          <w:rFonts w:eastAsia="Times New Roman" w:cs="Times New Roman"/>
          <w:lang w:eastAsia="fr-FR"/>
        </w:rPr>
        <w:t xml:space="preserve">De voorraden dalen echter niet zo snel als de voorgaande campagnes.  Deze nieuwe tendens zal moeten aantonen dat de consumptie aan het dalen is. </w:t>
      </w:r>
    </w:p>
    <w:p w:rsidR="00061275" w:rsidRDefault="00061275" w:rsidP="006A1D6F">
      <w:pPr>
        <w:tabs>
          <w:tab w:val="left" w:pos="708"/>
          <w:tab w:val="left" w:pos="1890"/>
        </w:tabs>
        <w:spacing w:after="120" w:line="240" w:lineRule="auto"/>
        <w:jc w:val="both"/>
        <w:rPr>
          <w:rFonts w:eastAsia="Times New Roman" w:cs="Times New Roman"/>
          <w:lang w:eastAsia="fr-FR"/>
        </w:rPr>
      </w:pPr>
      <w:r>
        <w:rPr>
          <w:rFonts w:eastAsia="Times New Roman" w:cs="Times New Roman"/>
          <w:lang w:eastAsia="fr-FR"/>
        </w:rPr>
        <w:t xml:space="preserve">COM herinnert de LS eraan dat de suikerhoeveelheden voor juli, augustus en september komende van de volgende campagne zullen moeten gespecifieerd worden in de mededelingen over de voorraden.  De hoeveelheden suikerverkoop in bulk moet eveneens medegedeeld worden. </w:t>
      </w:r>
    </w:p>
    <w:bookmarkEnd w:id="3"/>
    <w:p w:rsidR="00935FED" w:rsidRDefault="00160ED9" w:rsidP="00935FED">
      <w:pPr>
        <w:pStyle w:val="Kop1"/>
        <w:spacing w:after="180"/>
        <w:rPr>
          <w:sz w:val="28"/>
        </w:rPr>
      </w:pPr>
      <w:r>
        <w:rPr>
          <w:sz w:val="28"/>
        </w:rPr>
        <w:t>2.2</w:t>
      </w:r>
      <w:r w:rsidR="00572AB5">
        <w:rPr>
          <w:sz w:val="28"/>
        </w:rPr>
        <w:t>. informatie betreffende follow up court case 585/15 belgische Tiense suikerraffinaderij</w:t>
      </w:r>
    </w:p>
    <w:p w:rsidR="00572AB5" w:rsidRDefault="00572AB5" w:rsidP="00572AB5">
      <w:pPr>
        <w:ind w:left="2832" w:firstLine="708"/>
        <w:rPr>
          <w:rFonts w:ascii="Times New Roman" w:eastAsia="Times New Roman" w:hAnsi="Times New Roman" w:cs="Times New Roman"/>
          <w:sz w:val="24"/>
          <w:szCs w:val="24"/>
          <w:lang w:val="fr-FR" w:eastAsia="fr-FR"/>
        </w:rPr>
      </w:pPr>
      <w:r>
        <w:rPr>
          <w:rFonts w:ascii="Times New Roman" w:eastAsia="Times New Roman" w:hAnsi="Times New Roman" w:cs="Times New Roman"/>
          <w:sz w:val="24"/>
          <w:szCs w:val="24"/>
          <w:lang w:val="fr-FR" w:eastAsia="fr-FR"/>
        </w:rPr>
        <w:object w:dxaOrig="1545" w:dyaOrig="990">
          <v:shape id="_x0000_i1030" type="#_x0000_t75" style="width:77.45pt;height:49.6pt" o:ole="">
            <v:imagedata r:id="rId23" o:title=""/>
          </v:shape>
          <o:OLEObject Type="Embed" ProgID="AcroExch.Document.DC" ShapeID="_x0000_i1030" DrawAspect="Icon" ObjectID="_1565612555" r:id="rId24"/>
        </w:object>
      </w:r>
    </w:p>
    <w:p w:rsidR="00F70EF1" w:rsidRDefault="00F70EF1" w:rsidP="00F70EF1">
      <w:r>
        <w:t xml:space="preserve">Dit arrest werd in februari 2017 door de CJEU uitgesproken.  De documenten zullen snel op </w:t>
      </w:r>
      <w:proofErr w:type="spellStart"/>
      <w:r>
        <w:t>CircaBC</w:t>
      </w:r>
      <w:proofErr w:type="spellEnd"/>
      <w:r>
        <w:t xml:space="preserve"> worden gezet, zodat ze in het comité van september diepgaand besproken kunnen worden.</w:t>
      </w:r>
    </w:p>
    <w:p w:rsidR="00F70EF1" w:rsidRDefault="00F70EF1" w:rsidP="00F70EF1">
      <w:r>
        <w:t xml:space="preserve">De CJEU heeft R 2267/2000 en 1993/2001 ongeldig verklaard.  De beslissing lijkt op de zaak </w:t>
      </w:r>
      <w:proofErr w:type="spellStart"/>
      <w:r>
        <w:t>Juelich</w:t>
      </w:r>
      <w:proofErr w:type="spellEnd"/>
      <w:r>
        <w:t xml:space="preserve"> &amp; </w:t>
      </w:r>
      <w:proofErr w:type="spellStart"/>
      <w:r>
        <w:t>Others</w:t>
      </w:r>
      <w:proofErr w:type="spellEnd"/>
      <w:r>
        <w:t xml:space="preserve">.  De CJEU constateerde dat er een wettelijk vacuüm was voor de verkoopseizoenen 1999/2000 en 2000/2001.   De CJEU maakt geen bezwaar tegen de productieheffingen, maar wel op de manier waarop zij werden berekend.  De methode leidde tot een overschatting van de kosten.  Alle producenten kunnen daarom de terugbetaling van hun bijdragen voor die jaren vorderen.  Om deze situatie te vermijden, is het nodig om de bijdragen snel opnieuw te berekenen.  De oplossing is om een </w:t>
      </w:r>
      <w:r>
        <w:rPr>
          <w:rFonts w:ascii="Times New Roman" w:hAnsi="Times New Roman" w:cs="Times New Roman"/>
        </w:rPr>
        <w:t>​​</w:t>
      </w:r>
      <w:r>
        <w:t>nieuwe verordening van de Raad vast te stellen om de productieheffingen die onjuist zijn berekend, met terugwerkende kracht te vervangen via de rechter goedgekeurde methode in het vorige geval (J &amp; O).</w:t>
      </w:r>
    </w:p>
    <w:p w:rsidR="00F70EF1" w:rsidRDefault="00F70EF1" w:rsidP="00F70EF1">
      <w:r>
        <w:t>Niet alle historische gegevens zijn nog beschikbaar.  COM biedt een schatting voor alle gegevens die ni</w:t>
      </w:r>
      <w:r w:rsidR="002B1C0D">
        <w:t xml:space="preserve">et konden worden gerecupereerd en </w:t>
      </w:r>
      <w:r>
        <w:t xml:space="preserve">vraagt </w:t>
      </w:r>
      <w:r>
        <w:rPr>
          <w:rFonts w:ascii="Times New Roman" w:hAnsi="Times New Roman" w:cs="Times New Roman"/>
        </w:rPr>
        <w:t>​​</w:t>
      </w:r>
      <w:r w:rsidR="002B1C0D">
        <w:rPr>
          <w:rFonts w:ascii="Times New Roman" w:hAnsi="Times New Roman" w:cs="Times New Roman"/>
        </w:rPr>
        <w:t>aan LS</w:t>
      </w:r>
      <w:r>
        <w:t xml:space="preserve"> om aan te geven </w:t>
      </w:r>
      <w:r w:rsidR="002B1C0D">
        <w:t xml:space="preserve">indien het </w:t>
      </w:r>
      <w:proofErr w:type="spellStart"/>
      <w:r w:rsidR="002B1C0D">
        <w:t>gereconstitueerde</w:t>
      </w:r>
      <w:proofErr w:type="spellEnd"/>
      <w:r w:rsidR="002B1C0D">
        <w:t xml:space="preserve"> cijfer niet juist is.</w:t>
      </w:r>
    </w:p>
    <w:p w:rsidR="00F70EF1" w:rsidRDefault="00F70EF1" w:rsidP="00F70EF1">
      <w:r>
        <w:t xml:space="preserve">Begin september wordt een </w:t>
      </w:r>
      <w:proofErr w:type="spellStart"/>
      <w:r>
        <w:t>interservice</w:t>
      </w:r>
      <w:proofErr w:type="spellEnd"/>
      <w:r w:rsidR="002B1C0D">
        <w:t xml:space="preserve"> </w:t>
      </w:r>
      <w:r>
        <w:t xml:space="preserve">consultatie gelanceerd. Bij </w:t>
      </w:r>
      <w:r w:rsidR="002B1C0D">
        <w:t xml:space="preserve">het </w:t>
      </w:r>
      <w:r>
        <w:t xml:space="preserve">volgende </w:t>
      </w:r>
      <w:r w:rsidR="002B1C0D">
        <w:t>comité</w:t>
      </w:r>
      <w:r>
        <w:t xml:space="preserve"> vindt er een diepgaande g</w:t>
      </w:r>
      <w:r w:rsidR="002B1C0D">
        <w:t>edachtewisseling plaats met de L</w:t>
      </w:r>
      <w:r>
        <w:t xml:space="preserve">S. </w:t>
      </w:r>
      <w:r w:rsidR="002B1C0D">
        <w:t>Er moet snel een</w:t>
      </w:r>
      <w:r>
        <w:t xml:space="preserve"> wijziging van de begroting voor 2018 aangevraagd worden. COM zal in oktober-november een presentatie aan de Raad voorleggen voor </w:t>
      </w:r>
      <w:r w:rsidR="002B1C0D">
        <w:t xml:space="preserve">een </w:t>
      </w:r>
      <w:r>
        <w:t>aanneming tegen het einde van het jaar.</w:t>
      </w:r>
    </w:p>
    <w:p w:rsidR="00F70EF1" w:rsidRDefault="002B1C0D" w:rsidP="00F70EF1">
      <w:r>
        <w:t>Verschillende lidstaten vin</w:t>
      </w:r>
      <w:r w:rsidR="00F70EF1">
        <w:t>den dat het heel moeilijk z</w:t>
      </w:r>
      <w:r>
        <w:t>al</w:t>
      </w:r>
      <w:r w:rsidR="00F70EF1">
        <w:t xml:space="preserve"> zijn om alle producenten te</w:t>
      </w:r>
      <w:r>
        <w:t>rug te</w:t>
      </w:r>
      <w:r w:rsidR="00F70EF1">
        <w:t xml:space="preserve"> vinden om ze te vergoeden. Er moet een alternatieve oplossing gevonden worden.</w:t>
      </w:r>
    </w:p>
    <w:p w:rsidR="00572AB5" w:rsidRDefault="00F70EF1" w:rsidP="00F70EF1">
      <w:r>
        <w:t xml:space="preserve">COM is van mening dat zonder een nieuwe regeling het terug te betalen bedrag 1,6 miljard </w:t>
      </w:r>
      <w:r w:rsidR="002B1C0D" w:rsidRPr="002B1C0D">
        <w:t xml:space="preserve">€ </w:t>
      </w:r>
      <w:r>
        <w:t xml:space="preserve">(+ rente) </w:t>
      </w:r>
      <w:r w:rsidR="002B1C0D">
        <w:t xml:space="preserve">zou </w:t>
      </w:r>
      <w:r>
        <w:t xml:space="preserve">kunnen bedragen. Met een nieuwe berekening van de bijdragen zou het slechts 150 </w:t>
      </w:r>
      <w:r w:rsidR="00972143">
        <w:t>MEUR</w:t>
      </w:r>
      <w:r>
        <w:t xml:space="preserve"> (+ rente) zijn.</w:t>
      </w:r>
    </w:p>
    <w:p w:rsidR="00972143" w:rsidRPr="00572AB5" w:rsidRDefault="00972143" w:rsidP="00F70EF1"/>
    <w:p w:rsidR="00972143" w:rsidRPr="00F82D7D" w:rsidRDefault="00972143" w:rsidP="00972143">
      <w:pPr>
        <w:pStyle w:val="Kop1"/>
        <w:spacing w:after="180"/>
        <w:rPr>
          <w:sz w:val="28"/>
        </w:rPr>
      </w:pPr>
      <w:r w:rsidRPr="00F82D7D">
        <w:rPr>
          <w:sz w:val="28"/>
        </w:rPr>
        <w:lastRenderedPageBreak/>
        <w:t>2.3. AOB</w:t>
      </w:r>
    </w:p>
    <w:p w:rsidR="00972143" w:rsidRPr="00972143" w:rsidRDefault="00972143" w:rsidP="00972143">
      <w:pPr>
        <w:jc w:val="both"/>
        <w:rPr>
          <w:b/>
          <w:u w:val="single"/>
        </w:rPr>
      </w:pPr>
      <w:r w:rsidRPr="00972143">
        <w:rPr>
          <w:b/>
          <w:u w:val="single"/>
        </w:rPr>
        <w:t>Methoden voor de berekening van de prijs van suiker en bieten (DE)</w:t>
      </w:r>
    </w:p>
    <w:p w:rsidR="00972143" w:rsidRPr="00972143" w:rsidRDefault="00972143" w:rsidP="00972143">
      <w:pPr>
        <w:jc w:val="both"/>
      </w:pPr>
      <w:r w:rsidRPr="00972143">
        <w:t>Het suikerdocument wordt verwacht deze week te worden vrijgegeven. Voor bieten zullen nog discussies in een toekomstig comité moeten plaatsvinden.</w:t>
      </w:r>
    </w:p>
    <w:p w:rsidR="00972143" w:rsidRPr="00972143" w:rsidRDefault="00972143" w:rsidP="00972143">
      <w:pPr>
        <w:jc w:val="both"/>
        <w:rPr>
          <w:b/>
          <w:u w:val="single"/>
        </w:rPr>
      </w:pPr>
      <w:r w:rsidRPr="00972143">
        <w:rPr>
          <w:b/>
          <w:u w:val="single"/>
        </w:rPr>
        <w:t xml:space="preserve">Overgang </w:t>
      </w:r>
      <w:r>
        <w:rPr>
          <w:b/>
          <w:u w:val="single"/>
        </w:rPr>
        <w:t>naar post quotum periode</w:t>
      </w:r>
      <w:r w:rsidRPr="00972143">
        <w:rPr>
          <w:b/>
          <w:u w:val="single"/>
        </w:rPr>
        <w:t>: voor de overgedragen hoeveelheden suiker: moet de producent de minimumprijs betalen voor bieten? (PL)</w:t>
      </w:r>
    </w:p>
    <w:p w:rsidR="00972143" w:rsidRPr="00972143" w:rsidRDefault="00972143" w:rsidP="00972143">
      <w:pPr>
        <w:jc w:val="both"/>
      </w:pPr>
      <w:r w:rsidRPr="00972143">
        <w:t xml:space="preserve">COM zal de juridische dienst raadplegen. </w:t>
      </w:r>
      <w:r>
        <w:t xml:space="preserve"> </w:t>
      </w:r>
      <w:r w:rsidRPr="00972143">
        <w:t xml:space="preserve">Normaal gesproken moet de fabrikant de minimale prijs betalen voor het </w:t>
      </w:r>
      <w:r>
        <w:t>campagne waar</w:t>
      </w:r>
      <w:r w:rsidR="00FD0ACE">
        <w:t>naar</w:t>
      </w:r>
      <w:r w:rsidRPr="00972143">
        <w:t xml:space="preserve"> de suiker </w:t>
      </w:r>
      <w:r>
        <w:t>overgedragen</w:t>
      </w:r>
      <w:r w:rsidRPr="00972143">
        <w:t xml:space="preserve"> is. In 2017/2018 is er echter niet meer een minimumprijs.</w:t>
      </w:r>
    </w:p>
    <w:p w:rsidR="00972143" w:rsidRPr="00972143" w:rsidRDefault="00972143" w:rsidP="00972143">
      <w:pPr>
        <w:jc w:val="both"/>
      </w:pPr>
      <w:r w:rsidRPr="00972143">
        <w:t xml:space="preserve">Het antwoord wordt in het document toegevoegd met de diverse </w:t>
      </w:r>
      <w:r w:rsidR="00FD0ACE">
        <w:t>Q&amp;A</w:t>
      </w:r>
      <w:r w:rsidRPr="00972143">
        <w:t xml:space="preserve"> die COM al heeft gepubliceerd.</w:t>
      </w:r>
    </w:p>
    <w:p w:rsidR="00935FED" w:rsidRPr="00972143" w:rsidRDefault="00935FED" w:rsidP="00AF4EEE"/>
    <w:p w:rsidR="00160635" w:rsidRPr="00972143" w:rsidRDefault="00160635" w:rsidP="00AF4EEE"/>
    <w:p w:rsidR="00C247B3" w:rsidRPr="000F37DC" w:rsidRDefault="00822B5E" w:rsidP="00084CCC">
      <w:pPr>
        <w:pStyle w:val="Kaderstuk-titel"/>
        <w:pBdr>
          <w:top w:val="single" w:sz="4" w:space="1" w:color="auto"/>
          <w:left w:val="single" w:sz="4" w:space="4" w:color="auto"/>
          <w:bottom w:val="single" w:sz="4" w:space="1" w:color="auto"/>
          <w:right w:val="single" w:sz="4" w:space="4" w:color="auto"/>
        </w:pBdr>
        <w:spacing w:line="276" w:lineRule="auto"/>
        <w:rPr>
          <w:rFonts w:ascii="FlandersArtSans-Regular" w:hAnsi="FlandersArtSans-Regular"/>
          <w:sz w:val="20"/>
          <w:szCs w:val="20"/>
        </w:rPr>
      </w:pPr>
      <w:r w:rsidRPr="004802A4">
        <w:rPr>
          <w:rFonts w:ascii="FlandersArtSans-Regular" w:hAnsi="FlandersArtSans-Regular"/>
          <w:sz w:val="20"/>
          <w:szCs w:val="20"/>
        </w:rPr>
        <w:t xml:space="preserve">Volgend  beheerscomité: </w:t>
      </w:r>
      <w:r w:rsidR="00D17622" w:rsidRPr="004802A4">
        <w:rPr>
          <w:rFonts w:ascii="FlandersArtSans-Regular" w:hAnsi="FlandersArtSans-Regular"/>
          <w:sz w:val="20"/>
          <w:szCs w:val="20"/>
        </w:rPr>
        <w:tab/>
      </w:r>
      <w:r w:rsidR="004802A4">
        <w:rPr>
          <w:rFonts w:ascii="FlandersArtSans-Regular" w:hAnsi="FlandersArtSans-Regular"/>
          <w:sz w:val="20"/>
          <w:szCs w:val="20"/>
        </w:rPr>
        <w:tab/>
      </w:r>
      <w:r w:rsidR="00FD0ACE">
        <w:rPr>
          <w:rFonts w:ascii="FlandersArtSans-Regular" w:hAnsi="FlandersArtSans-Regular"/>
          <w:sz w:val="20"/>
          <w:szCs w:val="20"/>
        </w:rPr>
        <w:t>28</w:t>
      </w:r>
      <w:r w:rsidR="00160ED9">
        <w:rPr>
          <w:rFonts w:ascii="FlandersArtSans-Regular" w:hAnsi="FlandersArtSans-Regular"/>
          <w:sz w:val="20"/>
          <w:szCs w:val="20"/>
        </w:rPr>
        <w:t xml:space="preserve"> </w:t>
      </w:r>
      <w:r w:rsidR="00FD0ACE">
        <w:rPr>
          <w:rFonts w:ascii="FlandersArtSans-Regular" w:hAnsi="FlandersArtSans-Regular"/>
          <w:sz w:val="20"/>
          <w:szCs w:val="20"/>
        </w:rPr>
        <w:t>september</w:t>
      </w:r>
      <w:r w:rsidR="00F12D28">
        <w:rPr>
          <w:rFonts w:ascii="FlandersArtSans-Regular" w:hAnsi="FlandersArtSans-Regular"/>
          <w:sz w:val="20"/>
          <w:szCs w:val="20"/>
        </w:rPr>
        <w:t xml:space="preserve"> </w:t>
      </w:r>
      <w:r w:rsidR="000A4782">
        <w:rPr>
          <w:rFonts w:ascii="FlandersArtSans-Regular" w:hAnsi="FlandersArtSans-Regular"/>
          <w:sz w:val="20"/>
          <w:szCs w:val="20"/>
        </w:rPr>
        <w:t xml:space="preserve"> </w:t>
      </w:r>
      <w:r w:rsidR="000F37DC">
        <w:rPr>
          <w:rFonts w:ascii="FlandersArtSans-Regular" w:hAnsi="FlandersArtSans-Regular"/>
          <w:sz w:val="20"/>
          <w:szCs w:val="20"/>
        </w:rPr>
        <w:t>2017</w:t>
      </w:r>
      <w:r w:rsidR="00FD0ACE">
        <w:rPr>
          <w:rFonts w:ascii="FlandersArtSans-Regular" w:hAnsi="FlandersArtSans-Regular"/>
          <w:sz w:val="20"/>
          <w:szCs w:val="20"/>
        </w:rPr>
        <w:t xml:space="preserve"> </w:t>
      </w:r>
    </w:p>
    <w:p w:rsidR="002A27EA" w:rsidRDefault="002A27EA" w:rsidP="00822B5E">
      <w:pPr>
        <w:spacing w:after="120"/>
        <w:jc w:val="both"/>
        <w:rPr>
          <w:b/>
          <w:sz w:val="20"/>
          <w:szCs w:val="20"/>
          <w:lang w:val="nl-NL"/>
        </w:rPr>
      </w:pPr>
    </w:p>
    <w:p w:rsidR="00160635" w:rsidRDefault="00160635" w:rsidP="00822B5E">
      <w:pPr>
        <w:spacing w:after="120"/>
        <w:jc w:val="both"/>
        <w:rPr>
          <w:b/>
          <w:sz w:val="20"/>
          <w:szCs w:val="20"/>
          <w:lang w:val="nl-NL"/>
        </w:rPr>
      </w:pPr>
    </w:p>
    <w:p w:rsidR="00160635" w:rsidRDefault="00160635" w:rsidP="00822B5E">
      <w:pPr>
        <w:spacing w:after="120"/>
        <w:jc w:val="both"/>
        <w:rPr>
          <w:b/>
          <w:sz w:val="20"/>
          <w:szCs w:val="20"/>
          <w:lang w:val="nl-NL"/>
        </w:rPr>
      </w:pPr>
    </w:p>
    <w:p w:rsidR="00160635" w:rsidRDefault="00160635" w:rsidP="00822B5E">
      <w:pPr>
        <w:spacing w:after="120"/>
        <w:jc w:val="both"/>
        <w:rPr>
          <w:b/>
          <w:sz w:val="20"/>
          <w:szCs w:val="20"/>
          <w:lang w:val="nl-NL"/>
        </w:rPr>
      </w:pPr>
    </w:p>
    <w:p w:rsidR="00160635" w:rsidRDefault="00160635" w:rsidP="00822B5E">
      <w:pPr>
        <w:spacing w:after="120"/>
        <w:jc w:val="both"/>
        <w:rPr>
          <w:b/>
          <w:sz w:val="20"/>
          <w:szCs w:val="20"/>
          <w:lang w:val="nl-NL"/>
        </w:rPr>
      </w:pPr>
    </w:p>
    <w:p w:rsidR="00160635" w:rsidRDefault="00160635" w:rsidP="00822B5E">
      <w:pPr>
        <w:spacing w:after="120"/>
        <w:jc w:val="both"/>
        <w:rPr>
          <w:b/>
          <w:sz w:val="20"/>
          <w:szCs w:val="20"/>
          <w:lang w:val="nl-NL"/>
        </w:rPr>
      </w:pPr>
    </w:p>
    <w:p w:rsidR="00160635" w:rsidRDefault="00160635" w:rsidP="00822B5E">
      <w:pPr>
        <w:spacing w:after="120"/>
        <w:jc w:val="both"/>
        <w:rPr>
          <w:b/>
          <w:sz w:val="20"/>
          <w:szCs w:val="20"/>
          <w:lang w:val="nl-NL"/>
        </w:rPr>
      </w:pPr>
    </w:p>
    <w:p w:rsidR="00160635" w:rsidRDefault="00160635" w:rsidP="00822B5E">
      <w:pPr>
        <w:spacing w:after="120"/>
        <w:jc w:val="both"/>
        <w:rPr>
          <w:b/>
          <w:sz w:val="20"/>
          <w:szCs w:val="20"/>
          <w:lang w:val="nl-NL"/>
        </w:rPr>
      </w:pPr>
    </w:p>
    <w:p w:rsidR="00160635" w:rsidRDefault="00160635" w:rsidP="00822B5E">
      <w:pPr>
        <w:spacing w:after="120"/>
        <w:jc w:val="both"/>
        <w:rPr>
          <w:b/>
          <w:sz w:val="20"/>
          <w:szCs w:val="20"/>
          <w:lang w:val="nl-NL"/>
        </w:rPr>
      </w:pPr>
    </w:p>
    <w:p w:rsidR="00160635" w:rsidRDefault="00160635" w:rsidP="00822B5E">
      <w:pPr>
        <w:spacing w:after="120"/>
        <w:jc w:val="both"/>
        <w:rPr>
          <w:b/>
          <w:sz w:val="20"/>
          <w:szCs w:val="20"/>
          <w:lang w:val="nl-NL"/>
        </w:rPr>
      </w:pPr>
    </w:p>
    <w:p w:rsidR="00160635" w:rsidRDefault="00160635" w:rsidP="00822B5E">
      <w:pPr>
        <w:spacing w:after="120"/>
        <w:jc w:val="both"/>
        <w:rPr>
          <w:b/>
          <w:sz w:val="20"/>
          <w:szCs w:val="20"/>
          <w:lang w:val="nl-NL"/>
        </w:rPr>
      </w:pPr>
    </w:p>
    <w:p w:rsidR="00160635" w:rsidRDefault="00160635" w:rsidP="00822B5E">
      <w:pPr>
        <w:spacing w:after="120"/>
        <w:jc w:val="both"/>
        <w:rPr>
          <w:b/>
          <w:sz w:val="20"/>
          <w:szCs w:val="20"/>
          <w:lang w:val="nl-NL"/>
        </w:rPr>
      </w:pPr>
    </w:p>
    <w:p w:rsidR="00160635" w:rsidRDefault="00160635" w:rsidP="00822B5E">
      <w:pPr>
        <w:spacing w:after="120"/>
        <w:jc w:val="both"/>
        <w:rPr>
          <w:b/>
          <w:sz w:val="20"/>
          <w:szCs w:val="20"/>
          <w:lang w:val="nl-NL"/>
        </w:rPr>
      </w:pPr>
    </w:p>
    <w:p w:rsidR="00160635" w:rsidRDefault="00160635" w:rsidP="00822B5E">
      <w:pPr>
        <w:spacing w:after="120"/>
        <w:jc w:val="both"/>
        <w:rPr>
          <w:b/>
          <w:sz w:val="20"/>
          <w:szCs w:val="20"/>
          <w:lang w:val="nl-NL"/>
        </w:rPr>
      </w:pPr>
    </w:p>
    <w:p w:rsidR="00160635" w:rsidRDefault="00160635" w:rsidP="00822B5E">
      <w:pPr>
        <w:spacing w:after="120"/>
        <w:jc w:val="both"/>
        <w:rPr>
          <w:b/>
          <w:sz w:val="20"/>
          <w:szCs w:val="20"/>
          <w:lang w:val="nl-NL"/>
        </w:rPr>
      </w:pPr>
    </w:p>
    <w:p w:rsidR="00160635" w:rsidRDefault="00160635" w:rsidP="00822B5E">
      <w:pPr>
        <w:spacing w:after="120"/>
        <w:jc w:val="both"/>
        <w:rPr>
          <w:b/>
          <w:sz w:val="20"/>
          <w:szCs w:val="20"/>
          <w:lang w:val="nl-NL"/>
        </w:rPr>
      </w:pPr>
    </w:p>
    <w:p w:rsidR="00160635" w:rsidRDefault="00160635" w:rsidP="00822B5E">
      <w:pPr>
        <w:spacing w:after="120"/>
        <w:jc w:val="both"/>
        <w:rPr>
          <w:b/>
          <w:sz w:val="20"/>
          <w:szCs w:val="20"/>
          <w:lang w:val="nl-NL"/>
        </w:rPr>
      </w:pPr>
    </w:p>
    <w:p w:rsidR="00160635" w:rsidRDefault="00160635" w:rsidP="00822B5E">
      <w:pPr>
        <w:spacing w:after="120"/>
        <w:jc w:val="both"/>
        <w:rPr>
          <w:b/>
          <w:sz w:val="20"/>
          <w:szCs w:val="20"/>
          <w:lang w:val="nl-NL"/>
        </w:rPr>
      </w:pPr>
    </w:p>
    <w:p w:rsidR="00160635" w:rsidRDefault="00160635" w:rsidP="00822B5E">
      <w:pPr>
        <w:spacing w:after="120"/>
        <w:jc w:val="both"/>
        <w:rPr>
          <w:b/>
          <w:sz w:val="20"/>
          <w:szCs w:val="20"/>
          <w:lang w:val="nl-NL"/>
        </w:rPr>
      </w:pPr>
    </w:p>
    <w:p w:rsidR="00F82D7D" w:rsidRDefault="00F82D7D" w:rsidP="00822B5E">
      <w:pPr>
        <w:spacing w:after="120"/>
        <w:jc w:val="both"/>
        <w:rPr>
          <w:b/>
          <w:sz w:val="20"/>
          <w:szCs w:val="20"/>
          <w:lang w:val="nl-NL"/>
        </w:rPr>
      </w:pPr>
    </w:p>
    <w:p w:rsidR="00F82D7D" w:rsidRDefault="00F82D7D" w:rsidP="00822B5E">
      <w:pPr>
        <w:spacing w:after="120"/>
        <w:jc w:val="both"/>
        <w:rPr>
          <w:b/>
          <w:sz w:val="20"/>
          <w:szCs w:val="20"/>
          <w:lang w:val="nl-NL"/>
        </w:rPr>
      </w:pPr>
    </w:p>
    <w:p w:rsidR="00822B5E" w:rsidRPr="00903969" w:rsidRDefault="00A0364D" w:rsidP="00822B5E">
      <w:pPr>
        <w:spacing w:after="120"/>
        <w:jc w:val="both"/>
        <w:rPr>
          <w:b/>
          <w:sz w:val="20"/>
          <w:szCs w:val="20"/>
          <w:lang w:val="nl-NL"/>
        </w:rPr>
      </w:pPr>
      <w:bookmarkStart w:id="4" w:name="_GoBack"/>
      <w:bookmarkEnd w:id="4"/>
      <w:r>
        <w:rPr>
          <w:b/>
          <w:sz w:val="20"/>
          <w:szCs w:val="20"/>
          <w:lang w:val="nl-NL"/>
        </w:rPr>
        <w:lastRenderedPageBreak/>
        <w:t>L</w:t>
      </w:r>
      <w:r w:rsidR="00822B5E" w:rsidRPr="00903969">
        <w:rPr>
          <w:b/>
          <w:sz w:val="20"/>
          <w:szCs w:val="20"/>
          <w:lang w:val="nl-NL"/>
        </w:rPr>
        <w:t>ijst met afkortingen :</w:t>
      </w:r>
    </w:p>
    <w:tbl>
      <w:tblPr>
        <w:tblStyle w:val="Tabelraster"/>
        <w:tblW w:w="0" w:type="auto"/>
        <w:tblBorders>
          <w:top w:val="single" w:sz="4" w:space="0" w:color="878585" w:themeColor="text1" w:themeTint="99"/>
          <w:left w:val="single" w:sz="4" w:space="0" w:color="878585" w:themeColor="text1" w:themeTint="99"/>
          <w:bottom w:val="single" w:sz="4" w:space="0" w:color="878585" w:themeColor="text1" w:themeTint="99"/>
          <w:right w:val="single" w:sz="4" w:space="0" w:color="878585" w:themeColor="text1" w:themeTint="99"/>
          <w:insideH w:val="single" w:sz="4" w:space="0" w:color="878585" w:themeColor="text1" w:themeTint="99"/>
          <w:insideV w:val="single" w:sz="4" w:space="0" w:color="878585" w:themeColor="text1" w:themeTint="99"/>
        </w:tblBorders>
        <w:tblLook w:val="04A0" w:firstRow="1" w:lastRow="0" w:firstColumn="1" w:lastColumn="0" w:noHBand="0" w:noVBand="1"/>
      </w:tblPr>
      <w:tblGrid>
        <w:gridCol w:w="9210"/>
      </w:tblGrid>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ACS</w:t>
            </w:r>
            <w:r w:rsidRPr="00903969">
              <w:rPr>
                <w:sz w:val="20"/>
                <w:szCs w:val="20"/>
              </w:rPr>
              <w:t>: Afrika, het Caraïbisch Gebied en de Stille Oceaan.</w:t>
            </w:r>
          </w:p>
        </w:tc>
      </w:tr>
      <w:tr w:rsidR="00822B5E" w:rsidRPr="00903969" w:rsidTr="00BC3425">
        <w:tc>
          <w:tcPr>
            <w:tcW w:w="9210" w:type="dxa"/>
          </w:tcPr>
          <w:p w:rsidR="00822B5E" w:rsidRPr="00903969" w:rsidRDefault="00822B5E" w:rsidP="00BC3425">
            <w:pPr>
              <w:spacing w:after="120"/>
              <w:jc w:val="both"/>
              <w:rPr>
                <w:sz w:val="20"/>
                <w:szCs w:val="20"/>
                <w:lang w:val="nl-NL"/>
              </w:rPr>
            </w:pPr>
            <w:r w:rsidRPr="00903969">
              <w:rPr>
                <w:b/>
                <w:sz w:val="20"/>
                <w:szCs w:val="20"/>
                <w:lang w:val="nl-NL"/>
              </w:rPr>
              <w:t>ACS-MOL</w:t>
            </w:r>
            <w:r w:rsidRPr="00903969">
              <w:rPr>
                <w:sz w:val="20"/>
                <w:szCs w:val="20"/>
                <w:lang w:val="nl-NL"/>
              </w:rPr>
              <w:t xml:space="preserve">: landen van de ACS-groep die ook MOL zijn: ACS-staten en </w:t>
            </w:r>
            <w:r w:rsidRPr="00903969">
              <w:rPr>
                <w:sz w:val="20"/>
                <w:szCs w:val="20"/>
              </w:rPr>
              <w:t>Minst Ontwikkelde Landen.</w:t>
            </w:r>
            <w:r w:rsidRPr="00903969">
              <w:rPr>
                <w:sz w:val="20"/>
                <w:szCs w:val="20"/>
                <w:lang w:val="nl-NL"/>
              </w:rPr>
              <w:t xml:space="preserve"> </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lang w:val="nl-NL"/>
              </w:rPr>
              <w:t>ACS-NON-MOL</w:t>
            </w:r>
            <w:r w:rsidRPr="00903969">
              <w:rPr>
                <w:sz w:val="20"/>
                <w:szCs w:val="20"/>
                <w:lang w:val="nl-NL"/>
              </w:rPr>
              <w:t xml:space="preserve">: ACS-staten en landen die niet tot de </w:t>
            </w:r>
            <w:r w:rsidRPr="00903969">
              <w:rPr>
                <w:sz w:val="20"/>
                <w:szCs w:val="20"/>
              </w:rPr>
              <w:t>Minst Ontwikkelde Landen behoren.</w:t>
            </w:r>
          </w:p>
        </w:tc>
      </w:tr>
      <w:tr w:rsidR="00822B5E" w:rsidRPr="00903969" w:rsidTr="00BC3425">
        <w:tc>
          <w:tcPr>
            <w:tcW w:w="9210" w:type="dxa"/>
          </w:tcPr>
          <w:p w:rsidR="00822B5E" w:rsidRPr="00903969" w:rsidRDefault="00822B5E" w:rsidP="00BC3425">
            <w:pPr>
              <w:spacing w:after="120"/>
              <w:jc w:val="both"/>
              <w:rPr>
                <w:b/>
                <w:sz w:val="20"/>
                <w:szCs w:val="20"/>
              </w:rPr>
            </w:pPr>
            <w:r w:rsidRPr="00903969">
              <w:rPr>
                <w:b/>
                <w:sz w:val="20"/>
                <w:szCs w:val="20"/>
                <w:lang w:val="nl-NL"/>
              </w:rPr>
              <w:t>NON-ACS-MOL</w:t>
            </w:r>
            <w:r w:rsidRPr="00903969">
              <w:rPr>
                <w:sz w:val="20"/>
                <w:szCs w:val="20"/>
                <w:lang w:val="nl-NL"/>
              </w:rPr>
              <w:t xml:space="preserve">: </w:t>
            </w:r>
            <w:r w:rsidRPr="00903969">
              <w:rPr>
                <w:sz w:val="20"/>
                <w:szCs w:val="20"/>
              </w:rPr>
              <w:t xml:space="preserve">Minst Ontwikkelde Landen </w:t>
            </w:r>
            <w:r w:rsidRPr="00903969">
              <w:rPr>
                <w:sz w:val="20"/>
                <w:szCs w:val="20"/>
                <w:lang w:val="nl-NL"/>
              </w:rPr>
              <w:t xml:space="preserve">die niet tot de ACS-staten en landen </w:t>
            </w:r>
            <w:r w:rsidRPr="00903969">
              <w:rPr>
                <w:sz w:val="20"/>
                <w:szCs w:val="20"/>
              </w:rPr>
              <w:t>behoren.</w:t>
            </w:r>
          </w:p>
        </w:tc>
      </w:tr>
      <w:tr w:rsidR="00822B5E" w:rsidRPr="00F82D7D" w:rsidTr="00BC3425">
        <w:tc>
          <w:tcPr>
            <w:tcW w:w="9210" w:type="dxa"/>
          </w:tcPr>
          <w:p w:rsidR="00822B5E" w:rsidRPr="00903969" w:rsidRDefault="00822B5E" w:rsidP="00BC3425">
            <w:pPr>
              <w:spacing w:after="120"/>
              <w:jc w:val="both"/>
              <w:rPr>
                <w:b/>
                <w:sz w:val="20"/>
                <w:szCs w:val="20"/>
                <w:lang w:val="es-ES"/>
              </w:rPr>
            </w:pPr>
            <w:r w:rsidRPr="00903969">
              <w:rPr>
                <w:b/>
                <w:sz w:val="20"/>
                <w:szCs w:val="20"/>
                <w:lang w:val="es-ES"/>
              </w:rPr>
              <w:t xml:space="preserve">CELAC: </w:t>
            </w:r>
            <w:r w:rsidRPr="00903969">
              <w:rPr>
                <w:sz w:val="20"/>
                <w:szCs w:val="20"/>
                <w:lang w:val="es-ES"/>
              </w:rPr>
              <w:t>Comunidad de Estados Latinoamericanos y Caribeños</w:t>
            </w:r>
          </w:p>
        </w:tc>
      </w:tr>
      <w:tr w:rsidR="00822B5E" w:rsidRPr="00903969" w:rsidTr="00BC3425">
        <w:tc>
          <w:tcPr>
            <w:tcW w:w="9210" w:type="dxa"/>
          </w:tcPr>
          <w:p w:rsidR="00822B5E" w:rsidRPr="00903969" w:rsidRDefault="00822B5E" w:rsidP="00BC3425">
            <w:pPr>
              <w:spacing w:after="120"/>
              <w:jc w:val="both"/>
              <w:rPr>
                <w:b/>
                <w:sz w:val="20"/>
                <w:szCs w:val="20"/>
              </w:rPr>
            </w:pPr>
            <w:r w:rsidRPr="00903969">
              <w:rPr>
                <w:b/>
                <w:sz w:val="20"/>
                <w:szCs w:val="20"/>
              </w:rPr>
              <w:t xml:space="preserve">CIF prijs: </w:t>
            </w:r>
            <w:r w:rsidRPr="00903969">
              <w:rPr>
                <w:sz w:val="20"/>
                <w:szCs w:val="20"/>
              </w:rPr>
              <w:t>Prijs van het product inclusief de kosten, verzekering en transport tot in de haven van eindbestemming. Het is de suikerprijs aan de grens van het importerend land voorafgaand de betalingen van alle importheffingen.</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CXL-lijsten:</w:t>
            </w:r>
            <w:r w:rsidRPr="00903969">
              <w:rPr>
                <w:sz w:val="20"/>
                <w:szCs w:val="20"/>
              </w:rPr>
              <w:t xml:space="preserve"> lijsten met tariefcontingenten van de EU, gehecht aan het landbouwakkoord van de Uruguay Ronde.</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CXL-quota</w:t>
            </w:r>
            <w:r w:rsidRPr="00903969">
              <w:rPr>
                <w:sz w:val="20"/>
                <w:szCs w:val="20"/>
              </w:rPr>
              <w:t>: verwijst naar deel II van CXL-lijst met preferentiële concessies, namelijk tarieven in het kader van handelsovereenkomsten opgelijst in Art.I van het GATT.</w:t>
            </w:r>
          </w:p>
        </w:tc>
      </w:tr>
      <w:tr w:rsidR="009F4939" w:rsidRPr="00903969" w:rsidTr="00BC3425">
        <w:tc>
          <w:tcPr>
            <w:tcW w:w="9210" w:type="dxa"/>
          </w:tcPr>
          <w:p w:rsidR="009F4939" w:rsidRPr="00903969" w:rsidRDefault="009F4939" w:rsidP="00BC3425">
            <w:pPr>
              <w:spacing w:after="120"/>
              <w:jc w:val="both"/>
              <w:rPr>
                <w:b/>
                <w:sz w:val="20"/>
                <w:szCs w:val="20"/>
              </w:rPr>
            </w:pPr>
            <w:r w:rsidRPr="00903969">
              <w:rPr>
                <w:b/>
                <w:sz w:val="20"/>
                <w:szCs w:val="20"/>
              </w:rPr>
              <w:t xml:space="preserve">DA: </w:t>
            </w:r>
            <w:r w:rsidRPr="00903969">
              <w:rPr>
                <w:sz w:val="20"/>
                <w:szCs w:val="20"/>
              </w:rPr>
              <w:t>Delegated Act</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EBA</w:t>
            </w:r>
            <w:r w:rsidRPr="00903969">
              <w:rPr>
                <w:sz w:val="20"/>
                <w:szCs w:val="20"/>
              </w:rPr>
              <w:t xml:space="preserve">: </w:t>
            </w:r>
            <w:r w:rsidRPr="00903969">
              <w:rPr>
                <w:i/>
                <w:sz w:val="20"/>
                <w:szCs w:val="20"/>
              </w:rPr>
              <w:t>Everything but Arms</w:t>
            </w:r>
            <w:r w:rsidRPr="00903969">
              <w:rPr>
                <w:sz w:val="20"/>
                <w:szCs w:val="20"/>
              </w:rPr>
              <w:t xml:space="preserve">: “Alles behalve wapens”-initiatief voor Minst Ontwikkelde Landen: ongelimiteerde invoer, behalve wapens, aan nultarief. </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EPA</w:t>
            </w:r>
            <w:r w:rsidRPr="00903969">
              <w:rPr>
                <w:sz w:val="20"/>
                <w:szCs w:val="20"/>
              </w:rPr>
              <w:t xml:space="preserve">: </w:t>
            </w:r>
            <w:r w:rsidRPr="00903969">
              <w:rPr>
                <w:i/>
                <w:sz w:val="20"/>
                <w:szCs w:val="20"/>
              </w:rPr>
              <w:t>Economic Partnership Agreements</w:t>
            </w:r>
            <w:r w:rsidRPr="00903969">
              <w:rPr>
                <w:sz w:val="20"/>
                <w:szCs w:val="20"/>
              </w:rPr>
              <w:t>: Economische Partnerschapsakkoorden met de ACS-staten.</w:t>
            </w:r>
          </w:p>
        </w:tc>
      </w:tr>
      <w:tr w:rsidR="00822B5E" w:rsidRPr="00903969" w:rsidTr="00BC3425">
        <w:tc>
          <w:tcPr>
            <w:tcW w:w="9210" w:type="dxa"/>
          </w:tcPr>
          <w:p w:rsidR="00822B5E" w:rsidRPr="00903969" w:rsidRDefault="00822B5E" w:rsidP="00BC3425">
            <w:pPr>
              <w:spacing w:after="120"/>
              <w:jc w:val="both"/>
              <w:rPr>
                <w:b/>
                <w:sz w:val="20"/>
                <w:szCs w:val="20"/>
              </w:rPr>
            </w:pPr>
            <w:r w:rsidRPr="00903969">
              <w:rPr>
                <w:b/>
                <w:sz w:val="20"/>
                <w:szCs w:val="20"/>
              </w:rPr>
              <w:t xml:space="preserve">FTA: </w:t>
            </w:r>
            <w:r w:rsidRPr="00903969">
              <w:rPr>
                <w:i/>
                <w:sz w:val="20"/>
                <w:szCs w:val="20"/>
              </w:rPr>
              <w:t xml:space="preserve">Free Trade Agreement: </w:t>
            </w:r>
            <w:r w:rsidRPr="00903969">
              <w:rPr>
                <w:sz w:val="20"/>
                <w:szCs w:val="20"/>
              </w:rPr>
              <w:t xml:space="preserve">Vrijhandelsakkoord.  In het Frans: </w:t>
            </w:r>
            <w:r w:rsidRPr="00903969">
              <w:rPr>
                <w:b/>
                <w:sz w:val="20"/>
                <w:szCs w:val="20"/>
              </w:rPr>
              <w:t>ALE:</w:t>
            </w:r>
            <w:r w:rsidRPr="00903969">
              <w:rPr>
                <w:sz w:val="20"/>
                <w:szCs w:val="20"/>
              </w:rPr>
              <w:t xml:space="preserve"> Accord de Libre Echange</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 xml:space="preserve">FTR: </w:t>
            </w:r>
            <w:r w:rsidRPr="00903969">
              <w:rPr>
                <w:i/>
                <w:sz w:val="20"/>
                <w:szCs w:val="20"/>
              </w:rPr>
              <w:t>Full Time Refiners:</w:t>
            </w:r>
            <w:r w:rsidRPr="00903969">
              <w:rPr>
                <w:b/>
                <w:sz w:val="20"/>
                <w:szCs w:val="20"/>
              </w:rPr>
              <w:t xml:space="preserve"> </w:t>
            </w:r>
            <w:r w:rsidRPr="00903969">
              <w:rPr>
                <w:sz w:val="20"/>
                <w:szCs w:val="20"/>
              </w:rPr>
              <w:t>Voltijdraffinaderijen</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GMO</w:t>
            </w:r>
            <w:r w:rsidRPr="00903969">
              <w:rPr>
                <w:sz w:val="20"/>
                <w:szCs w:val="20"/>
              </w:rPr>
              <w:t>: Gemeenschappelijke Marktordening</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GN-code</w:t>
            </w:r>
            <w:r w:rsidRPr="00903969">
              <w:rPr>
                <w:sz w:val="20"/>
                <w:szCs w:val="20"/>
              </w:rPr>
              <w:t xml:space="preserve">: code van de gecombineerde nomenclatuur, dit is de tarief- en statistieknomenclatuur van de douane-unie. </w:t>
            </w:r>
          </w:p>
        </w:tc>
      </w:tr>
      <w:tr w:rsidR="00822B5E" w:rsidRPr="00903969" w:rsidTr="00BC3425">
        <w:tc>
          <w:tcPr>
            <w:tcW w:w="9210" w:type="dxa"/>
          </w:tcPr>
          <w:p w:rsidR="00822B5E" w:rsidRPr="00903969" w:rsidRDefault="00822B5E" w:rsidP="00BC3425">
            <w:pPr>
              <w:spacing w:after="120"/>
              <w:jc w:val="both"/>
              <w:rPr>
                <w:b/>
                <w:sz w:val="20"/>
                <w:szCs w:val="20"/>
                <w:lang w:val="nl-NL"/>
              </w:rPr>
            </w:pPr>
            <w:r w:rsidRPr="00903969">
              <w:rPr>
                <w:b/>
                <w:sz w:val="20"/>
                <w:szCs w:val="20"/>
                <w:lang w:val="nl-NL"/>
              </w:rPr>
              <w:t xml:space="preserve">ISO: </w:t>
            </w:r>
            <w:r w:rsidRPr="00903969">
              <w:rPr>
                <w:i/>
                <w:sz w:val="20"/>
                <w:szCs w:val="20"/>
                <w:lang w:val="nl-NL"/>
              </w:rPr>
              <w:t>International Sugar Organisation</w:t>
            </w:r>
          </w:p>
        </w:tc>
      </w:tr>
      <w:tr w:rsidR="00822B5E" w:rsidRPr="00903969" w:rsidTr="00BC3425">
        <w:tc>
          <w:tcPr>
            <w:tcW w:w="9210" w:type="dxa"/>
          </w:tcPr>
          <w:p w:rsidR="00822B5E" w:rsidRPr="00903969" w:rsidRDefault="00822B5E" w:rsidP="00BC3425">
            <w:pPr>
              <w:spacing w:after="120"/>
              <w:jc w:val="both"/>
              <w:rPr>
                <w:b/>
                <w:sz w:val="20"/>
                <w:szCs w:val="20"/>
                <w:lang w:val="nl-NL"/>
              </w:rPr>
            </w:pPr>
            <w:r w:rsidRPr="00903969">
              <w:rPr>
                <w:b/>
                <w:sz w:val="20"/>
                <w:szCs w:val="20"/>
                <w:lang w:val="nl-NL"/>
              </w:rPr>
              <w:t xml:space="preserve">Mercosur of Mercosul </w:t>
            </w:r>
            <w:r w:rsidRPr="00903969">
              <w:rPr>
                <w:sz w:val="20"/>
                <w:szCs w:val="20"/>
                <w:lang w:val="nl-NL"/>
              </w:rPr>
              <w:t>(in het Spaans: Mercado Común del Sur, Portugees: Mercado Comum do Sul, Guaraní Ñemby Ñemuha, Nederlands: Zuidelijke Gemeenschappelijke Markt) is een douane-unie tussen Brazilië, Argentinië, Uruguay, Paraguay en Venezuela. Mercosur werd opgericht in 1991. Het doel van de organisatie was om vrije handel en vrij verkeer van goederen, personen en kapitaal te bevorderen</w:t>
            </w:r>
          </w:p>
        </w:tc>
      </w:tr>
      <w:tr w:rsidR="00CC173D" w:rsidRPr="00903969" w:rsidTr="00BC3425">
        <w:tc>
          <w:tcPr>
            <w:tcW w:w="9210" w:type="dxa"/>
          </w:tcPr>
          <w:p w:rsidR="00CC173D" w:rsidRPr="00903969" w:rsidRDefault="00CC173D" w:rsidP="00BC3425">
            <w:pPr>
              <w:spacing w:after="120"/>
              <w:jc w:val="both"/>
              <w:rPr>
                <w:b/>
                <w:sz w:val="20"/>
                <w:szCs w:val="20"/>
              </w:rPr>
            </w:pPr>
            <w:r w:rsidRPr="00903969">
              <w:rPr>
                <w:rFonts w:cs="Arial"/>
                <w:b/>
                <w:sz w:val="20"/>
                <w:szCs w:val="20"/>
              </w:rPr>
              <w:t>MFN</w:t>
            </w:r>
            <w:r w:rsidRPr="00903969">
              <w:rPr>
                <w:rFonts w:cs="Arial"/>
                <w:sz w:val="20"/>
                <w:szCs w:val="20"/>
              </w:rPr>
              <w:t xml:space="preserve">: </w:t>
            </w:r>
            <w:r w:rsidR="004056BD" w:rsidRPr="00903969">
              <w:rPr>
                <w:rFonts w:cs="Arial"/>
                <w:sz w:val="20"/>
                <w:szCs w:val="20"/>
              </w:rPr>
              <w:t>Principe waarbij de meest gunstige handelsvoorwaarden die aan één ander land worden toegekend, automatisch ook worden toegekend aan alle andere handelspartners die de MFN status hebben</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Mt</w:t>
            </w:r>
            <w:r w:rsidRPr="00903969">
              <w:rPr>
                <w:sz w:val="20"/>
                <w:szCs w:val="20"/>
              </w:rPr>
              <w:t>: miljoen ton</w:t>
            </w:r>
          </w:p>
        </w:tc>
      </w:tr>
      <w:tr w:rsidR="00822B5E" w:rsidRPr="00903969" w:rsidTr="00BC3425">
        <w:tc>
          <w:tcPr>
            <w:tcW w:w="9210" w:type="dxa"/>
          </w:tcPr>
          <w:p w:rsidR="00822B5E" w:rsidRPr="00903969" w:rsidRDefault="00822B5E" w:rsidP="00BC3425">
            <w:pPr>
              <w:spacing w:after="120"/>
              <w:jc w:val="both"/>
              <w:rPr>
                <w:sz w:val="20"/>
                <w:szCs w:val="20"/>
                <w:lang w:val="nl-NL"/>
              </w:rPr>
            </w:pPr>
            <w:r w:rsidRPr="00903969">
              <w:rPr>
                <w:b/>
                <w:sz w:val="20"/>
                <w:szCs w:val="20"/>
                <w:lang w:val="nl-NL"/>
              </w:rPr>
              <w:t>NON-ACS</w:t>
            </w:r>
            <w:r w:rsidRPr="00903969">
              <w:rPr>
                <w:sz w:val="20"/>
                <w:szCs w:val="20"/>
                <w:lang w:val="nl-NL"/>
              </w:rPr>
              <w:t>: staten die niet tot ACS behoren.</w:t>
            </w:r>
          </w:p>
        </w:tc>
      </w:tr>
      <w:tr w:rsidR="009F4939" w:rsidRPr="00903969" w:rsidTr="00BC3425">
        <w:tc>
          <w:tcPr>
            <w:tcW w:w="9210" w:type="dxa"/>
          </w:tcPr>
          <w:p w:rsidR="009F4939" w:rsidRPr="00903969" w:rsidRDefault="009F4939" w:rsidP="00BC3425">
            <w:pPr>
              <w:spacing w:after="120"/>
              <w:jc w:val="both"/>
              <w:rPr>
                <w:b/>
                <w:sz w:val="20"/>
                <w:szCs w:val="20"/>
                <w:lang w:val="nl-NL"/>
              </w:rPr>
            </w:pPr>
            <w:r w:rsidRPr="00903969">
              <w:rPr>
                <w:b/>
                <w:sz w:val="20"/>
                <w:szCs w:val="20"/>
                <w:lang w:val="nl-NL"/>
              </w:rPr>
              <w:t xml:space="preserve">IA: </w:t>
            </w:r>
            <w:r w:rsidRPr="00903969">
              <w:rPr>
                <w:sz w:val="20"/>
                <w:szCs w:val="20"/>
                <w:lang w:val="nl-NL"/>
              </w:rPr>
              <w:t>Implementing Act</w:t>
            </w:r>
          </w:p>
        </w:tc>
      </w:tr>
      <w:tr w:rsidR="00822B5E" w:rsidRPr="00903969" w:rsidTr="00BC3425">
        <w:tc>
          <w:tcPr>
            <w:tcW w:w="9210" w:type="dxa"/>
          </w:tcPr>
          <w:p w:rsidR="00822B5E" w:rsidRPr="00903969" w:rsidRDefault="007D6756" w:rsidP="004C2E76">
            <w:pPr>
              <w:spacing w:after="120"/>
              <w:jc w:val="both"/>
              <w:rPr>
                <w:b/>
                <w:sz w:val="20"/>
                <w:szCs w:val="20"/>
              </w:rPr>
            </w:pPr>
            <w:r w:rsidRPr="00903969">
              <w:rPr>
                <w:b/>
                <w:sz w:val="20"/>
                <w:szCs w:val="20"/>
              </w:rPr>
              <w:t>TAF</w:t>
            </w:r>
            <w:r w:rsidR="00822B5E" w:rsidRPr="00903969">
              <w:rPr>
                <w:b/>
                <w:sz w:val="20"/>
                <w:szCs w:val="20"/>
              </w:rPr>
              <w:t xml:space="preserve"> : </w:t>
            </w:r>
            <w:r w:rsidR="004C2E76" w:rsidRPr="00903969">
              <w:rPr>
                <w:sz w:val="20"/>
                <w:szCs w:val="20"/>
              </w:rPr>
              <w:t>travail à façon</w:t>
            </w:r>
          </w:p>
        </w:tc>
      </w:tr>
      <w:tr w:rsidR="007D6756" w:rsidRPr="00903969" w:rsidTr="00BC3425">
        <w:tc>
          <w:tcPr>
            <w:tcW w:w="9210" w:type="dxa"/>
          </w:tcPr>
          <w:p w:rsidR="007D6756" w:rsidRPr="00903969" w:rsidRDefault="007D6756" w:rsidP="00213434">
            <w:pPr>
              <w:spacing w:after="120"/>
              <w:jc w:val="both"/>
              <w:rPr>
                <w:b/>
                <w:sz w:val="20"/>
                <w:szCs w:val="20"/>
              </w:rPr>
            </w:pPr>
            <w:r w:rsidRPr="00903969">
              <w:rPr>
                <w:b/>
                <w:sz w:val="20"/>
                <w:szCs w:val="20"/>
              </w:rPr>
              <w:t xml:space="preserve">Tel quel : </w:t>
            </w:r>
            <w:r w:rsidRPr="00903969">
              <w:rPr>
                <w:sz w:val="20"/>
                <w:szCs w:val="20"/>
              </w:rPr>
              <w:t>in ongewijzigde vorm</w:t>
            </w:r>
          </w:p>
        </w:tc>
      </w:tr>
      <w:tr w:rsidR="007D6756" w:rsidRPr="00903969" w:rsidTr="00BC3425">
        <w:tc>
          <w:tcPr>
            <w:tcW w:w="9210" w:type="dxa"/>
          </w:tcPr>
          <w:p w:rsidR="007D6756" w:rsidRPr="00903969" w:rsidRDefault="007D6756" w:rsidP="00213434">
            <w:pPr>
              <w:spacing w:after="120"/>
              <w:jc w:val="both"/>
              <w:rPr>
                <w:sz w:val="20"/>
                <w:szCs w:val="20"/>
                <w:lang w:val="nl-NL"/>
              </w:rPr>
            </w:pPr>
            <w:r w:rsidRPr="00903969">
              <w:rPr>
                <w:b/>
                <w:sz w:val="20"/>
                <w:szCs w:val="20"/>
                <w:lang w:val="nl-NL"/>
              </w:rPr>
              <w:t>TRQ</w:t>
            </w:r>
            <w:r w:rsidRPr="00903969">
              <w:rPr>
                <w:sz w:val="20"/>
                <w:szCs w:val="20"/>
                <w:lang w:val="nl-NL"/>
              </w:rPr>
              <w:t xml:space="preserve">: </w:t>
            </w:r>
            <w:r w:rsidRPr="00903969">
              <w:rPr>
                <w:i/>
                <w:sz w:val="20"/>
                <w:szCs w:val="20"/>
                <w:lang w:val="nl-NL"/>
              </w:rPr>
              <w:t>Tariff Rate Quotum</w:t>
            </w:r>
            <w:r w:rsidRPr="00903969">
              <w:rPr>
                <w:sz w:val="20"/>
                <w:szCs w:val="20"/>
                <w:lang w:val="nl-NL"/>
              </w:rPr>
              <w:t xml:space="preserve"> : tariefcontingent: hoeveelheid in te voeren aan een bepaald (verlaagd) invoertarief. Eens het quotum is opgevuld, geldt weer het normale (hogere) invoertarief.</w:t>
            </w:r>
          </w:p>
        </w:tc>
      </w:tr>
      <w:tr w:rsidR="00822B5E" w:rsidRPr="00F82D7D" w:rsidTr="00BC3425">
        <w:tc>
          <w:tcPr>
            <w:tcW w:w="9210" w:type="dxa"/>
          </w:tcPr>
          <w:p w:rsidR="00822B5E" w:rsidRPr="00903969" w:rsidRDefault="00822B5E" w:rsidP="00BC3425">
            <w:pPr>
              <w:spacing w:after="120"/>
              <w:jc w:val="both"/>
              <w:rPr>
                <w:b/>
                <w:sz w:val="20"/>
                <w:szCs w:val="20"/>
                <w:lang w:val="en-US"/>
              </w:rPr>
            </w:pPr>
            <w:r w:rsidRPr="00903969">
              <w:rPr>
                <w:b/>
                <w:sz w:val="20"/>
                <w:szCs w:val="20"/>
                <w:lang w:val="en-US"/>
              </w:rPr>
              <w:t xml:space="preserve">USDA: </w:t>
            </w:r>
            <w:r w:rsidRPr="00903969">
              <w:rPr>
                <w:i/>
                <w:sz w:val="20"/>
                <w:szCs w:val="20"/>
                <w:lang w:val="en-US"/>
              </w:rPr>
              <w:t>United States Department of Agriculture</w:t>
            </w:r>
            <w:r w:rsidRPr="00903969">
              <w:rPr>
                <w:sz w:val="20"/>
                <w:szCs w:val="20"/>
                <w:lang w:val="en-US"/>
              </w:rPr>
              <w:t>: Departement Landbouw van de VSA</w:t>
            </w:r>
          </w:p>
        </w:tc>
      </w:tr>
      <w:bookmarkEnd w:id="1"/>
    </w:tbl>
    <w:p w:rsidR="00351D04" w:rsidRPr="009B6299" w:rsidRDefault="00351D04" w:rsidP="00A47258">
      <w:pPr>
        <w:pStyle w:val="Kop1"/>
        <w:tabs>
          <w:tab w:val="left" w:pos="3686"/>
        </w:tabs>
        <w:spacing w:before="0" w:line="432" w:lineRule="exact"/>
        <w:jc w:val="both"/>
        <w:rPr>
          <w:lang w:val="en-US"/>
        </w:rPr>
      </w:pPr>
    </w:p>
    <w:sectPr w:rsidR="00351D04" w:rsidRPr="009B6299" w:rsidSect="00D962D2">
      <w:headerReference w:type="default" r:id="rId25"/>
      <w:footerReference w:type="default" r:id="rId26"/>
      <w:type w:val="continuous"/>
      <w:pgSz w:w="11906" w:h="16838"/>
      <w:pgMar w:top="288" w:right="1418" w:bottom="993"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74D8" w:rsidRDefault="006874D8" w:rsidP="00C41C85">
      <w:pPr>
        <w:spacing w:line="240" w:lineRule="auto"/>
      </w:pPr>
      <w:r>
        <w:separator/>
      </w:r>
    </w:p>
  </w:endnote>
  <w:endnote w:type="continuationSeparator" w:id="0">
    <w:p w:rsidR="006874D8" w:rsidRDefault="006874D8" w:rsidP="00C41C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ourier New"/>
    <w:charset w:val="00"/>
    <w:family w:val="auto"/>
    <w:pitch w:val="variable"/>
    <w:sig w:usb0="00000003" w:usb1="00000000" w:usb2="00000000" w:usb3="00000000" w:csb0="00000001" w:csb1="00000000"/>
  </w:font>
  <w:font w:name="Flanders Art Serif">
    <w:altName w:val="Flanders Art Serif"/>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FlandersArtSans-Regular">
    <w:panose1 w:val="00000500000000000000"/>
    <w:charset w:val="00"/>
    <w:family w:val="auto"/>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FlandersArtSans-Bold">
    <w:panose1 w:val="000008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landers Art Sans Medium">
    <w:altName w:val="Courier New"/>
    <w:charset w:val="00"/>
    <w:family w:val="auto"/>
    <w:pitch w:val="variable"/>
    <w:sig w:usb0="00000001" w:usb1="00000000" w:usb2="00000000" w:usb3="00000000" w:csb0="00000093" w:csb1="00000000"/>
  </w:font>
  <w:font w:name="Times">
    <w:panose1 w:val="02020603050405020304"/>
    <w:charset w:val="00"/>
    <w:family w:val="roman"/>
    <w:pitch w:val="variable"/>
    <w:sig w:usb0="E0002AFF" w:usb1="C0007841" w:usb2="00000009" w:usb3="00000000" w:csb0="0000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4D8" w:rsidRPr="00742D22" w:rsidRDefault="006874D8" w:rsidP="00BC3425">
    <w:pPr>
      <w:pStyle w:val="Koptekst"/>
      <w:tabs>
        <w:tab w:val="clear" w:pos="4536"/>
        <w:tab w:val="clear" w:pos="9072"/>
        <w:tab w:val="center" w:pos="9356"/>
        <w:tab w:val="right" w:pos="10206"/>
      </w:tabs>
      <w:spacing w:before="200" w:after="120"/>
      <w:rPr>
        <w:rFonts w:ascii="FlandersArtSans-Regular" w:hAnsi="FlandersArtSans-Regular"/>
      </w:rPr>
    </w:pPr>
    <w:r w:rsidRPr="00742D22">
      <w:rPr>
        <w:rFonts w:ascii="FlandersArtSans-Regular" w:hAnsi="FlandersArtSans-Regular" w:cs="Calibri"/>
        <w:sz w:val="18"/>
        <w:szCs w:val="18"/>
      </w:rPr>
      <w:tab/>
      <w:t xml:space="preserve">pagina </w:t>
    </w:r>
    <w:r w:rsidRPr="00742D22">
      <w:rPr>
        <w:rFonts w:ascii="FlandersArtSans-Regular" w:hAnsi="FlandersArtSans-Regular" w:cs="Calibri"/>
        <w:sz w:val="18"/>
        <w:szCs w:val="18"/>
      </w:rPr>
      <w:fldChar w:fldCharType="begin"/>
    </w:r>
    <w:r w:rsidRPr="00742D22">
      <w:rPr>
        <w:rFonts w:ascii="FlandersArtSans-Regular" w:hAnsi="FlandersArtSans-Regular" w:cs="Calibri"/>
        <w:sz w:val="18"/>
        <w:szCs w:val="18"/>
      </w:rPr>
      <w:instrText xml:space="preserve"> PAGE </w:instrText>
    </w:r>
    <w:r w:rsidRPr="00742D22">
      <w:rPr>
        <w:rFonts w:ascii="FlandersArtSans-Regular" w:hAnsi="FlandersArtSans-Regular" w:cs="Calibri"/>
        <w:sz w:val="18"/>
        <w:szCs w:val="18"/>
      </w:rPr>
      <w:fldChar w:fldCharType="separate"/>
    </w:r>
    <w:r>
      <w:rPr>
        <w:rFonts w:ascii="FlandersArtSans-Regular" w:hAnsi="FlandersArtSans-Regular" w:cs="Calibri"/>
        <w:noProof/>
        <w:sz w:val="18"/>
        <w:szCs w:val="18"/>
      </w:rPr>
      <w:t>6</w:t>
    </w:r>
    <w:r w:rsidRPr="00742D22">
      <w:rPr>
        <w:rFonts w:ascii="FlandersArtSans-Regular" w:hAnsi="FlandersArtSans-Regular" w:cs="Calibri"/>
        <w:sz w:val="18"/>
        <w:szCs w:val="18"/>
      </w:rPr>
      <w:fldChar w:fldCharType="end"/>
    </w:r>
    <w:r w:rsidRPr="00742D22">
      <w:rPr>
        <w:rFonts w:ascii="FlandersArtSans-Regular" w:hAnsi="FlandersArtSans-Regular" w:cs="Calibri"/>
        <w:sz w:val="18"/>
        <w:szCs w:val="18"/>
      </w:rPr>
      <w:t xml:space="preserve"> van </w:t>
    </w:r>
    <w:r w:rsidRPr="00742D22">
      <w:rPr>
        <w:rStyle w:val="Paginanummer"/>
        <w:rFonts w:ascii="FlandersArtSans-Regular" w:hAnsi="FlandersArtSans-Regular" w:cs="Calibri"/>
        <w:sz w:val="18"/>
        <w:szCs w:val="18"/>
      </w:rPr>
      <w:fldChar w:fldCharType="begin"/>
    </w:r>
    <w:r w:rsidRPr="00742D22">
      <w:rPr>
        <w:rStyle w:val="Paginanummer"/>
        <w:rFonts w:ascii="FlandersArtSans-Regular" w:hAnsi="FlandersArtSans-Regular" w:cs="Calibri"/>
        <w:sz w:val="18"/>
        <w:szCs w:val="18"/>
      </w:rPr>
      <w:instrText xml:space="preserve"> NUMPAGES </w:instrText>
    </w:r>
    <w:r w:rsidRPr="00742D22">
      <w:rPr>
        <w:rStyle w:val="Paginanummer"/>
        <w:rFonts w:ascii="FlandersArtSans-Regular" w:hAnsi="FlandersArtSans-Regular" w:cs="Calibri"/>
        <w:sz w:val="18"/>
        <w:szCs w:val="18"/>
      </w:rPr>
      <w:fldChar w:fldCharType="separate"/>
    </w:r>
    <w:r w:rsidR="00160ED9">
      <w:rPr>
        <w:rStyle w:val="Paginanummer"/>
        <w:rFonts w:ascii="FlandersArtSans-Regular" w:hAnsi="FlandersArtSans-Regular" w:cs="Calibri"/>
        <w:noProof/>
        <w:sz w:val="18"/>
        <w:szCs w:val="18"/>
      </w:rPr>
      <w:t>1</w:t>
    </w:r>
    <w:r w:rsidRPr="00742D22">
      <w:rPr>
        <w:rStyle w:val="Paginanummer"/>
        <w:rFonts w:ascii="FlandersArtSans-Regular" w:hAnsi="FlandersArtSans-Regular" w:cs="Calibri"/>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4D8" w:rsidRDefault="006874D8" w:rsidP="00BC3425">
    <w:pPr>
      <w:pStyle w:val="Koptekst"/>
      <w:tabs>
        <w:tab w:val="clear" w:pos="4536"/>
        <w:tab w:val="clear" w:pos="9072"/>
        <w:tab w:val="center" w:pos="9356"/>
        <w:tab w:val="right" w:pos="10206"/>
      </w:tabs>
      <w:spacing w:before="200" w:after="120"/>
    </w:pPr>
    <w:r>
      <w:rPr>
        <w:noProof/>
        <w:lang w:eastAsia="nl-BE"/>
      </w:rPr>
      <w:drawing>
        <wp:inline distT="0" distB="0" distL="0" distR="0" wp14:anchorId="41B87E81" wp14:editId="5DD9F9A5">
          <wp:extent cx="1378800" cy="540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4\HUISSTIJL\Logo's\Logo Vlaamse overhei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78800" cy="540000"/>
                  </a:xfrm>
                  <a:prstGeom prst="rect">
                    <a:avLst/>
                  </a:prstGeom>
                  <a:noFill/>
                  <a:ln>
                    <a:noFill/>
                  </a:ln>
                </pic:spPr>
              </pic:pic>
            </a:graphicData>
          </a:graphic>
        </wp:inline>
      </w:drawing>
    </w:r>
    <w:r>
      <w:rPr>
        <w:rFonts w:ascii="Calibri" w:hAnsi="Calibri" w:cs="Calibri"/>
        <w:sz w:val="18"/>
        <w:szCs w:val="18"/>
      </w:rPr>
      <w:tab/>
    </w:r>
    <w:r w:rsidRPr="00E344C5">
      <w:rPr>
        <w:rFonts w:ascii="FlandersArtSans-Regular" w:hAnsi="FlandersArtSans-Regular" w:cs="Calibri"/>
        <w:sz w:val="18"/>
        <w:szCs w:val="18"/>
      </w:rPr>
      <w:t xml:space="preserve">pagina </w:t>
    </w:r>
    <w:r w:rsidRPr="00E344C5">
      <w:rPr>
        <w:rFonts w:ascii="FlandersArtSans-Regular" w:hAnsi="FlandersArtSans-Regular" w:cs="Calibri"/>
        <w:sz w:val="18"/>
        <w:szCs w:val="18"/>
      </w:rPr>
      <w:fldChar w:fldCharType="begin"/>
    </w:r>
    <w:r w:rsidRPr="00E344C5">
      <w:rPr>
        <w:rFonts w:ascii="FlandersArtSans-Regular" w:hAnsi="FlandersArtSans-Regular" w:cs="Calibri"/>
        <w:sz w:val="18"/>
        <w:szCs w:val="18"/>
      </w:rPr>
      <w:instrText xml:space="preserve"> PAGE </w:instrText>
    </w:r>
    <w:r w:rsidRPr="00E344C5">
      <w:rPr>
        <w:rFonts w:ascii="FlandersArtSans-Regular" w:hAnsi="FlandersArtSans-Regular" w:cs="Calibri"/>
        <w:sz w:val="18"/>
        <w:szCs w:val="18"/>
      </w:rPr>
      <w:fldChar w:fldCharType="separate"/>
    </w:r>
    <w:r w:rsidR="00F82D7D">
      <w:rPr>
        <w:rFonts w:ascii="FlandersArtSans-Regular" w:hAnsi="FlandersArtSans-Regular" w:cs="Calibri"/>
        <w:noProof/>
        <w:sz w:val="18"/>
        <w:szCs w:val="18"/>
      </w:rPr>
      <w:t>1</w:t>
    </w:r>
    <w:r w:rsidRPr="00E344C5">
      <w:rPr>
        <w:rFonts w:ascii="FlandersArtSans-Regular" w:hAnsi="FlandersArtSans-Regular" w:cs="Calibri"/>
        <w:sz w:val="18"/>
        <w:szCs w:val="18"/>
      </w:rPr>
      <w:fldChar w:fldCharType="end"/>
    </w:r>
    <w:r w:rsidRPr="00E344C5">
      <w:rPr>
        <w:rFonts w:ascii="FlandersArtSans-Regular" w:hAnsi="FlandersArtSans-Regular" w:cs="Calibri"/>
        <w:sz w:val="18"/>
        <w:szCs w:val="18"/>
      </w:rPr>
      <w:t xml:space="preserve"> van </w:t>
    </w:r>
    <w:r w:rsidRPr="00E344C5">
      <w:rPr>
        <w:rStyle w:val="Paginanummer"/>
        <w:rFonts w:cs="Calibri"/>
        <w:sz w:val="18"/>
        <w:szCs w:val="18"/>
      </w:rPr>
      <w:fldChar w:fldCharType="begin"/>
    </w:r>
    <w:r w:rsidRPr="00E344C5">
      <w:rPr>
        <w:rStyle w:val="Paginanummer"/>
        <w:rFonts w:cs="Calibri"/>
        <w:sz w:val="18"/>
        <w:szCs w:val="18"/>
      </w:rPr>
      <w:instrText xml:space="preserve"> NUMPAGES </w:instrText>
    </w:r>
    <w:r w:rsidRPr="00E344C5">
      <w:rPr>
        <w:rStyle w:val="Paginanummer"/>
        <w:rFonts w:cs="Calibri"/>
        <w:sz w:val="18"/>
        <w:szCs w:val="18"/>
      </w:rPr>
      <w:fldChar w:fldCharType="separate"/>
    </w:r>
    <w:r w:rsidR="00F82D7D">
      <w:rPr>
        <w:rStyle w:val="Paginanummer"/>
        <w:rFonts w:cs="Calibri"/>
        <w:noProof/>
        <w:sz w:val="18"/>
        <w:szCs w:val="18"/>
      </w:rPr>
      <w:t>6</w:t>
    </w:r>
    <w:r w:rsidRPr="00E344C5">
      <w:rPr>
        <w:rStyle w:val="Paginanummer"/>
        <w:rFonts w:cs="Calibri"/>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8483044"/>
      <w:docPartObj>
        <w:docPartGallery w:val="Page Numbers (Bottom of Page)"/>
        <w:docPartUnique/>
      </w:docPartObj>
    </w:sdtPr>
    <w:sdtEndPr>
      <w:rPr>
        <w:sz w:val="16"/>
        <w:szCs w:val="16"/>
      </w:rPr>
    </w:sdtEndPr>
    <w:sdtContent>
      <w:p w:rsidR="006874D8" w:rsidRPr="00C76AC6" w:rsidRDefault="006874D8">
        <w:pPr>
          <w:pStyle w:val="Voettekst"/>
          <w:jc w:val="right"/>
          <w:rPr>
            <w:sz w:val="16"/>
            <w:szCs w:val="16"/>
          </w:rPr>
        </w:pPr>
        <w:r w:rsidRPr="00C76AC6">
          <w:rPr>
            <w:sz w:val="16"/>
            <w:szCs w:val="16"/>
          </w:rPr>
          <w:fldChar w:fldCharType="begin"/>
        </w:r>
        <w:r w:rsidRPr="00C76AC6">
          <w:rPr>
            <w:sz w:val="16"/>
            <w:szCs w:val="16"/>
          </w:rPr>
          <w:instrText>PAGE   \* MERGEFORMAT</w:instrText>
        </w:r>
        <w:r w:rsidRPr="00C76AC6">
          <w:rPr>
            <w:sz w:val="16"/>
            <w:szCs w:val="16"/>
          </w:rPr>
          <w:fldChar w:fldCharType="separate"/>
        </w:r>
        <w:r w:rsidR="00F82D7D" w:rsidRPr="00F82D7D">
          <w:rPr>
            <w:noProof/>
            <w:sz w:val="16"/>
            <w:szCs w:val="16"/>
            <w:lang w:val="nl-NL"/>
          </w:rPr>
          <w:t>6</w:t>
        </w:r>
        <w:r w:rsidRPr="00C76AC6">
          <w:rPr>
            <w:sz w:val="16"/>
            <w:szCs w:val="16"/>
          </w:rPr>
          <w:fldChar w:fldCharType="end"/>
        </w:r>
      </w:p>
    </w:sdtContent>
  </w:sdt>
  <w:p w:rsidR="006874D8" w:rsidRPr="00D15D88" w:rsidRDefault="00F82D7D" w:rsidP="00BC3425">
    <w:pPr>
      <w:pStyle w:val="Voettekst"/>
    </w:pPr>
    <w:sdt>
      <w:sdtPr>
        <w:rPr>
          <w:sz w:val="14"/>
          <w:szCs w:val="14"/>
        </w:rPr>
        <w:id w:val="1759249924"/>
        <w:lock w:val="contentLocked"/>
        <w:text/>
      </w:sdtPr>
      <w:sdtEndPr/>
      <w:sdtContent>
        <w:r w:rsidR="006874D8" w:rsidRPr="006128D7">
          <w:rPr>
            <w:sz w:val="14"/>
            <w:szCs w:val="14"/>
          </w:rPr>
          <w:t>www.vlaanderen.be/landbouw</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74D8" w:rsidRDefault="006874D8" w:rsidP="00C41C85">
      <w:pPr>
        <w:spacing w:line="240" w:lineRule="auto"/>
      </w:pPr>
      <w:r>
        <w:separator/>
      </w:r>
    </w:p>
  </w:footnote>
  <w:footnote w:type="continuationSeparator" w:id="0">
    <w:p w:rsidR="006874D8" w:rsidRDefault="006874D8" w:rsidP="00C41C8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4D8" w:rsidRDefault="00F82D7D" w:rsidP="00BC3425">
    <w:pPr>
      <w:pStyle w:val="Voettekst"/>
      <w:rPr>
        <w:sz w:val="14"/>
        <w:szCs w:val="14"/>
      </w:rPr>
    </w:pPr>
    <w:sdt>
      <w:sdtPr>
        <w:rPr>
          <w:sz w:val="14"/>
          <w:szCs w:val="14"/>
        </w:rPr>
        <w:id w:val="145093471"/>
      </w:sdtPr>
      <w:sdtEndPr/>
      <w:sdtContent>
        <w:r w:rsidR="006874D8" w:rsidRPr="00964058">
          <w:rPr>
            <w:sz w:val="14"/>
            <w:szCs w:val="14"/>
          </w:rPr>
          <w:t>VERSLAG:</w:t>
        </w:r>
      </w:sdtContent>
    </w:sdt>
    <w:r w:rsidR="006874D8" w:rsidRPr="00964058">
      <w:rPr>
        <w:sz w:val="14"/>
        <w:szCs w:val="14"/>
      </w:rPr>
      <w:t xml:space="preserve"> </w:t>
    </w:r>
    <w:r w:rsidR="006874D8">
      <w:rPr>
        <w:sz w:val="14"/>
        <w:szCs w:val="14"/>
      </w:rPr>
      <w:t xml:space="preserve">Beheerscomité en expertgroep suiker </w:t>
    </w:r>
    <w:r w:rsidR="0038208F">
      <w:rPr>
        <w:sz w:val="14"/>
        <w:szCs w:val="14"/>
      </w:rPr>
      <w:t xml:space="preserve">27 juli </w:t>
    </w:r>
    <w:r w:rsidR="006874D8">
      <w:rPr>
        <w:sz w:val="14"/>
        <w:szCs w:val="14"/>
      </w:rPr>
      <w:t xml:space="preserve"> 2017</w:t>
    </w:r>
  </w:p>
  <w:p w:rsidR="006874D8" w:rsidRDefault="006874D8" w:rsidP="00BC3425"/>
  <w:p w:rsidR="006874D8" w:rsidRPr="00D15D88" w:rsidRDefault="006874D8" w:rsidP="00D962D2">
    <w:pPr>
      <w:ind w:firstLine="70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7587"/>
    <w:multiLevelType w:val="hybridMultilevel"/>
    <w:tmpl w:val="179C33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2">
    <w:nsid w:val="04BD05F2"/>
    <w:multiLevelType w:val="hybridMultilevel"/>
    <w:tmpl w:val="81B8D7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09C87D98"/>
    <w:multiLevelType w:val="hybridMultilevel"/>
    <w:tmpl w:val="F50A2C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0BCC43AC"/>
    <w:multiLevelType w:val="hybridMultilevel"/>
    <w:tmpl w:val="B7B6747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10CC2418"/>
    <w:multiLevelType w:val="hybridMultilevel"/>
    <w:tmpl w:val="B1B03760"/>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22194BC8"/>
    <w:multiLevelType w:val="hybridMultilevel"/>
    <w:tmpl w:val="C5EEF3C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233E37CF"/>
    <w:multiLevelType w:val="hybridMultilevel"/>
    <w:tmpl w:val="6AA47F80"/>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24534260"/>
    <w:multiLevelType w:val="hybridMultilevel"/>
    <w:tmpl w:val="5FC0CA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29BD6627"/>
    <w:multiLevelType w:val="hybridMultilevel"/>
    <w:tmpl w:val="9B4E7A6E"/>
    <w:lvl w:ilvl="0" w:tplc="E4F0541E">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nsid w:val="2D025B22"/>
    <w:multiLevelType w:val="hybridMultilevel"/>
    <w:tmpl w:val="BF387C0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2E1A457F"/>
    <w:multiLevelType w:val="hybridMultilevel"/>
    <w:tmpl w:val="B90C7F70"/>
    <w:lvl w:ilvl="0" w:tplc="D65AF892">
      <w:start w:val="21"/>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5084023"/>
    <w:multiLevelType w:val="multilevel"/>
    <w:tmpl w:val="6BBA4242"/>
    <w:lvl w:ilvl="0">
      <w:start w:val="1"/>
      <w:numFmt w:val="decimal"/>
      <w:lvlText w:val="%1"/>
      <w:lvlJc w:val="left"/>
      <w:pPr>
        <w:ind w:left="375" w:hanging="375"/>
      </w:pPr>
      <w:rPr>
        <w:rFonts w:hint="default"/>
      </w:rPr>
    </w:lvl>
    <w:lvl w:ilvl="1">
      <w:start w:val="1"/>
      <w:numFmt w:val="decimal"/>
      <w:lvlText w:val="%1.%2"/>
      <w:lvlJc w:val="left"/>
      <w:pPr>
        <w:ind w:left="907" w:hanging="720"/>
      </w:pPr>
      <w:rPr>
        <w:rFonts w:hint="default"/>
      </w:rPr>
    </w:lvl>
    <w:lvl w:ilvl="2">
      <w:start w:val="1"/>
      <w:numFmt w:val="decimal"/>
      <w:lvlText w:val="%1.%2.%3"/>
      <w:lvlJc w:val="left"/>
      <w:pPr>
        <w:ind w:left="1094" w:hanging="720"/>
      </w:pPr>
      <w:rPr>
        <w:rFonts w:hint="default"/>
      </w:rPr>
    </w:lvl>
    <w:lvl w:ilvl="3">
      <w:start w:val="1"/>
      <w:numFmt w:val="decimal"/>
      <w:lvlText w:val="%1.%2.%3.%4"/>
      <w:lvlJc w:val="left"/>
      <w:pPr>
        <w:ind w:left="1641" w:hanging="108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375" w:hanging="1440"/>
      </w:pPr>
      <w:rPr>
        <w:rFonts w:hint="default"/>
      </w:rPr>
    </w:lvl>
    <w:lvl w:ilvl="6">
      <w:start w:val="1"/>
      <w:numFmt w:val="decimal"/>
      <w:lvlText w:val="%1.%2.%3.%4.%5.%6.%7"/>
      <w:lvlJc w:val="left"/>
      <w:pPr>
        <w:ind w:left="2922" w:hanging="1800"/>
      </w:pPr>
      <w:rPr>
        <w:rFonts w:hint="default"/>
      </w:rPr>
    </w:lvl>
    <w:lvl w:ilvl="7">
      <w:start w:val="1"/>
      <w:numFmt w:val="decimal"/>
      <w:lvlText w:val="%1.%2.%3.%4.%5.%6.%7.%8"/>
      <w:lvlJc w:val="left"/>
      <w:pPr>
        <w:ind w:left="3109" w:hanging="1800"/>
      </w:pPr>
      <w:rPr>
        <w:rFonts w:hint="default"/>
      </w:rPr>
    </w:lvl>
    <w:lvl w:ilvl="8">
      <w:start w:val="1"/>
      <w:numFmt w:val="decimal"/>
      <w:lvlText w:val="%1.%2.%3.%4.%5.%6.%7.%8.%9"/>
      <w:lvlJc w:val="left"/>
      <w:pPr>
        <w:ind w:left="3656" w:hanging="2160"/>
      </w:pPr>
      <w:rPr>
        <w:rFonts w:hint="default"/>
      </w:rPr>
    </w:lvl>
  </w:abstractNum>
  <w:abstractNum w:abstractNumId="15">
    <w:nsid w:val="3A3A7030"/>
    <w:multiLevelType w:val="hybridMultilevel"/>
    <w:tmpl w:val="4B2E98AA"/>
    <w:lvl w:ilvl="0" w:tplc="E4BA65A2">
      <w:numFmt w:val="bullet"/>
      <w:lvlText w:val="•"/>
      <w:lvlJc w:val="left"/>
      <w:pPr>
        <w:ind w:left="862" w:hanging="360"/>
      </w:pPr>
      <w:rPr>
        <w:rFonts w:ascii="Lucida Sans Unicode" w:eastAsia="Times New Roman" w:hAnsi="Lucida Sans Unicode" w:cs="Lucida Sans Unicode" w:hint="default"/>
      </w:rPr>
    </w:lvl>
    <w:lvl w:ilvl="1" w:tplc="08130003">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16">
    <w:nsid w:val="3AEE024E"/>
    <w:multiLevelType w:val="hybridMultilevel"/>
    <w:tmpl w:val="0E9CB6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42144A4C"/>
    <w:multiLevelType w:val="multilevel"/>
    <w:tmpl w:val="28C430FC"/>
    <w:lvl w:ilvl="0">
      <w:start w:val="1"/>
      <w:numFmt w:val="decimal"/>
      <w:lvlText w:val="%1."/>
      <w:lvlJc w:val="left"/>
      <w:pPr>
        <w:ind w:left="585" w:hanging="585"/>
      </w:pPr>
      <w:rPr>
        <w:rFonts w:hint="default"/>
      </w:rPr>
    </w:lvl>
    <w:lvl w:ilvl="1">
      <w:start w:val="1"/>
      <w:numFmt w:val="decimal"/>
      <w:lvlText w:val="%1.%2."/>
      <w:lvlJc w:val="left"/>
      <w:pPr>
        <w:ind w:left="955" w:hanging="720"/>
      </w:pPr>
      <w:rPr>
        <w:rFonts w:hint="default"/>
      </w:rPr>
    </w:lvl>
    <w:lvl w:ilvl="2">
      <w:start w:val="1"/>
      <w:numFmt w:val="decimal"/>
      <w:lvlText w:val="%1.%2.%3."/>
      <w:lvlJc w:val="left"/>
      <w:pPr>
        <w:ind w:left="1190" w:hanging="720"/>
      </w:pPr>
      <w:rPr>
        <w:rFonts w:hint="default"/>
      </w:rPr>
    </w:lvl>
    <w:lvl w:ilvl="3">
      <w:start w:val="1"/>
      <w:numFmt w:val="decimal"/>
      <w:lvlText w:val="%1.%2.%3.%4."/>
      <w:lvlJc w:val="left"/>
      <w:pPr>
        <w:ind w:left="1785" w:hanging="1080"/>
      </w:pPr>
      <w:rPr>
        <w:rFonts w:hint="default"/>
      </w:rPr>
    </w:lvl>
    <w:lvl w:ilvl="4">
      <w:start w:val="1"/>
      <w:numFmt w:val="decimal"/>
      <w:lvlText w:val="%1.%2.%3.%4.%5."/>
      <w:lvlJc w:val="left"/>
      <w:pPr>
        <w:ind w:left="2380" w:hanging="1440"/>
      </w:pPr>
      <w:rPr>
        <w:rFonts w:hint="default"/>
      </w:rPr>
    </w:lvl>
    <w:lvl w:ilvl="5">
      <w:start w:val="1"/>
      <w:numFmt w:val="decimal"/>
      <w:lvlText w:val="%1.%2.%3.%4.%5.%6."/>
      <w:lvlJc w:val="left"/>
      <w:pPr>
        <w:ind w:left="2615" w:hanging="1440"/>
      </w:pPr>
      <w:rPr>
        <w:rFonts w:hint="default"/>
      </w:rPr>
    </w:lvl>
    <w:lvl w:ilvl="6">
      <w:start w:val="1"/>
      <w:numFmt w:val="decimal"/>
      <w:lvlText w:val="%1.%2.%3.%4.%5.%6.%7."/>
      <w:lvlJc w:val="left"/>
      <w:pPr>
        <w:ind w:left="3210" w:hanging="1800"/>
      </w:pPr>
      <w:rPr>
        <w:rFonts w:hint="default"/>
      </w:rPr>
    </w:lvl>
    <w:lvl w:ilvl="7">
      <w:start w:val="1"/>
      <w:numFmt w:val="decimal"/>
      <w:lvlText w:val="%1.%2.%3.%4.%5.%6.%7.%8."/>
      <w:lvlJc w:val="left"/>
      <w:pPr>
        <w:ind w:left="3445" w:hanging="1800"/>
      </w:pPr>
      <w:rPr>
        <w:rFonts w:hint="default"/>
      </w:rPr>
    </w:lvl>
    <w:lvl w:ilvl="8">
      <w:start w:val="1"/>
      <w:numFmt w:val="decimal"/>
      <w:lvlText w:val="%1.%2.%3.%4.%5.%6.%7.%8.%9."/>
      <w:lvlJc w:val="left"/>
      <w:pPr>
        <w:ind w:left="4040" w:hanging="2160"/>
      </w:pPr>
      <w:rPr>
        <w:rFonts w:hint="default"/>
      </w:rPr>
    </w:lvl>
  </w:abstractNum>
  <w:abstractNum w:abstractNumId="18">
    <w:nsid w:val="443A1E80"/>
    <w:multiLevelType w:val="hybridMultilevel"/>
    <w:tmpl w:val="7FC05F6E"/>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nsid w:val="46F03570"/>
    <w:multiLevelType w:val="hybridMultilevel"/>
    <w:tmpl w:val="37C60F1A"/>
    <w:lvl w:ilvl="0" w:tplc="E4BA65A2">
      <w:numFmt w:val="bullet"/>
      <w:lvlText w:val="•"/>
      <w:lvlJc w:val="left"/>
      <w:pPr>
        <w:ind w:left="720" w:hanging="360"/>
      </w:pPr>
      <w:rPr>
        <w:rFonts w:ascii="Lucida Sans Unicode" w:eastAsia="Times New Roman" w:hAnsi="Lucida Sans Unicode" w:cs="Lucida Sans Unicode"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479154D8"/>
    <w:multiLevelType w:val="hybridMultilevel"/>
    <w:tmpl w:val="3AF88AFE"/>
    <w:lvl w:ilvl="0" w:tplc="08130003">
      <w:start w:val="1"/>
      <w:numFmt w:val="bullet"/>
      <w:lvlText w:val="o"/>
      <w:lvlJc w:val="left"/>
      <w:pPr>
        <w:ind w:left="862" w:hanging="360"/>
      </w:pPr>
      <w:rPr>
        <w:rFonts w:ascii="Courier New" w:hAnsi="Courier New" w:cs="Courier New" w:hint="default"/>
      </w:rPr>
    </w:lvl>
    <w:lvl w:ilvl="1" w:tplc="08130003" w:tentative="1">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21">
    <w:nsid w:val="51EF7E88"/>
    <w:multiLevelType w:val="hybridMultilevel"/>
    <w:tmpl w:val="E2DA40B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3">
    <w:nsid w:val="5FA62B64"/>
    <w:multiLevelType w:val="hybridMultilevel"/>
    <w:tmpl w:val="E2DA40B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nsid w:val="617336F6"/>
    <w:multiLevelType w:val="hybridMultilevel"/>
    <w:tmpl w:val="9E9684AE"/>
    <w:lvl w:ilvl="0" w:tplc="C0BEF592">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222" w:hanging="360"/>
      </w:pPr>
      <w:rPr>
        <w:rFonts w:ascii="Courier New" w:hAnsi="Courier New" w:cs="Courier New" w:hint="default"/>
      </w:rPr>
    </w:lvl>
    <w:lvl w:ilvl="2" w:tplc="08130005" w:tentative="1">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abstractNum w:abstractNumId="25">
    <w:nsid w:val="62117895"/>
    <w:multiLevelType w:val="hybridMultilevel"/>
    <w:tmpl w:val="697C452C"/>
    <w:lvl w:ilvl="0" w:tplc="C0BEF592">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nsid w:val="67376EB4"/>
    <w:multiLevelType w:val="multilevel"/>
    <w:tmpl w:val="6BBA4242"/>
    <w:lvl w:ilvl="0">
      <w:start w:val="1"/>
      <w:numFmt w:val="decimal"/>
      <w:lvlText w:val="%1"/>
      <w:lvlJc w:val="left"/>
      <w:pPr>
        <w:ind w:left="375" w:hanging="375"/>
      </w:pPr>
      <w:rPr>
        <w:rFonts w:hint="default"/>
      </w:rPr>
    </w:lvl>
    <w:lvl w:ilvl="1">
      <w:start w:val="1"/>
      <w:numFmt w:val="decimal"/>
      <w:lvlText w:val="%1.%2"/>
      <w:lvlJc w:val="left"/>
      <w:pPr>
        <w:ind w:left="907" w:hanging="720"/>
      </w:pPr>
      <w:rPr>
        <w:rFonts w:hint="default"/>
      </w:rPr>
    </w:lvl>
    <w:lvl w:ilvl="2">
      <w:start w:val="1"/>
      <w:numFmt w:val="decimal"/>
      <w:lvlText w:val="%1.%2.%3"/>
      <w:lvlJc w:val="left"/>
      <w:pPr>
        <w:ind w:left="1094" w:hanging="720"/>
      </w:pPr>
      <w:rPr>
        <w:rFonts w:hint="default"/>
      </w:rPr>
    </w:lvl>
    <w:lvl w:ilvl="3">
      <w:start w:val="1"/>
      <w:numFmt w:val="decimal"/>
      <w:lvlText w:val="%1.%2.%3.%4"/>
      <w:lvlJc w:val="left"/>
      <w:pPr>
        <w:ind w:left="1641" w:hanging="108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375" w:hanging="1440"/>
      </w:pPr>
      <w:rPr>
        <w:rFonts w:hint="default"/>
      </w:rPr>
    </w:lvl>
    <w:lvl w:ilvl="6">
      <w:start w:val="1"/>
      <w:numFmt w:val="decimal"/>
      <w:lvlText w:val="%1.%2.%3.%4.%5.%6.%7"/>
      <w:lvlJc w:val="left"/>
      <w:pPr>
        <w:ind w:left="2922" w:hanging="1800"/>
      </w:pPr>
      <w:rPr>
        <w:rFonts w:hint="default"/>
      </w:rPr>
    </w:lvl>
    <w:lvl w:ilvl="7">
      <w:start w:val="1"/>
      <w:numFmt w:val="decimal"/>
      <w:lvlText w:val="%1.%2.%3.%4.%5.%6.%7.%8"/>
      <w:lvlJc w:val="left"/>
      <w:pPr>
        <w:ind w:left="3109" w:hanging="1800"/>
      </w:pPr>
      <w:rPr>
        <w:rFonts w:hint="default"/>
      </w:rPr>
    </w:lvl>
    <w:lvl w:ilvl="8">
      <w:start w:val="1"/>
      <w:numFmt w:val="decimal"/>
      <w:lvlText w:val="%1.%2.%3.%4.%5.%6.%7.%8.%9"/>
      <w:lvlJc w:val="left"/>
      <w:pPr>
        <w:ind w:left="3656" w:hanging="2160"/>
      </w:pPr>
      <w:rPr>
        <w:rFonts w:hint="default"/>
      </w:rPr>
    </w:lvl>
  </w:abstractNum>
  <w:abstractNum w:abstractNumId="27">
    <w:nsid w:val="698C67D3"/>
    <w:multiLevelType w:val="multilevel"/>
    <w:tmpl w:val="665C4132"/>
    <w:lvl w:ilvl="0">
      <w:start w:val="1"/>
      <w:numFmt w:val="decimal"/>
      <w:lvlText w:val="%1"/>
      <w:lvlJc w:val="left"/>
      <w:pPr>
        <w:ind w:left="432" w:hanging="432"/>
      </w:pPr>
    </w:lvl>
    <w:lvl w:ilvl="1">
      <w:start w:val="1"/>
      <w:numFmt w:val="decimal"/>
      <w:pStyle w:val="Kop2"/>
      <w:lvlText w:val="%1.%2"/>
      <w:lvlJc w:val="left"/>
      <w:pPr>
        <w:ind w:left="576" w:hanging="576"/>
      </w:pPr>
    </w:lvl>
    <w:lvl w:ilvl="2">
      <w:start w:val="1"/>
      <w:numFmt w:val="decimal"/>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8">
    <w:nsid w:val="6AEA5713"/>
    <w:multiLevelType w:val="hybridMultilevel"/>
    <w:tmpl w:val="7A72DD3A"/>
    <w:lvl w:ilvl="0" w:tplc="C0BEF592">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30">
    <w:nsid w:val="6F7B119F"/>
    <w:multiLevelType w:val="hybridMultilevel"/>
    <w:tmpl w:val="896675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nsid w:val="702E6A94"/>
    <w:multiLevelType w:val="hybridMultilevel"/>
    <w:tmpl w:val="44CEEF7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nsid w:val="70716710"/>
    <w:multiLevelType w:val="hybridMultilevel"/>
    <w:tmpl w:val="2DDCB4A4"/>
    <w:lvl w:ilvl="0" w:tplc="C0BEF592">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nsid w:val="753719AA"/>
    <w:multiLevelType w:val="hybridMultilevel"/>
    <w:tmpl w:val="6DBAF44E"/>
    <w:lvl w:ilvl="0" w:tplc="FBCC899A">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222" w:hanging="360"/>
      </w:pPr>
      <w:rPr>
        <w:rFonts w:ascii="Courier New" w:hAnsi="Courier New" w:cs="Courier New" w:hint="default"/>
      </w:rPr>
    </w:lvl>
    <w:lvl w:ilvl="2" w:tplc="08130005" w:tentative="1">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abstractNum w:abstractNumId="34">
    <w:nsid w:val="78430239"/>
    <w:multiLevelType w:val="hybridMultilevel"/>
    <w:tmpl w:val="361E6438"/>
    <w:lvl w:ilvl="0" w:tplc="08130001">
      <w:start w:val="87"/>
      <w:numFmt w:val="bullet"/>
      <w:lvlText w:val=""/>
      <w:lvlJc w:val="left"/>
      <w:pPr>
        <w:ind w:left="720" w:hanging="360"/>
      </w:pPr>
      <w:rPr>
        <w:rFonts w:ascii="Symbol" w:eastAsia="Times New Roman"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7"/>
  </w:num>
  <w:num w:numId="2">
    <w:abstractNumId w:val="27"/>
  </w:num>
  <w:num w:numId="3">
    <w:abstractNumId w:val="1"/>
  </w:num>
  <w:num w:numId="4">
    <w:abstractNumId w:val="22"/>
  </w:num>
  <w:num w:numId="5">
    <w:abstractNumId w:val="5"/>
  </w:num>
  <w:num w:numId="6">
    <w:abstractNumId w:val="29"/>
  </w:num>
  <w:num w:numId="7">
    <w:abstractNumId w:val="13"/>
  </w:num>
  <w:num w:numId="8">
    <w:abstractNumId w:val="19"/>
  </w:num>
  <w:num w:numId="9">
    <w:abstractNumId w:val="8"/>
  </w:num>
  <w:num w:numId="10">
    <w:abstractNumId w:val="18"/>
  </w:num>
  <w:num w:numId="11">
    <w:abstractNumId w:val="26"/>
  </w:num>
  <w:num w:numId="12">
    <w:abstractNumId w:val="17"/>
  </w:num>
  <w:num w:numId="13">
    <w:abstractNumId w:val="6"/>
  </w:num>
  <w:num w:numId="14">
    <w:abstractNumId w:val="2"/>
  </w:num>
  <w:num w:numId="15">
    <w:abstractNumId w:val="4"/>
  </w:num>
  <w:num w:numId="16">
    <w:abstractNumId w:val="11"/>
  </w:num>
  <w:num w:numId="17">
    <w:abstractNumId w:val="9"/>
  </w:num>
  <w:num w:numId="18">
    <w:abstractNumId w:val="16"/>
  </w:num>
  <w:num w:numId="19">
    <w:abstractNumId w:val="0"/>
  </w:num>
  <w:num w:numId="20">
    <w:abstractNumId w:val="12"/>
  </w:num>
  <w:num w:numId="21">
    <w:abstractNumId w:val="7"/>
  </w:num>
  <w:num w:numId="22">
    <w:abstractNumId w:val="33"/>
  </w:num>
  <w:num w:numId="23">
    <w:abstractNumId w:val="21"/>
  </w:num>
  <w:num w:numId="24">
    <w:abstractNumId w:val="23"/>
  </w:num>
  <w:num w:numId="25">
    <w:abstractNumId w:val="3"/>
  </w:num>
  <w:num w:numId="26">
    <w:abstractNumId w:val="30"/>
  </w:num>
  <w:num w:numId="27">
    <w:abstractNumId w:val="10"/>
  </w:num>
  <w:num w:numId="28">
    <w:abstractNumId w:val="24"/>
  </w:num>
  <w:num w:numId="29">
    <w:abstractNumId w:val="28"/>
  </w:num>
  <w:num w:numId="30">
    <w:abstractNumId w:val="32"/>
  </w:num>
  <w:num w:numId="31">
    <w:abstractNumId w:val="25"/>
  </w:num>
  <w:num w:numId="32">
    <w:abstractNumId w:val="20"/>
  </w:num>
  <w:num w:numId="33">
    <w:abstractNumId w:val="15"/>
  </w:num>
  <w:num w:numId="34">
    <w:abstractNumId w:val="14"/>
  </w:num>
  <w:num w:numId="35">
    <w:abstractNumId w:val="34"/>
  </w:num>
  <w:num w:numId="36">
    <w:abstractNumId w:val="3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attachedTemplate r:id="rId1"/>
  <w:defaultTabStop w:val="708"/>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906555"/>
    <w:rsid w:val="00002800"/>
    <w:rsid w:val="00003EA7"/>
    <w:rsid w:val="00006660"/>
    <w:rsid w:val="000076FD"/>
    <w:rsid w:val="00016EF2"/>
    <w:rsid w:val="0002011C"/>
    <w:rsid w:val="00020EC7"/>
    <w:rsid w:val="0002148E"/>
    <w:rsid w:val="000226D8"/>
    <w:rsid w:val="00022937"/>
    <w:rsid w:val="00026496"/>
    <w:rsid w:val="00026CAF"/>
    <w:rsid w:val="00027165"/>
    <w:rsid w:val="000304A4"/>
    <w:rsid w:val="00032B63"/>
    <w:rsid w:val="000351D4"/>
    <w:rsid w:val="00035A09"/>
    <w:rsid w:val="00037A2B"/>
    <w:rsid w:val="00040898"/>
    <w:rsid w:val="0004338C"/>
    <w:rsid w:val="00044236"/>
    <w:rsid w:val="000504BC"/>
    <w:rsid w:val="00053C12"/>
    <w:rsid w:val="000603F7"/>
    <w:rsid w:val="00061275"/>
    <w:rsid w:val="00062BAB"/>
    <w:rsid w:val="00065680"/>
    <w:rsid w:val="000734EE"/>
    <w:rsid w:val="00075A71"/>
    <w:rsid w:val="0007724F"/>
    <w:rsid w:val="00081855"/>
    <w:rsid w:val="00081C61"/>
    <w:rsid w:val="00081C62"/>
    <w:rsid w:val="00084CCC"/>
    <w:rsid w:val="0009133B"/>
    <w:rsid w:val="00091876"/>
    <w:rsid w:val="00091A9B"/>
    <w:rsid w:val="00093146"/>
    <w:rsid w:val="0009557C"/>
    <w:rsid w:val="000A2F8F"/>
    <w:rsid w:val="000A4782"/>
    <w:rsid w:val="000A5B88"/>
    <w:rsid w:val="000B01B6"/>
    <w:rsid w:val="000B3585"/>
    <w:rsid w:val="000B45D0"/>
    <w:rsid w:val="000C330E"/>
    <w:rsid w:val="000C393E"/>
    <w:rsid w:val="000C543E"/>
    <w:rsid w:val="000C6362"/>
    <w:rsid w:val="000C6C0F"/>
    <w:rsid w:val="000C70F3"/>
    <w:rsid w:val="000D40DD"/>
    <w:rsid w:val="000D4951"/>
    <w:rsid w:val="000D5E0C"/>
    <w:rsid w:val="000D7179"/>
    <w:rsid w:val="000E0A42"/>
    <w:rsid w:val="000E1244"/>
    <w:rsid w:val="000E1784"/>
    <w:rsid w:val="000E2C9A"/>
    <w:rsid w:val="000E3A21"/>
    <w:rsid w:val="000E5980"/>
    <w:rsid w:val="000F1AEB"/>
    <w:rsid w:val="000F37DC"/>
    <w:rsid w:val="000F5819"/>
    <w:rsid w:val="000F6405"/>
    <w:rsid w:val="000F7165"/>
    <w:rsid w:val="001020A6"/>
    <w:rsid w:val="00103141"/>
    <w:rsid w:val="00103464"/>
    <w:rsid w:val="00103491"/>
    <w:rsid w:val="0011134A"/>
    <w:rsid w:val="00112B12"/>
    <w:rsid w:val="00114BC9"/>
    <w:rsid w:val="00114C01"/>
    <w:rsid w:val="00121426"/>
    <w:rsid w:val="001218C6"/>
    <w:rsid w:val="0012300A"/>
    <w:rsid w:val="00123C0C"/>
    <w:rsid w:val="001241AB"/>
    <w:rsid w:val="00124697"/>
    <w:rsid w:val="00126295"/>
    <w:rsid w:val="00126419"/>
    <w:rsid w:val="001300A0"/>
    <w:rsid w:val="00130DB7"/>
    <w:rsid w:val="00130EB5"/>
    <w:rsid w:val="00131543"/>
    <w:rsid w:val="0013227B"/>
    <w:rsid w:val="00133673"/>
    <w:rsid w:val="00136FC7"/>
    <w:rsid w:val="00144483"/>
    <w:rsid w:val="001454E0"/>
    <w:rsid w:val="00145CB6"/>
    <w:rsid w:val="00147AC5"/>
    <w:rsid w:val="001576F0"/>
    <w:rsid w:val="00160635"/>
    <w:rsid w:val="00160EC3"/>
    <w:rsid w:val="00160ED9"/>
    <w:rsid w:val="00161EA5"/>
    <w:rsid w:val="00162C67"/>
    <w:rsid w:val="00165F1C"/>
    <w:rsid w:val="001674CD"/>
    <w:rsid w:val="00171204"/>
    <w:rsid w:val="00171AA5"/>
    <w:rsid w:val="001728B8"/>
    <w:rsid w:val="001762C4"/>
    <w:rsid w:val="00177B8B"/>
    <w:rsid w:val="00186149"/>
    <w:rsid w:val="00187B75"/>
    <w:rsid w:val="00187C61"/>
    <w:rsid w:val="00190EFA"/>
    <w:rsid w:val="00192D9B"/>
    <w:rsid w:val="00193E92"/>
    <w:rsid w:val="001A1351"/>
    <w:rsid w:val="001A1EF3"/>
    <w:rsid w:val="001A2C16"/>
    <w:rsid w:val="001A310E"/>
    <w:rsid w:val="001A493B"/>
    <w:rsid w:val="001B40E0"/>
    <w:rsid w:val="001B4E25"/>
    <w:rsid w:val="001B5150"/>
    <w:rsid w:val="001B75DB"/>
    <w:rsid w:val="001C5C5D"/>
    <w:rsid w:val="001C6395"/>
    <w:rsid w:val="001C6C47"/>
    <w:rsid w:val="001D0B01"/>
    <w:rsid w:val="001D2744"/>
    <w:rsid w:val="001D58A3"/>
    <w:rsid w:val="001D5E38"/>
    <w:rsid w:val="001D5F46"/>
    <w:rsid w:val="001E2D82"/>
    <w:rsid w:val="001E4A09"/>
    <w:rsid w:val="001F14F3"/>
    <w:rsid w:val="001F59DA"/>
    <w:rsid w:val="001F66CA"/>
    <w:rsid w:val="001F697D"/>
    <w:rsid w:val="001F745B"/>
    <w:rsid w:val="00201EF5"/>
    <w:rsid w:val="00203DC2"/>
    <w:rsid w:val="002068EA"/>
    <w:rsid w:val="00206B4B"/>
    <w:rsid w:val="00213434"/>
    <w:rsid w:val="00216A0F"/>
    <w:rsid w:val="00217386"/>
    <w:rsid w:val="00221A41"/>
    <w:rsid w:val="00222087"/>
    <w:rsid w:val="00231652"/>
    <w:rsid w:val="00231A9D"/>
    <w:rsid w:val="00233DF0"/>
    <w:rsid w:val="002414AF"/>
    <w:rsid w:val="0024284A"/>
    <w:rsid w:val="002428F2"/>
    <w:rsid w:val="00250562"/>
    <w:rsid w:val="00253B11"/>
    <w:rsid w:val="00260102"/>
    <w:rsid w:val="00260711"/>
    <w:rsid w:val="0026310C"/>
    <w:rsid w:val="00264744"/>
    <w:rsid w:val="0026688B"/>
    <w:rsid w:val="00266D19"/>
    <w:rsid w:val="002705E7"/>
    <w:rsid w:val="00270FC3"/>
    <w:rsid w:val="00271444"/>
    <w:rsid w:val="00271D18"/>
    <w:rsid w:val="0027360B"/>
    <w:rsid w:val="002754F5"/>
    <w:rsid w:val="00281808"/>
    <w:rsid w:val="00297A84"/>
    <w:rsid w:val="002A0CFA"/>
    <w:rsid w:val="002A27EA"/>
    <w:rsid w:val="002A4722"/>
    <w:rsid w:val="002A5D14"/>
    <w:rsid w:val="002B1C0D"/>
    <w:rsid w:val="002B3DF4"/>
    <w:rsid w:val="002B73A1"/>
    <w:rsid w:val="002B77D1"/>
    <w:rsid w:val="002C3BBD"/>
    <w:rsid w:val="002D2760"/>
    <w:rsid w:val="002E2113"/>
    <w:rsid w:val="002E28A2"/>
    <w:rsid w:val="002E5062"/>
    <w:rsid w:val="002E65F3"/>
    <w:rsid w:val="002E6C3F"/>
    <w:rsid w:val="002F067F"/>
    <w:rsid w:val="002F3325"/>
    <w:rsid w:val="002F65B1"/>
    <w:rsid w:val="002F6752"/>
    <w:rsid w:val="002F6A74"/>
    <w:rsid w:val="003014F4"/>
    <w:rsid w:val="00302032"/>
    <w:rsid w:val="00302EC1"/>
    <w:rsid w:val="00303E25"/>
    <w:rsid w:val="0031236C"/>
    <w:rsid w:val="0031579A"/>
    <w:rsid w:val="003212FD"/>
    <w:rsid w:val="0032164B"/>
    <w:rsid w:val="0032502C"/>
    <w:rsid w:val="003257F0"/>
    <w:rsid w:val="00334020"/>
    <w:rsid w:val="00335D4D"/>
    <w:rsid w:val="0034148D"/>
    <w:rsid w:val="00343C13"/>
    <w:rsid w:val="00350E87"/>
    <w:rsid w:val="00351BB5"/>
    <w:rsid w:val="00351D04"/>
    <w:rsid w:val="00360947"/>
    <w:rsid w:val="00361A3A"/>
    <w:rsid w:val="00362198"/>
    <w:rsid w:val="00364948"/>
    <w:rsid w:val="00375047"/>
    <w:rsid w:val="00380077"/>
    <w:rsid w:val="00380228"/>
    <w:rsid w:val="0038208F"/>
    <w:rsid w:val="00391F02"/>
    <w:rsid w:val="003937DB"/>
    <w:rsid w:val="00395584"/>
    <w:rsid w:val="0039569B"/>
    <w:rsid w:val="003972C6"/>
    <w:rsid w:val="00397B32"/>
    <w:rsid w:val="003B096E"/>
    <w:rsid w:val="003B1191"/>
    <w:rsid w:val="003B19B1"/>
    <w:rsid w:val="003B1D94"/>
    <w:rsid w:val="003B513C"/>
    <w:rsid w:val="003B78D2"/>
    <w:rsid w:val="003B7966"/>
    <w:rsid w:val="003C1229"/>
    <w:rsid w:val="003C1698"/>
    <w:rsid w:val="003C4E17"/>
    <w:rsid w:val="003D149D"/>
    <w:rsid w:val="003D4744"/>
    <w:rsid w:val="003D4BB4"/>
    <w:rsid w:val="003D4E7F"/>
    <w:rsid w:val="003E7F05"/>
    <w:rsid w:val="003F09C7"/>
    <w:rsid w:val="003F0FC7"/>
    <w:rsid w:val="003F52FE"/>
    <w:rsid w:val="003F5B2B"/>
    <w:rsid w:val="004016B6"/>
    <w:rsid w:val="0040183C"/>
    <w:rsid w:val="00403733"/>
    <w:rsid w:val="00403A14"/>
    <w:rsid w:val="00404044"/>
    <w:rsid w:val="004056BD"/>
    <w:rsid w:val="00407273"/>
    <w:rsid w:val="00411F1E"/>
    <w:rsid w:val="004125BF"/>
    <w:rsid w:val="00413625"/>
    <w:rsid w:val="004150E9"/>
    <w:rsid w:val="004235B0"/>
    <w:rsid w:val="004263B5"/>
    <w:rsid w:val="0042699B"/>
    <w:rsid w:val="0042772F"/>
    <w:rsid w:val="00433E81"/>
    <w:rsid w:val="0044277E"/>
    <w:rsid w:val="00443D39"/>
    <w:rsid w:val="004445E7"/>
    <w:rsid w:val="00446A86"/>
    <w:rsid w:val="00450BE5"/>
    <w:rsid w:val="00452AC5"/>
    <w:rsid w:val="00460C75"/>
    <w:rsid w:val="00463D84"/>
    <w:rsid w:val="00464FDE"/>
    <w:rsid w:val="00472E40"/>
    <w:rsid w:val="004742ED"/>
    <w:rsid w:val="00477D10"/>
    <w:rsid w:val="00477DDF"/>
    <w:rsid w:val="004802A4"/>
    <w:rsid w:val="00484223"/>
    <w:rsid w:val="00484EFA"/>
    <w:rsid w:val="004852AB"/>
    <w:rsid w:val="00485D9F"/>
    <w:rsid w:val="004864FB"/>
    <w:rsid w:val="004901A2"/>
    <w:rsid w:val="004905DF"/>
    <w:rsid w:val="0049145D"/>
    <w:rsid w:val="0049169E"/>
    <w:rsid w:val="0049611C"/>
    <w:rsid w:val="004A05C7"/>
    <w:rsid w:val="004A1322"/>
    <w:rsid w:val="004B31D8"/>
    <w:rsid w:val="004B7D10"/>
    <w:rsid w:val="004C2E76"/>
    <w:rsid w:val="004C3B6D"/>
    <w:rsid w:val="004C4B85"/>
    <w:rsid w:val="004C782D"/>
    <w:rsid w:val="004D39F7"/>
    <w:rsid w:val="004D4C1D"/>
    <w:rsid w:val="004E3458"/>
    <w:rsid w:val="004E575A"/>
    <w:rsid w:val="00502F4A"/>
    <w:rsid w:val="005051E6"/>
    <w:rsid w:val="00512E1A"/>
    <w:rsid w:val="0051330C"/>
    <w:rsid w:val="005138B9"/>
    <w:rsid w:val="0051451D"/>
    <w:rsid w:val="005147D8"/>
    <w:rsid w:val="00515739"/>
    <w:rsid w:val="00517ACB"/>
    <w:rsid w:val="00524876"/>
    <w:rsid w:val="005248BC"/>
    <w:rsid w:val="005253BA"/>
    <w:rsid w:val="005263F4"/>
    <w:rsid w:val="00526581"/>
    <w:rsid w:val="00526B19"/>
    <w:rsid w:val="00532CDD"/>
    <w:rsid w:val="00534280"/>
    <w:rsid w:val="00537D24"/>
    <w:rsid w:val="00551800"/>
    <w:rsid w:val="00551CBB"/>
    <w:rsid w:val="00551DC6"/>
    <w:rsid w:val="00553D4D"/>
    <w:rsid w:val="0056568A"/>
    <w:rsid w:val="00567222"/>
    <w:rsid w:val="00572AB5"/>
    <w:rsid w:val="00573B87"/>
    <w:rsid w:val="005740D2"/>
    <w:rsid w:val="005748DC"/>
    <w:rsid w:val="00574BC7"/>
    <w:rsid w:val="005803ED"/>
    <w:rsid w:val="00582CE0"/>
    <w:rsid w:val="005838D2"/>
    <w:rsid w:val="00584673"/>
    <w:rsid w:val="005861F9"/>
    <w:rsid w:val="00590943"/>
    <w:rsid w:val="00591C97"/>
    <w:rsid w:val="005926AD"/>
    <w:rsid w:val="00595BAF"/>
    <w:rsid w:val="00596FA0"/>
    <w:rsid w:val="005A24F7"/>
    <w:rsid w:val="005A2F5E"/>
    <w:rsid w:val="005B6792"/>
    <w:rsid w:val="005C0E62"/>
    <w:rsid w:val="005C12F3"/>
    <w:rsid w:val="005C326C"/>
    <w:rsid w:val="005C4CDD"/>
    <w:rsid w:val="005C52D8"/>
    <w:rsid w:val="005D274F"/>
    <w:rsid w:val="005D5A52"/>
    <w:rsid w:val="005E045E"/>
    <w:rsid w:val="005E0555"/>
    <w:rsid w:val="005E20A5"/>
    <w:rsid w:val="005E72F0"/>
    <w:rsid w:val="005E77F3"/>
    <w:rsid w:val="00600586"/>
    <w:rsid w:val="00601854"/>
    <w:rsid w:val="0060337A"/>
    <w:rsid w:val="00603533"/>
    <w:rsid w:val="0060424A"/>
    <w:rsid w:val="0060440E"/>
    <w:rsid w:val="00604DFD"/>
    <w:rsid w:val="00605384"/>
    <w:rsid w:val="00605AF0"/>
    <w:rsid w:val="006067F2"/>
    <w:rsid w:val="006100A7"/>
    <w:rsid w:val="00610B5D"/>
    <w:rsid w:val="00611554"/>
    <w:rsid w:val="0061388B"/>
    <w:rsid w:val="006144D8"/>
    <w:rsid w:val="00614B20"/>
    <w:rsid w:val="00614E73"/>
    <w:rsid w:val="00615EBA"/>
    <w:rsid w:val="0061602B"/>
    <w:rsid w:val="0061653A"/>
    <w:rsid w:val="00634D6B"/>
    <w:rsid w:val="00640FF5"/>
    <w:rsid w:val="00646672"/>
    <w:rsid w:val="00646B85"/>
    <w:rsid w:val="00652296"/>
    <w:rsid w:val="0065230F"/>
    <w:rsid w:val="00656BB6"/>
    <w:rsid w:val="00656F00"/>
    <w:rsid w:val="00657EAF"/>
    <w:rsid w:val="00660CE0"/>
    <w:rsid w:val="00663820"/>
    <w:rsid w:val="00665E96"/>
    <w:rsid w:val="00671CDA"/>
    <w:rsid w:val="00675ACB"/>
    <w:rsid w:val="00676593"/>
    <w:rsid w:val="0068281E"/>
    <w:rsid w:val="00682AA6"/>
    <w:rsid w:val="0068561D"/>
    <w:rsid w:val="006874D8"/>
    <w:rsid w:val="00693731"/>
    <w:rsid w:val="00694EF8"/>
    <w:rsid w:val="0069655A"/>
    <w:rsid w:val="006A1D6F"/>
    <w:rsid w:val="006A21A9"/>
    <w:rsid w:val="006A23AA"/>
    <w:rsid w:val="006A3180"/>
    <w:rsid w:val="006A505E"/>
    <w:rsid w:val="006A752F"/>
    <w:rsid w:val="006B1EE5"/>
    <w:rsid w:val="006B2F2B"/>
    <w:rsid w:val="006B2F5B"/>
    <w:rsid w:val="006B3113"/>
    <w:rsid w:val="006B5F2A"/>
    <w:rsid w:val="006C2BF3"/>
    <w:rsid w:val="006C4AC8"/>
    <w:rsid w:val="006C7B6C"/>
    <w:rsid w:val="006D0D40"/>
    <w:rsid w:val="006E257C"/>
    <w:rsid w:val="006E36AA"/>
    <w:rsid w:val="006E5E1E"/>
    <w:rsid w:val="006E60BB"/>
    <w:rsid w:val="006F57C4"/>
    <w:rsid w:val="006F7E52"/>
    <w:rsid w:val="00701038"/>
    <w:rsid w:val="007034BB"/>
    <w:rsid w:val="00705E8F"/>
    <w:rsid w:val="007072D9"/>
    <w:rsid w:val="007115B5"/>
    <w:rsid w:val="007170DB"/>
    <w:rsid w:val="00720922"/>
    <w:rsid w:val="007219C8"/>
    <w:rsid w:val="00724E7E"/>
    <w:rsid w:val="007259FC"/>
    <w:rsid w:val="00725B3F"/>
    <w:rsid w:val="00727106"/>
    <w:rsid w:val="00730D48"/>
    <w:rsid w:val="00730FD9"/>
    <w:rsid w:val="007354DA"/>
    <w:rsid w:val="00736429"/>
    <w:rsid w:val="00737AA8"/>
    <w:rsid w:val="00737C61"/>
    <w:rsid w:val="007402F2"/>
    <w:rsid w:val="00740B1C"/>
    <w:rsid w:val="00742D22"/>
    <w:rsid w:val="00743D09"/>
    <w:rsid w:val="0074674D"/>
    <w:rsid w:val="00747006"/>
    <w:rsid w:val="0076007E"/>
    <w:rsid w:val="007618B1"/>
    <w:rsid w:val="00761E08"/>
    <w:rsid w:val="0076699E"/>
    <w:rsid w:val="007672F7"/>
    <w:rsid w:val="00770846"/>
    <w:rsid w:val="00776FF9"/>
    <w:rsid w:val="00780D98"/>
    <w:rsid w:val="00781B7B"/>
    <w:rsid w:val="00784AA8"/>
    <w:rsid w:val="00785E8A"/>
    <w:rsid w:val="0078625B"/>
    <w:rsid w:val="0078628D"/>
    <w:rsid w:val="00786478"/>
    <w:rsid w:val="00786735"/>
    <w:rsid w:val="00786C37"/>
    <w:rsid w:val="007905A1"/>
    <w:rsid w:val="00791EB6"/>
    <w:rsid w:val="0079304A"/>
    <w:rsid w:val="00797428"/>
    <w:rsid w:val="007A5013"/>
    <w:rsid w:val="007A6BB9"/>
    <w:rsid w:val="007A7433"/>
    <w:rsid w:val="007A7DDD"/>
    <w:rsid w:val="007B0200"/>
    <w:rsid w:val="007B2433"/>
    <w:rsid w:val="007B5995"/>
    <w:rsid w:val="007B650E"/>
    <w:rsid w:val="007C40E2"/>
    <w:rsid w:val="007D089C"/>
    <w:rsid w:val="007D0F63"/>
    <w:rsid w:val="007D2164"/>
    <w:rsid w:val="007D2877"/>
    <w:rsid w:val="007D447D"/>
    <w:rsid w:val="007D5D92"/>
    <w:rsid w:val="007D6756"/>
    <w:rsid w:val="007E261F"/>
    <w:rsid w:val="007E2F60"/>
    <w:rsid w:val="007E6598"/>
    <w:rsid w:val="007E7AF7"/>
    <w:rsid w:val="007F04FB"/>
    <w:rsid w:val="007F2E0E"/>
    <w:rsid w:val="007F5766"/>
    <w:rsid w:val="007F6144"/>
    <w:rsid w:val="007F69BB"/>
    <w:rsid w:val="00801E9D"/>
    <w:rsid w:val="008020A4"/>
    <w:rsid w:val="00803EF2"/>
    <w:rsid w:val="0080691D"/>
    <w:rsid w:val="008164D6"/>
    <w:rsid w:val="008178DE"/>
    <w:rsid w:val="008219B8"/>
    <w:rsid w:val="00822B5E"/>
    <w:rsid w:val="008240AB"/>
    <w:rsid w:val="0082603E"/>
    <w:rsid w:val="008269F4"/>
    <w:rsid w:val="008275AA"/>
    <w:rsid w:val="00830061"/>
    <w:rsid w:val="008334E4"/>
    <w:rsid w:val="00833FF6"/>
    <w:rsid w:val="008443DD"/>
    <w:rsid w:val="00844B14"/>
    <w:rsid w:val="00845A81"/>
    <w:rsid w:val="00845B3E"/>
    <w:rsid w:val="00846299"/>
    <w:rsid w:val="00846810"/>
    <w:rsid w:val="00847C6D"/>
    <w:rsid w:val="00847F1A"/>
    <w:rsid w:val="008534F8"/>
    <w:rsid w:val="00853DBF"/>
    <w:rsid w:val="0085669E"/>
    <w:rsid w:val="0085745F"/>
    <w:rsid w:val="008644E4"/>
    <w:rsid w:val="008648DC"/>
    <w:rsid w:val="00870DDD"/>
    <w:rsid w:val="00876802"/>
    <w:rsid w:val="00876908"/>
    <w:rsid w:val="00883463"/>
    <w:rsid w:val="008834AD"/>
    <w:rsid w:val="0088590E"/>
    <w:rsid w:val="00897B24"/>
    <w:rsid w:val="008A1CBB"/>
    <w:rsid w:val="008A273F"/>
    <w:rsid w:val="008A3D3B"/>
    <w:rsid w:val="008B011E"/>
    <w:rsid w:val="008B3FAF"/>
    <w:rsid w:val="008B7C2E"/>
    <w:rsid w:val="008C00A0"/>
    <w:rsid w:val="008E1A4B"/>
    <w:rsid w:val="008E32F0"/>
    <w:rsid w:val="008E3CE8"/>
    <w:rsid w:val="008E633B"/>
    <w:rsid w:val="008E66E6"/>
    <w:rsid w:val="008F03BF"/>
    <w:rsid w:val="008F21AA"/>
    <w:rsid w:val="008F35FF"/>
    <w:rsid w:val="008F4430"/>
    <w:rsid w:val="008F728B"/>
    <w:rsid w:val="009026C2"/>
    <w:rsid w:val="00903969"/>
    <w:rsid w:val="00905E1E"/>
    <w:rsid w:val="00906555"/>
    <w:rsid w:val="0090780B"/>
    <w:rsid w:val="009104EA"/>
    <w:rsid w:val="00921462"/>
    <w:rsid w:val="00922A25"/>
    <w:rsid w:val="009260F7"/>
    <w:rsid w:val="00931D23"/>
    <w:rsid w:val="00932C09"/>
    <w:rsid w:val="00933A3F"/>
    <w:rsid w:val="00935FED"/>
    <w:rsid w:val="00941A12"/>
    <w:rsid w:val="00941ECF"/>
    <w:rsid w:val="00942FF5"/>
    <w:rsid w:val="00947FAB"/>
    <w:rsid w:val="00950ED5"/>
    <w:rsid w:val="00951263"/>
    <w:rsid w:val="00952AD3"/>
    <w:rsid w:val="00953252"/>
    <w:rsid w:val="00956AF8"/>
    <w:rsid w:val="00961CA1"/>
    <w:rsid w:val="009622A1"/>
    <w:rsid w:val="009638D5"/>
    <w:rsid w:val="009671CA"/>
    <w:rsid w:val="00970C33"/>
    <w:rsid w:val="00970F59"/>
    <w:rsid w:val="00970FD4"/>
    <w:rsid w:val="009711AD"/>
    <w:rsid w:val="00972143"/>
    <w:rsid w:val="00975463"/>
    <w:rsid w:val="009756A1"/>
    <w:rsid w:val="009763FA"/>
    <w:rsid w:val="0097669C"/>
    <w:rsid w:val="00977E1E"/>
    <w:rsid w:val="00980F0C"/>
    <w:rsid w:val="00983E29"/>
    <w:rsid w:val="00984355"/>
    <w:rsid w:val="00985850"/>
    <w:rsid w:val="0098703C"/>
    <w:rsid w:val="009910CE"/>
    <w:rsid w:val="009916CF"/>
    <w:rsid w:val="00994B2B"/>
    <w:rsid w:val="0099704E"/>
    <w:rsid w:val="009A14A1"/>
    <w:rsid w:val="009A18B5"/>
    <w:rsid w:val="009A2E4B"/>
    <w:rsid w:val="009A46C7"/>
    <w:rsid w:val="009A5517"/>
    <w:rsid w:val="009A6828"/>
    <w:rsid w:val="009A7EFB"/>
    <w:rsid w:val="009B1328"/>
    <w:rsid w:val="009B445F"/>
    <w:rsid w:val="009C2AE9"/>
    <w:rsid w:val="009C52CC"/>
    <w:rsid w:val="009C60F5"/>
    <w:rsid w:val="009C6A50"/>
    <w:rsid w:val="009C6CC8"/>
    <w:rsid w:val="009D3548"/>
    <w:rsid w:val="009D7B9C"/>
    <w:rsid w:val="009E3D71"/>
    <w:rsid w:val="009E41E0"/>
    <w:rsid w:val="009F10A4"/>
    <w:rsid w:val="009F203F"/>
    <w:rsid w:val="009F4641"/>
    <w:rsid w:val="009F4939"/>
    <w:rsid w:val="00A0364D"/>
    <w:rsid w:val="00A03DC8"/>
    <w:rsid w:val="00A0447B"/>
    <w:rsid w:val="00A04C85"/>
    <w:rsid w:val="00A04CE1"/>
    <w:rsid w:val="00A06C2D"/>
    <w:rsid w:val="00A073FF"/>
    <w:rsid w:val="00A148CF"/>
    <w:rsid w:val="00A1541E"/>
    <w:rsid w:val="00A21514"/>
    <w:rsid w:val="00A2164F"/>
    <w:rsid w:val="00A23ABF"/>
    <w:rsid w:val="00A24223"/>
    <w:rsid w:val="00A301FC"/>
    <w:rsid w:val="00A32523"/>
    <w:rsid w:val="00A33C3A"/>
    <w:rsid w:val="00A345B6"/>
    <w:rsid w:val="00A40F4B"/>
    <w:rsid w:val="00A41C3E"/>
    <w:rsid w:val="00A44C8C"/>
    <w:rsid w:val="00A46BB1"/>
    <w:rsid w:val="00A47036"/>
    <w:rsid w:val="00A47258"/>
    <w:rsid w:val="00A5048D"/>
    <w:rsid w:val="00A51A3D"/>
    <w:rsid w:val="00A52471"/>
    <w:rsid w:val="00A52BA7"/>
    <w:rsid w:val="00A54A79"/>
    <w:rsid w:val="00A54BEC"/>
    <w:rsid w:val="00A55C32"/>
    <w:rsid w:val="00A5615E"/>
    <w:rsid w:val="00A62B0B"/>
    <w:rsid w:val="00A643D2"/>
    <w:rsid w:val="00A710AD"/>
    <w:rsid w:val="00A71FC6"/>
    <w:rsid w:val="00A74811"/>
    <w:rsid w:val="00A82270"/>
    <w:rsid w:val="00A90FC0"/>
    <w:rsid w:val="00A97515"/>
    <w:rsid w:val="00AA1AA9"/>
    <w:rsid w:val="00AA30E6"/>
    <w:rsid w:val="00AA4D9B"/>
    <w:rsid w:val="00AA596C"/>
    <w:rsid w:val="00AA5A1C"/>
    <w:rsid w:val="00AA5ECD"/>
    <w:rsid w:val="00AB1FA7"/>
    <w:rsid w:val="00AB3C16"/>
    <w:rsid w:val="00AB3FDC"/>
    <w:rsid w:val="00AC3C21"/>
    <w:rsid w:val="00AC59ED"/>
    <w:rsid w:val="00AD1978"/>
    <w:rsid w:val="00AD43B3"/>
    <w:rsid w:val="00AD5C5A"/>
    <w:rsid w:val="00AE01A6"/>
    <w:rsid w:val="00AE0E84"/>
    <w:rsid w:val="00AE1B11"/>
    <w:rsid w:val="00AE3643"/>
    <w:rsid w:val="00AE4123"/>
    <w:rsid w:val="00AE4F56"/>
    <w:rsid w:val="00AE6330"/>
    <w:rsid w:val="00AE772A"/>
    <w:rsid w:val="00AF1BBF"/>
    <w:rsid w:val="00AF2AE2"/>
    <w:rsid w:val="00AF2EA3"/>
    <w:rsid w:val="00AF3D08"/>
    <w:rsid w:val="00AF3E35"/>
    <w:rsid w:val="00AF42EF"/>
    <w:rsid w:val="00AF4EEE"/>
    <w:rsid w:val="00AF5780"/>
    <w:rsid w:val="00AF77ED"/>
    <w:rsid w:val="00B01217"/>
    <w:rsid w:val="00B01B46"/>
    <w:rsid w:val="00B051B3"/>
    <w:rsid w:val="00B05A10"/>
    <w:rsid w:val="00B05BFB"/>
    <w:rsid w:val="00B068CE"/>
    <w:rsid w:val="00B11716"/>
    <w:rsid w:val="00B15592"/>
    <w:rsid w:val="00B15A3B"/>
    <w:rsid w:val="00B174DC"/>
    <w:rsid w:val="00B22292"/>
    <w:rsid w:val="00B22D94"/>
    <w:rsid w:val="00B250A6"/>
    <w:rsid w:val="00B25699"/>
    <w:rsid w:val="00B26D26"/>
    <w:rsid w:val="00B27FBA"/>
    <w:rsid w:val="00B339C4"/>
    <w:rsid w:val="00B34395"/>
    <w:rsid w:val="00B343B8"/>
    <w:rsid w:val="00B34949"/>
    <w:rsid w:val="00B35FCB"/>
    <w:rsid w:val="00B43725"/>
    <w:rsid w:val="00B57455"/>
    <w:rsid w:val="00B57AE2"/>
    <w:rsid w:val="00B60022"/>
    <w:rsid w:val="00B60C6C"/>
    <w:rsid w:val="00B60F47"/>
    <w:rsid w:val="00B63AFB"/>
    <w:rsid w:val="00B641C6"/>
    <w:rsid w:val="00B7186E"/>
    <w:rsid w:val="00B72C73"/>
    <w:rsid w:val="00B73B6F"/>
    <w:rsid w:val="00B80330"/>
    <w:rsid w:val="00B849F9"/>
    <w:rsid w:val="00B9226F"/>
    <w:rsid w:val="00B92B65"/>
    <w:rsid w:val="00B940D3"/>
    <w:rsid w:val="00B97045"/>
    <w:rsid w:val="00B97DCE"/>
    <w:rsid w:val="00BA060F"/>
    <w:rsid w:val="00BA1EB0"/>
    <w:rsid w:val="00BB087E"/>
    <w:rsid w:val="00BB60AF"/>
    <w:rsid w:val="00BB6D19"/>
    <w:rsid w:val="00BB7589"/>
    <w:rsid w:val="00BC11BF"/>
    <w:rsid w:val="00BC2233"/>
    <w:rsid w:val="00BC2A4F"/>
    <w:rsid w:val="00BC3425"/>
    <w:rsid w:val="00BC441D"/>
    <w:rsid w:val="00BC5E23"/>
    <w:rsid w:val="00BC692C"/>
    <w:rsid w:val="00BD0262"/>
    <w:rsid w:val="00BD30BF"/>
    <w:rsid w:val="00BD4271"/>
    <w:rsid w:val="00BD5C08"/>
    <w:rsid w:val="00BE117D"/>
    <w:rsid w:val="00BE4C28"/>
    <w:rsid w:val="00BE60F2"/>
    <w:rsid w:val="00BE752F"/>
    <w:rsid w:val="00BF1B59"/>
    <w:rsid w:val="00BF473C"/>
    <w:rsid w:val="00BF6F42"/>
    <w:rsid w:val="00C05CF4"/>
    <w:rsid w:val="00C10AB2"/>
    <w:rsid w:val="00C120EA"/>
    <w:rsid w:val="00C121AA"/>
    <w:rsid w:val="00C12512"/>
    <w:rsid w:val="00C12F9A"/>
    <w:rsid w:val="00C14CA9"/>
    <w:rsid w:val="00C23B86"/>
    <w:rsid w:val="00C247B3"/>
    <w:rsid w:val="00C24928"/>
    <w:rsid w:val="00C259C4"/>
    <w:rsid w:val="00C263A2"/>
    <w:rsid w:val="00C3020D"/>
    <w:rsid w:val="00C32337"/>
    <w:rsid w:val="00C33734"/>
    <w:rsid w:val="00C33B7D"/>
    <w:rsid w:val="00C348BB"/>
    <w:rsid w:val="00C35FAD"/>
    <w:rsid w:val="00C41C85"/>
    <w:rsid w:val="00C42654"/>
    <w:rsid w:val="00C4735E"/>
    <w:rsid w:val="00C520C5"/>
    <w:rsid w:val="00C5226C"/>
    <w:rsid w:val="00C627D8"/>
    <w:rsid w:val="00C6740B"/>
    <w:rsid w:val="00C67B55"/>
    <w:rsid w:val="00C7442B"/>
    <w:rsid w:val="00C74B55"/>
    <w:rsid w:val="00C76787"/>
    <w:rsid w:val="00C76E37"/>
    <w:rsid w:val="00C7767B"/>
    <w:rsid w:val="00C80ABE"/>
    <w:rsid w:val="00C84BEC"/>
    <w:rsid w:val="00C85D9A"/>
    <w:rsid w:val="00C86465"/>
    <w:rsid w:val="00C918AD"/>
    <w:rsid w:val="00C928E2"/>
    <w:rsid w:val="00C950E9"/>
    <w:rsid w:val="00C9692B"/>
    <w:rsid w:val="00CA43D7"/>
    <w:rsid w:val="00CA4BD6"/>
    <w:rsid w:val="00CA5BDF"/>
    <w:rsid w:val="00CB7C2E"/>
    <w:rsid w:val="00CC173D"/>
    <w:rsid w:val="00CC1FDB"/>
    <w:rsid w:val="00CC2BD0"/>
    <w:rsid w:val="00CC62BC"/>
    <w:rsid w:val="00CD2250"/>
    <w:rsid w:val="00CD3F8E"/>
    <w:rsid w:val="00CD5C1B"/>
    <w:rsid w:val="00CD63B4"/>
    <w:rsid w:val="00CE3C76"/>
    <w:rsid w:val="00CE6C98"/>
    <w:rsid w:val="00CF1B2B"/>
    <w:rsid w:val="00CF210B"/>
    <w:rsid w:val="00CF33DF"/>
    <w:rsid w:val="00CF6D3A"/>
    <w:rsid w:val="00CF78F9"/>
    <w:rsid w:val="00D0076D"/>
    <w:rsid w:val="00D00D43"/>
    <w:rsid w:val="00D0174C"/>
    <w:rsid w:val="00D04D62"/>
    <w:rsid w:val="00D05B7E"/>
    <w:rsid w:val="00D076BB"/>
    <w:rsid w:val="00D1320F"/>
    <w:rsid w:val="00D14C8B"/>
    <w:rsid w:val="00D15536"/>
    <w:rsid w:val="00D15B02"/>
    <w:rsid w:val="00D15D64"/>
    <w:rsid w:val="00D17622"/>
    <w:rsid w:val="00D20EAE"/>
    <w:rsid w:val="00D21282"/>
    <w:rsid w:val="00D212F4"/>
    <w:rsid w:val="00D21958"/>
    <w:rsid w:val="00D23DA7"/>
    <w:rsid w:val="00D2521B"/>
    <w:rsid w:val="00D27165"/>
    <w:rsid w:val="00D27986"/>
    <w:rsid w:val="00D33D3F"/>
    <w:rsid w:val="00D34F59"/>
    <w:rsid w:val="00D37C20"/>
    <w:rsid w:val="00D40E74"/>
    <w:rsid w:val="00D42F8B"/>
    <w:rsid w:val="00D43530"/>
    <w:rsid w:val="00D44A0C"/>
    <w:rsid w:val="00D450B3"/>
    <w:rsid w:val="00D4762C"/>
    <w:rsid w:val="00D47CEB"/>
    <w:rsid w:val="00D50195"/>
    <w:rsid w:val="00D51B01"/>
    <w:rsid w:val="00D55482"/>
    <w:rsid w:val="00D558E2"/>
    <w:rsid w:val="00D55CF2"/>
    <w:rsid w:val="00D576FA"/>
    <w:rsid w:val="00D57FA9"/>
    <w:rsid w:val="00D61189"/>
    <w:rsid w:val="00D615BA"/>
    <w:rsid w:val="00D628BD"/>
    <w:rsid w:val="00D66EBE"/>
    <w:rsid w:val="00D674A7"/>
    <w:rsid w:val="00D73239"/>
    <w:rsid w:val="00D74784"/>
    <w:rsid w:val="00D74B02"/>
    <w:rsid w:val="00D75297"/>
    <w:rsid w:val="00D81D6F"/>
    <w:rsid w:val="00D82A01"/>
    <w:rsid w:val="00D82DC2"/>
    <w:rsid w:val="00D8496E"/>
    <w:rsid w:val="00D90202"/>
    <w:rsid w:val="00D9033F"/>
    <w:rsid w:val="00D90884"/>
    <w:rsid w:val="00D91264"/>
    <w:rsid w:val="00D91E8E"/>
    <w:rsid w:val="00D93200"/>
    <w:rsid w:val="00D935A7"/>
    <w:rsid w:val="00D9392C"/>
    <w:rsid w:val="00D93D29"/>
    <w:rsid w:val="00D962D2"/>
    <w:rsid w:val="00D979D6"/>
    <w:rsid w:val="00DA3D75"/>
    <w:rsid w:val="00DA4569"/>
    <w:rsid w:val="00DA4DFC"/>
    <w:rsid w:val="00DA6264"/>
    <w:rsid w:val="00DB1A6D"/>
    <w:rsid w:val="00DB7BC7"/>
    <w:rsid w:val="00DC06F8"/>
    <w:rsid w:val="00DC11D7"/>
    <w:rsid w:val="00DC259D"/>
    <w:rsid w:val="00DC67C2"/>
    <w:rsid w:val="00DD72ED"/>
    <w:rsid w:val="00DE0310"/>
    <w:rsid w:val="00DE3946"/>
    <w:rsid w:val="00DE4C1C"/>
    <w:rsid w:val="00DE5AEB"/>
    <w:rsid w:val="00DE6200"/>
    <w:rsid w:val="00DE630E"/>
    <w:rsid w:val="00DF2C0D"/>
    <w:rsid w:val="00DF478F"/>
    <w:rsid w:val="00DF5F22"/>
    <w:rsid w:val="00E00360"/>
    <w:rsid w:val="00E00BCB"/>
    <w:rsid w:val="00E01FB2"/>
    <w:rsid w:val="00E0301B"/>
    <w:rsid w:val="00E043F3"/>
    <w:rsid w:val="00E071D1"/>
    <w:rsid w:val="00E07874"/>
    <w:rsid w:val="00E13EE7"/>
    <w:rsid w:val="00E140B2"/>
    <w:rsid w:val="00E17D9E"/>
    <w:rsid w:val="00E26036"/>
    <w:rsid w:val="00E36E36"/>
    <w:rsid w:val="00E37EFE"/>
    <w:rsid w:val="00E42CE8"/>
    <w:rsid w:val="00E45304"/>
    <w:rsid w:val="00E45E03"/>
    <w:rsid w:val="00E463AD"/>
    <w:rsid w:val="00E46B1E"/>
    <w:rsid w:val="00E51781"/>
    <w:rsid w:val="00E5454A"/>
    <w:rsid w:val="00E62AC4"/>
    <w:rsid w:val="00E63979"/>
    <w:rsid w:val="00E64193"/>
    <w:rsid w:val="00E67548"/>
    <w:rsid w:val="00E7656C"/>
    <w:rsid w:val="00E77F81"/>
    <w:rsid w:val="00E842C8"/>
    <w:rsid w:val="00E85908"/>
    <w:rsid w:val="00E85FE7"/>
    <w:rsid w:val="00E86542"/>
    <w:rsid w:val="00E86F8E"/>
    <w:rsid w:val="00E876ED"/>
    <w:rsid w:val="00E918BD"/>
    <w:rsid w:val="00E919CA"/>
    <w:rsid w:val="00E9329E"/>
    <w:rsid w:val="00E93AFD"/>
    <w:rsid w:val="00E95B6F"/>
    <w:rsid w:val="00E960B2"/>
    <w:rsid w:val="00E96532"/>
    <w:rsid w:val="00E9657A"/>
    <w:rsid w:val="00E96D51"/>
    <w:rsid w:val="00EA0373"/>
    <w:rsid w:val="00EA2B06"/>
    <w:rsid w:val="00EA32F8"/>
    <w:rsid w:val="00EA443F"/>
    <w:rsid w:val="00EA6F93"/>
    <w:rsid w:val="00EB1D3E"/>
    <w:rsid w:val="00EB31FE"/>
    <w:rsid w:val="00EB4582"/>
    <w:rsid w:val="00EB51B4"/>
    <w:rsid w:val="00EB6B0A"/>
    <w:rsid w:val="00EB7FB2"/>
    <w:rsid w:val="00EC5B6A"/>
    <w:rsid w:val="00EC707F"/>
    <w:rsid w:val="00ED20E4"/>
    <w:rsid w:val="00ED6743"/>
    <w:rsid w:val="00ED77FA"/>
    <w:rsid w:val="00EE1DE6"/>
    <w:rsid w:val="00EE5F1C"/>
    <w:rsid w:val="00EE713F"/>
    <w:rsid w:val="00EE79E1"/>
    <w:rsid w:val="00EF0595"/>
    <w:rsid w:val="00EF0BD3"/>
    <w:rsid w:val="00EF436B"/>
    <w:rsid w:val="00EF4484"/>
    <w:rsid w:val="00EF7F60"/>
    <w:rsid w:val="00F01043"/>
    <w:rsid w:val="00F02F7E"/>
    <w:rsid w:val="00F063EA"/>
    <w:rsid w:val="00F069C1"/>
    <w:rsid w:val="00F06F46"/>
    <w:rsid w:val="00F10361"/>
    <w:rsid w:val="00F10B71"/>
    <w:rsid w:val="00F11327"/>
    <w:rsid w:val="00F11833"/>
    <w:rsid w:val="00F11CBC"/>
    <w:rsid w:val="00F12D28"/>
    <w:rsid w:val="00F13DDE"/>
    <w:rsid w:val="00F156C7"/>
    <w:rsid w:val="00F220DC"/>
    <w:rsid w:val="00F22E79"/>
    <w:rsid w:val="00F24074"/>
    <w:rsid w:val="00F241C4"/>
    <w:rsid w:val="00F3128B"/>
    <w:rsid w:val="00F3349E"/>
    <w:rsid w:val="00F37D46"/>
    <w:rsid w:val="00F42EA5"/>
    <w:rsid w:val="00F439B4"/>
    <w:rsid w:val="00F448AC"/>
    <w:rsid w:val="00F524E8"/>
    <w:rsid w:val="00F540EB"/>
    <w:rsid w:val="00F54189"/>
    <w:rsid w:val="00F54BDA"/>
    <w:rsid w:val="00F55798"/>
    <w:rsid w:val="00F61032"/>
    <w:rsid w:val="00F63C5E"/>
    <w:rsid w:val="00F647A2"/>
    <w:rsid w:val="00F67812"/>
    <w:rsid w:val="00F67E61"/>
    <w:rsid w:val="00F70432"/>
    <w:rsid w:val="00F70EF1"/>
    <w:rsid w:val="00F724BA"/>
    <w:rsid w:val="00F72A18"/>
    <w:rsid w:val="00F73653"/>
    <w:rsid w:val="00F75B58"/>
    <w:rsid w:val="00F8063B"/>
    <w:rsid w:val="00F80D45"/>
    <w:rsid w:val="00F82337"/>
    <w:rsid w:val="00F825CF"/>
    <w:rsid w:val="00F82D7D"/>
    <w:rsid w:val="00F86477"/>
    <w:rsid w:val="00F86800"/>
    <w:rsid w:val="00F90ABF"/>
    <w:rsid w:val="00F93E61"/>
    <w:rsid w:val="00F94F70"/>
    <w:rsid w:val="00F96D65"/>
    <w:rsid w:val="00FA1677"/>
    <w:rsid w:val="00FA3E3D"/>
    <w:rsid w:val="00FA5C3D"/>
    <w:rsid w:val="00FA713F"/>
    <w:rsid w:val="00FB080A"/>
    <w:rsid w:val="00FB1B10"/>
    <w:rsid w:val="00FB5271"/>
    <w:rsid w:val="00FC3E8F"/>
    <w:rsid w:val="00FC6F53"/>
    <w:rsid w:val="00FC7367"/>
    <w:rsid w:val="00FC783D"/>
    <w:rsid w:val="00FD0ACE"/>
    <w:rsid w:val="00FD0B17"/>
    <w:rsid w:val="00FD2DE4"/>
    <w:rsid w:val="00FD2FFD"/>
    <w:rsid w:val="00FE2220"/>
    <w:rsid w:val="00FE237E"/>
    <w:rsid w:val="00FE34C6"/>
    <w:rsid w:val="00FF2E6E"/>
    <w:rsid w:val="00FF3080"/>
    <w:rsid w:val="00FF6DA1"/>
    <w:rsid w:val="00FF7C3D"/>
    <w:rsid w:val="00FF7D8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763FA"/>
    <w:pPr>
      <w:spacing w:after="200" w:line="276" w:lineRule="auto"/>
    </w:pPr>
    <w:rPr>
      <w:rFonts w:asciiTheme="minorHAnsi" w:hAnsiTheme="minorHAnsi" w:cstheme="minorBidi"/>
      <w:sz w:val="22"/>
      <w:szCs w:val="22"/>
    </w:rPr>
  </w:style>
  <w:style w:type="paragraph" w:styleId="Kop1">
    <w:name w:val="heading 1"/>
    <w:basedOn w:val="Standaard"/>
    <w:next w:val="Standaard"/>
    <w:link w:val="Kop1Char"/>
    <w:uiPriority w:val="2"/>
    <w:qFormat/>
    <w:rsid w:val="00260102"/>
    <w:pPr>
      <w:keepNext/>
      <w:keepLines/>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2"/>
      </w:numPr>
      <w:spacing w:before="200" w:after="0" w:line="270" w:lineRule="exact"/>
      <w:contextualSpacing/>
      <w:outlineLvl w:val="1"/>
    </w:pPr>
    <w:rPr>
      <w:rFonts w:ascii="FlandersArtSans-Regular" w:eastAsiaTheme="majorEastAsia" w:hAnsi="FlandersArtSans-Regular" w:cstheme="majorBidi"/>
      <w:bCs/>
      <w:color w:val="373636" w:themeColor="text1"/>
      <w:sz w:val="32"/>
      <w:szCs w:val="26"/>
      <w:u w:val="dotted"/>
    </w:rPr>
  </w:style>
  <w:style w:type="paragraph" w:styleId="Kop3">
    <w:name w:val="heading 3"/>
    <w:basedOn w:val="Standaard"/>
    <w:next w:val="Standaard"/>
    <w:link w:val="Kop3Char"/>
    <w:uiPriority w:val="9"/>
    <w:unhideWhenUsed/>
    <w:qFormat/>
    <w:rsid w:val="00260102"/>
    <w:pPr>
      <w:keepNext/>
      <w:keepLines/>
      <w:spacing w:before="200" w:after="0" w:line="270" w:lineRule="exact"/>
      <w:ind w:left="720" w:hanging="720"/>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2"/>
      </w:numPr>
      <w:spacing w:before="200" w:after="0" w:line="270" w:lineRule="exact"/>
      <w:contextualSpacing/>
      <w:outlineLvl w:val="3"/>
    </w:pPr>
    <w:rPr>
      <w:rFonts w:ascii="FlandersArtSerif-Bold" w:eastAsiaTheme="majorEastAsia" w:hAnsi="FlandersArtSerif-Bold" w:cstheme="majorBidi"/>
      <w:bCs/>
      <w:iCs/>
      <w:color w:val="373636"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2"/>
      </w:numPr>
      <w:spacing w:before="200" w:after="0" w:line="270" w:lineRule="exact"/>
      <w:contextualSpacing/>
      <w:outlineLvl w:val="4"/>
    </w:pPr>
    <w:rPr>
      <w:rFonts w:ascii="FlandersArtSans-Regular" w:eastAsiaTheme="majorEastAsia" w:hAnsi="FlandersArtSans-Regular" w:cstheme="majorBidi"/>
      <w:color w:val="1C1A15"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after="0" w:line="270" w:lineRule="exact"/>
      <w:contextualSpacing/>
      <w:outlineLvl w:val="5"/>
    </w:pPr>
    <w:rPr>
      <w:rFonts w:ascii="FlandersArtSerif-Regular" w:eastAsiaTheme="majorEastAsia" w:hAnsi="FlandersArtSerif-Regular" w:cstheme="majorBidi"/>
      <w:iCs/>
      <w:color w:val="1C1A15"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after="0" w:line="270" w:lineRule="exact"/>
      <w:contextualSpacing/>
      <w:outlineLvl w:val="7"/>
    </w:pPr>
    <w:rPr>
      <w:rFonts w:asciiTheme="majorHAnsi" w:eastAsiaTheme="majorEastAsia" w:hAnsiTheme="majorHAnsi" w:cstheme="majorBidi"/>
      <w:color w:val="696767"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696767"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C1A15" w:themeColor="background2" w:themeShade="1A"/>
    </w:rPr>
  </w:style>
  <w:style w:type="character" w:customStyle="1" w:styleId="Kop1Char">
    <w:name w:val="Kop 1 Char"/>
    <w:basedOn w:val="Standaardalinea-lettertype"/>
    <w:link w:val="Kop1"/>
    <w:uiPriority w:val="2"/>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373636" w:themeColor="text1"/>
      <w:sz w:val="32"/>
      <w:szCs w:val="26"/>
      <w:u w:val="dotted"/>
    </w:rPr>
  </w:style>
  <w:style w:type="character" w:customStyle="1" w:styleId="Kop3Char">
    <w:name w:val="Kop 3 Char"/>
    <w:basedOn w:val="Standaardalinea-lettertype"/>
    <w:link w:val="Kop3"/>
    <w:uiPriority w:val="9"/>
    <w:rsid w:val="00260102"/>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373636"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color w:val="1C1A15"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C1A15"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696767"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696767"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C1A15"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9C9A9A"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line="240" w:lineRule="auto"/>
      <w:contextualSpacing/>
    </w:pPr>
    <w:rPr>
      <w:rFonts w:ascii="Tahoma" w:hAnsi="Tahoma" w:cs="Tahoma"/>
      <w:color w:val="1C1A15"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C1A15"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line="240" w:lineRule="auto"/>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C1A15"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after="0" w:line="270" w:lineRule="exact"/>
      <w:ind w:left="851" w:hanging="284"/>
      <w:contextualSpacing/>
    </w:pPr>
    <w:rPr>
      <w:rFonts w:ascii="FlandersArtSans-Regular" w:hAnsi="FlandersArtSans-Regular"/>
      <w:color w:val="1C1A15" w:themeColor="background2" w:themeShade="1A"/>
    </w:rPr>
  </w:style>
  <w:style w:type="paragraph" w:styleId="Lijstopsomteken4">
    <w:name w:val="List Bullet 4"/>
    <w:basedOn w:val="Standaard"/>
    <w:uiPriority w:val="99"/>
    <w:unhideWhenUsed/>
    <w:rsid w:val="00727106"/>
    <w:pPr>
      <w:numPr>
        <w:numId w:val="7"/>
      </w:numPr>
      <w:spacing w:after="0" w:line="270" w:lineRule="exact"/>
      <w:ind w:left="1134" w:hanging="283"/>
      <w:contextualSpacing/>
    </w:pPr>
    <w:rPr>
      <w:rFonts w:ascii="FlandersArtSans-Regular" w:hAnsi="FlandersArtSans-Regular"/>
      <w:color w:val="1C1A15" w:themeColor="background2" w:themeShade="1A"/>
    </w:rPr>
  </w:style>
  <w:style w:type="paragraph" w:styleId="Lijstopsomteken5">
    <w:name w:val="List Bullet 5"/>
    <w:basedOn w:val="Standaard"/>
    <w:uiPriority w:val="99"/>
    <w:unhideWhenUsed/>
    <w:rsid w:val="00727106"/>
    <w:pPr>
      <w:numPr>
        <w:numId w:val="3"/>
      </w:numPr>
      <w:spacing w:after="0" w:line="270" w:lineRule="exact"/>
      <w:ind w:left="1418" w:hanging="284"/>
      <w:contextualSpacing/>
    </w:pPr>
    <w:rPr>
      <w:rFonts w:ascii="FlandersArtSans-Regular" w:hAnsi="FlandersArtSans-Regular"/>
      <w:color w:val="1C1A15" w:themeColor="background2" w:themeShade="1A"/>
    </w:rPr>
  </w:style>
  <w:style w:type="paragraph" w:customStyle="1" w:styleId="Vlottetekst-roodMSF">
    <w:name w:val="Vlotte tekst - rood MSF"/>
    <w:basedOn w:val="Standaard"/>
    <w:rsid w:val="00727106"/>
    <w:pPr>
      <w:numPr>
        <w:numId w:val="5"/>
      </w:numPr>
      <w:tabs>
        <w:tab w:val="left" w:pos="3686"/>
      </w:tabs>
      <w:spacing w:after="0" w:line="270" w:lineRule="exact"/>
      <w:contextualSpacing/>
    </w:pPr>
    <w:rPr>
      <w:rFonts w:ascii="FlandersArtSans-Regular" w:hAnsi="FlandersArtSans-Regular"/>
      <w:color w:val="1C1A15" w:themeColor="background2" w:themeShade="1A"/>
    </w:rPr>
  </w:style>
  <w:style w:type="paragraph" w:customStyle="1" w:styleId="Inspringing">
    <w:name w:val="Inspringing"/>
    <w:basedOn w:val="Standaard"/>
    <w:rsid w:val="00727106"/>
    <w:pPr>
      <w:numPr>
        <w:numId w:val="4"/>
      </w:numPr>
      <w:tabs>
        <w:tab w:val="left" w:pos="3686"/>
      </w:tabs>
      <w:spacing w:after="0" w:line="270" w:lineRule="exact"/>
      <w:contextualSpacing/>
    </w:pPr>
    <w:rPr>
      <w:rFonts w:ascii="FlandersArtSans-Regular" w:hAnsi="FlandersArtSans-Regular"/>
      <w:color w:val="1C1A15" w:themeColor="background2" w:themeShade="1A"/>
    </w:rPr>
  </w:style>
  <w:style w:type="paragraph" w:styleId="Voetnoottekst">
    <w:name w:val="footnote text"/>
    <w:basedOn w:val="Standaard"/>
    <w:link w:val="VoetnoottekstChar"/>
    <w:uiPriority w:val="99"/>
    <w:semiHidden/>
    <w:unhideWhenUsed/>
    <w:rsid w:val="00C41C85"/>
    <w:pPr>
      <w:spacing w:after="0" w:line="240" w:lineRule="auto"/>
      <w:contextualSpacing/>
    </w:pPr>
    <w:rPr>
      <w:rFonts w:ascii="FlandersArtSans-Regular" w:hAnsi="FlandersArtSans-Regular"/>
      <w:color w:val="1C1A15"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C1A15"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B6B6B"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373636"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373636"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FFF200" w:themeColor="accent1"/>
      </w:pBdr>
      <w:spacing w:before="200" w:after="280" w:line="270" w:lineRule="exact"/>
      <w:ind w:left="936" w:right="936"/>
      <w:contextualSpacing/>
    </w:pPr>
    <w:rPr>
      <w:rFonts w:ascii="FlandersArtSans-Bold" w:hAnsi="FlandersArtSans-Bold"/>
      <w:bCs/>
      <w:iCs/>
      <w:color w:val="6B6B6B"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B6B6B"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373636"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373636"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line="240" w:lineRule="auto"/>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qFormat/>
    <w:rsid w:val="00742D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paragraph" w:customStyle="1" w:styleId="paginering">
    <w:name w:val="paginering"/>
    <w:basedOn w:val="Standaard"/>
    <w:uiPriority w:val="27"/>
    <w:qFormat/>
    <w:rsid w:val="00B174DC"/>
    <w:pPr>
      <w:spacing w:after="0" w:line="270" w:lineRule="exact"/>
      <w:jc w:val="right"/>
    </w:pPr>
    <w:rPr>
      <w:rFonts w:ascii="FlandersArtSans-Regular" w:eastAsia="Times" w:hAnsi="FlandersArtSans-Regular" w:cs="Times New Roman"/>
      <w:noProof/>
      <w:sz w:val="18"/>
      <w:szCs w:val="18"/>
      <w:lang w:eastAsia="nl-BE"/>
    </w:rPr>
  </w:style>
  <w:style w:type="paragraph" w:customStyle="1" w:styleId="CM1">
    <w:name w:val="CM1"/>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3">
    <w:name w:val="CM3"/>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4">
    <w:name w:val="CM4"/>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bodytext">
    <w:name w:val="bodytext"/>
    <w:basedOn w:val="Standaard"/>
    <w:rsid w:val="0098703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Verwijzingopmerking">
    <w:name w:val="annotation reference"/>
    <w:basedOn w:val="Standaardalinea-lettertype"/>
    <w:uiPriority w:val="99"/>
    <w:semiHidden/>
    <w:unhideWhenUsed/>
    <w:rsid w:val="00A03DC8"/>
    <w:rPr>
      <w:sz w:val="16"/>
      <w:szCs w:val="16"/>
    </w:rPr>
  </w:style>
  <w:style w:type="paragraph" w:styleId="Tekstopmerking">
    <w:name w:val="annotation text"/>
    <w:basedOn w:val="Standaard"/>
    <w:link w:val="TekstopmerkingChar"/>
    <w:uiPriority w:val="99"/>
    <w:semiHidden/>
    <w:unhideWhenUsed/>
    <w:rsid w:val="00A03DC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3DC8"/>
    <w:rPr>
      <w:rFonts w:ascii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A03DC8"/>
    <w:rPr>
      <w:b/>
      <w:bCs/>
    </w:rPr>
  </w:style>
  <w:style w:type="character" w:customStyle="1" w:styleId="OnderwerpvanopmerkingChar">
    <w:name w:val="Onderwerp van opmerking Char"/>
    <w:basedOn w:val="TekstopmerkingChar"/>
    <w:link w:val="Onderwerpvanopmerking"/>
    <w:uiPriority w:val="99"/>
    <w:semiHidden/>
    <w:rsid w:val="00A03DC8"/>
    <w:rPr>
      <w:rFonts w:asciiTheme="minorHAnsi" w:hAnsiTheme="minorHAnsi" w:cstheme="minorBidi"/>
      <w:b/>
      <w:bCs/>
    </w:rPr>
  </w:style>
  <w:style w:type="paragraph" w:customStyle="1" w:styleId="Kaderstuk-titel">
    <w:name w:val="Kaderstuk - titel"/>
    <w:basedOn w:val="Standaard"/>
    <w:link w:val="Kaderstuk-titelChar"/>
    <w:uiPriority w:val="7"/>
    <w:qFormat/>
    <w:rsid w:val="00351D04"/>
    <w:pPr>
      <w:spacing w:after="80" w:line="240" w:lineRule="auto"/>
    </w:pPr>
    <w:rPr>
      <w:rFonts w:ascii="Verdana" w:hAnsi="Verdana"/>
      <w:b/>
      <w:caps/>
      <w:sz w:val="18"/>
    </w:rPr>
  </w:style>
  <w:style w:type="character" w:customStyle="1" w:styleId="Kaderstuk-titelChar">
    <w:name w:val="Kaderstuk - titel Char"/>
    <w:basedOn w:val="Standaardalinea-lettertype"/>
    <w:link w:val="Kaderstuk-titel"/>
    <w:uiPriority w:val="7"/>
    <w:rsid w:val="00351D04"/>
    <w:rPr>
      <w:rFonts w:ascii="Verdana" w:hAnsi="Verdana" w:cstheme="minorBidi"/>
      <w:b/>
      <w:caps/>
      <w:sz w:val="18"/>
      <w:szCs w:val="22"/>
    </w:rPr>
  </w:style>
  <w:style w:type="table" w:customStyle="1" w:styleId="Tabelraster1">
    <w:name w:val="Tabelraster1"/>
    <w:basedOn w:val="Standaardtabel"/>
    <w:next w:val="Tabelraster"/>
    <w:uiPriority w:val="59"/>
    <w:semiHidden/>
    <w:locked/>
    <w:rsid w:val="00351D04"/>
    <w:pPr>
      <w:spacing w:after="80"/>
    </w:pPr>
    <w:rPr>
      <w:rFonts w:ascii="Calibri" w:eastAsia="Calibri" w:hAnsi="Calibri"/>
      <w:lang w:eastAsia="nl-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temFRNum">
    <w:name w:val="Item_FR_Num"/>
    <w:basedOn w:val="Standaard"/>
    <w:next w:val="Standaard"/>
    <w:rsid w:val="00822B5E"/>
    <w:pPr>
      <w:spacing w:before="120" w:after="0" w:line="240" w:lineRule="auto"/>
      <w:ind w:left="720" w:hanging="720"/>
    </w:pPr>
    <w:rPr>
      <w:rFonts w:ascii="Times New Roman" w:eastAsia="Times New Roman" w:hAnsi="Times New Roman" w:cs="Times New Roman"/>
      <w:sz w:val="24"/>
      <w:szCs w:val="20"/>
      <w:lang w:val="fr-BE"/>
    </w:rPr>
  </w:style>
  <w:style w:type="character" w:customStyle="1" w:styleId="hvr">
    <w:name w:val="hvr"/>
    <w:basedOn w:val="Standaardalinea-lettertype"/>
    <w:rsid w:val="00CC173D"/>
  </w:style>
  <w:style w:type="paragraph" w:customStyle="1" w:styleId="Text1">
    <w:name w:val="Text 1"/>
    <w:basedOn w:val="Standaard"/>
    <w:rsid w:val="00DC259D"/>
    <w:pPr>
      <w:suppressAutoHyphens/>
      <w:spacing w:after="240" w:line="240" w:lineRule="auto"/>
      <w:ind w:left="482"/>
      <w:jc w:val="both"/>
    </w:pPr>
    <w:rPr>
      <w:rFonts w:ascii="Times New Roman" w:eastAsia="Times New Roman" w:hAnsi="Times New Roman" w:cs="Times New Roman"/>
      <w:sz w:val="24"/>
      <w:szCs w:val="20"/>
      <w:lang w:val="en-GB" w:eastAsia="zh-CN"/>
    </w:rPr>
  </w:style>
  <w:style w:type="character" w:styleId="Hyperlink">
    <w:name w:val="Hyperlink"/>
    <w:basedOn w:val="Standaardalinea-lettertype"/>
    <w:uiPriority w:val="99"/>
    <w:unhideWhenUsed/>
    <w:rsid w:val="00A301FC"/>
    <w:rPr>
      <w:color w:val="0000FF"/>
      <w:u w:val="single"/>
    </w:rPr>
  </w:style>
  <w:style w:type="paragraph" w:styleId="Plattetekst3">
    <w:name w:val="Body Text 3"/>
    <w:basedOn w:val="Standaard"/>
    <w:link w:val="Plattetekst3Char"/>
    <w:unhideWhenUsed/>
    <w:rsid w:val="00E00360"/>
    <w:pPr>
      <w:tabs>
        <w:tab w:val="left" w:pos="1890"/>
      </w:tabs>
      <w:spacing w:after="0" w:line="240" w:lineRule="auto"/>
      <w:jc w:val="both"/>
    </w:pPr>
    <w:rPr>
      <w:rFonts w:ascii="Times New Roman" w:eastAsia="Times New Roman" w:hAnsi="Times New Roman" w:cs="Times New Roman"/>
      <w:sz w:val="24"/>
      <w:szCs w:val="24"/>
      <w:lang w:val="fr-FR" w:eastAsia="fr-FR"/>
    </w:rPr>
  </w:style>
  <w:style w:type="character" w:customStyle="1" w:styleId="Plattetekst3Char">
    <w:name w:val="Platte tekst 3 Char"/>
    <w:basedOn w:val="Standaardalinea-lettertype"/>
    <w:link w:val="Plattetekst3"/>
    <w:rsid w:val="00E00360"/>
    <w:rPr>
      <w:rFonts w:eastAsia="Times New Roman"/>
      <w:sz w:val="24"/>
      <w:szCs w:val="24"/>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763FA"/>
    <w:pPr>
      <w:spacing w:after="200" w:line="276" w:lineRule="auto"/>
    </w:pPr>
    <w:rPr>
      <w:rFonts w:asciiTheme="minorHAnsi" w:hAnsiTheme="minorHAnsi" w:cstheme="minorBidi"/>
      <w:sz w:val="22"/>
      <w:szCs w:val="22"/>
    </w:rPr>
  </w:style>
  <w:style w:type="paragraph" w:styleId="Kop1">
    <w:name w:val="heading 1"/>
    <w:basedOn w:val="Standaard"/>
    <w:next w:val="Standaard"/>
    <w:link w:val="Kop1Char"/>
    <w:uiPriority w:val="2"/>
    <w:qFormat/>
    <w:rsid w:val="00260102"/>
    <w:pPr>
      <w:keepNext/>
      <w:keepLines/>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2"/>
      </w:numPr>
      <w:spacing w:before="200" w:after="0" w:line="270" w:lineRule="exact"/>
      <w:contextualSpacing/>
      <w:outlineLvl w:val="1"/>
    </w:pPr>
    <w:rPr>
      <w:rFonts w:ascii="FlandersArtSans-Regular" w:eastAsiaTheme="majorEastAsia" w:hAnsi="FlandersArtSans-Regular" w:cstheme="majorBidi"/>
      <w:bCs/>
      <w:color w:val="373636" w:themeColor="text1"/>
      <w:sz w:val="32"/>
      <w:szCs w:val="26"/>
      <w:u w:val="dotted"/>
    </w:rPr>
  </w:style>
  <w:style w:type="paragraph" w:styleId="Kop3">
    <w:name w:val="heading 3"/>
    <w:basedOn w:val="Standaard"/>
    <w:next w:val="Standaard"/>
    <w:link w:val="Kop3Char"/>
    <w:uiPriority w:val="9"/>
    <w:unhideWhenUsed/>
    <w:qFormat/>
    <w:rsid w:val="00260102"/>
    <w:pPr>
      <w:keepNext/>
      <w:keepLines/>
      <w:spacing w:before="200" w:after="0" w:line="270" w:lineRule="exact"/>
      <w:ind w:left="720" w:hanging="720"/>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2"/>
      </w:numPr>
      <w:spacing w:before="200" w:after="0" w:line="270" w:lineRule="exact"/>
      <w:contextualSpacing/>
      <w:outlineLvl w:val="3"/>
    </w:pPr>
    <w:rPr>
      <w:rFonts w:ascii="FlandersArtSerif-Bold" w:eastAsiaTheme="majorEastAsia" w:hAnsi="FlandersArtSerif-Bold" w:cstheme="majorBidi"/>
      <w:bCs/>
      <w:iCs/>
      <w:color w:val="373636"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2"/>
      </w:numPr>
      <w:spacing w:before="200" w:after="0" w:line="270" w:lineRule="exact"/>
      <w:contextualSpacing/>
      <w:outlineLvl w:val="4"/>
    </w:pPr>
    <w:rPr>
      <w:rFonts w:ascii="FlandersArtSans-Regular" w:eastAsiaTheme="majorEastAsia" w:hAnsi="FlandersArtSans-Regular" w:cstheme="majorBidi"/>
      <w:color w:val="1C1A15"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after="0" w:line="270" w:lineRule="exact"/>
      <w:contextualSpacing/>
      <w:outlineLvl w:val="5"/>
    </w:pPr>
    <w:rPr>
      <w:rFonts w:ascii="FlandersArtSerif-Regular" w:eastAsiaTheme="majorEastAsia" w:hAnsi="FlandersArtSerif-Regular" w:cstheme="majorBidi"/>
      <w:iCs/>
      <w:color w:val="1C1A15"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after="0" w:line="270" w:lineRule="exact"/>
      <w:contextualSpacing/>
      <w:outlineLvl w:val="7"/>
    </w:pPr>
    <w:rPr>
      <w:rFonts w:asciiTheme="majorHAnsi" w:eastAsiaTheme="majorEastAsia" w:hAnsiTheme="majorHAnsi" w:cstheme="majorBidi"/>
      <w:color w:val="696767"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696767"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C1A15" w:themeColor="background2" w:themeShade="1A"/>
    </w:rPr>
  </w:style>
  <w:style w:type="character" w:customStyle="1" w:styleId="Kop1Char">
    <w:name w:val="Kop 1 Char"/>
    <w:basedOn w:val="Standaardalinea-lettertype"/>
    <w:link w:val="Kop1"/>
    <w:uiPriority w:val="2"/>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373636" w:themeColor="text1"/>
      <w:sz w:val="32"/>
      <w:szCs w:val="26"/>
      <w:u w:val="dotted"/>
    </w:rPr>
  </w:style>
  <w:style w:type="character" w:customStyle="1" w:styleId="Kop3Char">
    <w:name w:val="Kop 3 Char"/>
    <w:basedOn w:val="Standaardalinea-lettertype"/>
    <w:link w:val="Kop3"/>
    <w:uiPriority w:val="9"/>
    <w:rsid w:val="00260102"/>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373636"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color w:val="1C1A15"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C1A15"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696767"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696767"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C1A15"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9C9A9A"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line="240" w:lineRule="auto"/>
      <w:contextualSpacing/>
    </w:pPr>
    <w:rPr>
      <w:rFonts w:ascii="Tahoma" w:hAnsi="Tahoma" w:cs="Tahoma"/>
      <w:color w:val="1C1A15"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C1A15"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line="240" w:lineRule="auto"/>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C1A15"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after="0" w:line="270" w:lineRule="exact"/>
      <w:ind w:left="851" w:hanging="284"/>
      <w:contextualSpacing/>
    </w:pPr>
    <w:rPr>
      <w:rFonts w:ascii="FlandersArtSans-Regular" w:hAnsi="FlandersArtSans-Regular"/>
      <w:color w:val="1C1A15" w:themeColor="background2" w:themeShade="1A"/>
    </w:rPr>
  </w:style>
  <w:style w:type="paragraph" w:styleId="Lijstopsomteken4">
    <w:name w:val="List Bullet 4"/>
    <w:basedOn w:val="Standaard"/>
    <w:uiPriority w:val="99"/>
    <w:unhideWhenUsed/>
    <w:rsid w:val="00727106"/>
    <w:pPr>
      <w:numPr>
        <w:numId w:val="7"/>
      </w:numPr>
      <w:spacing w:after="0" w:line="270" w:lineRule="exact"/>
      <w:ind w:left="1134" w:hanging="283"/>
      <w:contextualSpacing/>
    </w:pPr>
    <w:rPr>
      <w:rFonts w:ascii="FlandersArtSans-Regular" w:hAnsi="FlandersArtSans-Regular"/>
      <w:color w:val="1C1A15" w:themeColor="background2" w:themeShade="1A"/>
    </w:rPr>
  </w:style>
  <w:style w:type="paragraph" w:styleId="Lijstopsomteken5">
    <w:name w:val="List Bullet 5"/>
    <w:basedOn w:val="Standaard"/>
    <w:uiPriority w:val="99"/>
    <w:unhideWhenUsed/>
    <w:rsid w:val="00727106"/>
    <w:pPr>
      <w:numPr>
        <w:numId w:val="3"/>
      </w:numPr>
      <w:spacing w:after="0" w:line="270" w:lineRule="exact"/>
      <w:ind w:left="1418" w:hanging="284"/>
      <w:contextualSpacing/>
    </w:pPr>
    <w:rPr>
      <w:rFonts w:ascii="FlandersArtSans-Regular" w:hAnsi="FlandersArtSans-Regular"/>
      <w:color w:val="1C1A15" w:themeColor="background2" w:themeShade="1A"/>
    </w:rPr>
  </w:style>
  <w:style w:type="paragraph" w:customStyle="1" w:styleId="Vlottetekst-roodMSF">
    <w:name w:val="Vlotte tekst - rood MSF"/>
    <w:basedOn w:val="Standaard"/>
    <w:rsid w:val="00727106"/>
    <w:pPr>
      <w:numPr>
        <w:numId w:val="5"/>
      </w:numPr>
      <w:tabs>
        <w:tab w:val="left" w:pos="3686"/>
      </w:tabs>
      <w:spacing w:after="0" w:line="270" w:lineRule="exact"/>
      <w:contextualSpacing/>
    </w:pPr>
    <w:rPr>
      <w:rFonts w:ascii="FlandersArtSans-Regular" w:hAnsi="FlandersArtSans-Regular"/>
      <w:color w:val="1C1A15" w:themeColor="background2" w:themeShade="1A"/>
    </w:rPr>
  </w:style>
  <w:style w:type="paragraph" w:customStyle="1" w:styleId="Inspringing">
    <w:name w:val="Inspringing"/>
    <w:basedOn w:val="Standaard"/>
    <w:rsid w:val="00727106"/>
    <w:pPr>
      <w:numPr>
        <w:numId w:val="4"/>
      </w:numPr>
      <w:tabs>
        <w:tab w:val="left" w:pos="3686"/>
      </w:tabs>
      <w:spacing w:after="0" w:line="270" w:lineRule="exact"/>
      <w:contextualSpacing/>
    </w:pPr>
    <w:rPr>
      <w:rFonts w:ascii="FlandersArtSans-Regular" w:hAnsi="FlandersArtSans-Regular"/>
      <w:color w:val="1C1A15" w:themeColor="background2" w:themeShade="1A"/>
    </w:rPr>
  </w:style>
  <w:style w:type="paragraph" w:styleId="Voetnoottekst">
    <w:name w:val="footnote text"/>
    <w:basedOn w:val="Standaard"/>
    <w:link w:val="VoetnoottekstChar"/>
    <w:uiPriority w:val="99"/>
    <w:semiHidden/>
    <w:unhideWhenUsed/>
    <w:rsid w:val="00C41C85"/>
    <w:pPr>
      <w:spacing w:after="0" w:line="240" w:lineRule="auto"/>
      <w:contextualSpacing/>
    </w:pPr>
    <w:rPr>
      <w:rFonts w:ascii="FlandersArtSans-Regular" w:hAnsi="FlandersArtSans-Regular"/>
      <w:color w:val="1C1A15"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C1A15"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B6B6B"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373636"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373636"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FFF200" w:themeColor="accent1"/>
      </w:pBdr>
      <w:spacing w:before="200" w:after="280" w:line="270" w:lineRule="exact"/>
      <w:ind w:left="936" w:right="936"/>
      <w:contextualSpacing/>
    </w:pPr>
    <w:rPr>
      <w:rFonts w:ascii="FlandersArtSans-Bold" w:hAnsi="FlandersArtSans-Bold"/>
      <w:bCs/>
      <w:iCs/>
      <w:color w:val="6B6B6B"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B6B6B"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373636"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373636"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line="240" w:lineRule="auto"/>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qFormat/>
    <w:rsid w:val="00742D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paragraph" w:customStyle="1" w:styleId="paginering">
    <w:name w:val="paginering"/>
    <w:basedOn w:val="Standaard"/>
    <w:uiPriority w:val="27"/>
    <w:qFormat/>
    <w:rsid w:val="00B174DC"/>
    <w:pPr>
      <w:spacing w:after="0" w:line="270" w:lineRule="exact"/>
      <w:jc w:val="right"/>
    </w:pPr>
    <w:rPr>
      <w:rFonts w:ascii="FlandersArtSans-Regular" w:eastAsia="Times" w:hAnsi="FlandersArtSans-Regular" w:cs="Times New Roman"/>
      <w:noProof/>
      <w:sz w:val="18"/>
      <w:szCs w:val="18"/>
      <w:lang w:eastAsia="nl-BE"/>
    </w:rPr>
  </w:style>
  <w:style w:type="paragraph" w:customStyle="1" w:styleId="CM1">
    <w:name w:val="CM1"/>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3">
    <w:name w:val="CM3"/>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4">
    <w:name w:val="CM4"/>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bodytext">
    <w:name w:val="bodytext"/>
    <w:basedOn w:val="Standaard"/>
    <w:rsid w:val="0098703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Verwijzingopmerking">
    <w:name w:val="annotation reference"/>
    <w:basedOn w:val="Standaardalinea-lettertype"/>
    <w:uiPriority w:val="99"/>
    <w:semiHidden/>
    <w:unhideWhenUsed/>
    <w:rsid w:val="00A03DC8"/>
    <w:rPr>
      <w:sz w:val="16"/>
      <w:szCs w:val="16"/>
    </w:rPr>
  </w:style>
  <w:style w:type="paragraph" w:styleId="Tekstopmerking">
    <w:name w:val="annotation text"/>
    <w:basedOn w:val="Standaard"/>
    <w:link w:val="TekstopmerkingChar"/>
    <w:uiPriority w:val="99"/>
    <w:semiHidden/>
    <w:unhideWhenUsed/>
    <w:rsid w:val="00A03DC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3DC8"/>
    <w:rPr>
      <w:rFonts w:ascii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A03DC8"/>
    <w:rPr>
      <w:b/>
      <w:bCs/>
    </w:rPr>
  </w:style>
  <w:style w:type="character" w:customStyle="1" w:styleId="OnderwerpvanopmerkingChar">
    <w:name w:val="Onderwerp van opmerking Char"/>
    <w:basedOn w:val="TekstopmerkingChar"/>
    <w:link w:val="Onderwerpvanopmerking"/>
    <w:uiPriority w:val="99"/>
    <w:semiHidden/>
    <w:rsid w:val="00A03DC8"/>
    <w:rPr>
      <w:rFonts w:asciiTheme="minorHAnsi" w:hAnsiTheme="minorHAnsi" w:cstheme="minorBidi"/>
      <w:b/>
      <w:bCs/>
    </w:rPr>
  </w:style>
  <w:style w:type="paragraph" w:customStyle="1" w:styleId="Kaderstuk-titel">
    <w:name w:val="Kaderstuk - titel"/>
    <w:basedOn w:val="Standaard"/>
    <w:link w:val="Kaderstuk-titelChar"/>
    <w:uiPriority w:val="7"/>
    <w:qFormat/>
    <w:rsid w:val="00351D04"/>
    <w:pPr>
      <w:spacing w:after="80" w:line="240" w:lineRule="auto"/>
    </w:pPr>
    <w:rPr>
      <w:rFonts w:ascii="Verdana" w:hAnsi="Verdana"/>
      <w:b/>
      <w:caps/>
      <w:sz w:val="18"/>
    </w:rPr>
  </w:style>
  <w:style w:type="character" w:customStyle="1" w:styleId="Kaderstuk-titelChar">
    <w:name w:val="Kaderstuk - titel Char"/>
    <w:basedOn w:val="Standaardalinea-lettertype"/>
    <w:link w:val="Kaderstuk-titel"/>
    <w:uiPriority w:val="7"/>
    <w:rsid w:val="00351D04"/>
    <w:rPr>
      <w:rFonts w:ascii="Verdana" w:hAnsi="Verdana" w:cstheme="minorBidi"/>
      <w:b/>
      <w:caps/>
      <w:sz w:val="18"/>
      <w:szCs w:val="22"/>
    </w:rPr>
  </w:style>
  <w:style w:type="table" w:customStyle="1" w:styleId="Tabelraster1">
    <w:name w:val="Tabelraster1"/>
    <w:basedOn w:val="Standaardtabel"/>
    <w:next w:val="Tabelraster"/>
    <w:uiPriority w:val="59"/>
    <w:semiHidden/>
    <w:locked/>
    <w:rsid w:val="00351D04"/>
    <w:pPr>
      <w:spacing w:after="80"/>
    </w:pPr>
    <w:rPr>
      <w:rFonts w:ascii="Calibri" w:eastAsia="Calibri" w:hAnsi="Calibri"/>
      <w:lang w:eastAsia="nl-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temFRNum">
    <w:name w:val="Item_FR_Num"/>
    <w:basedOn w:val="Standaard"/>
    <w:next w:val="Standaard"/>
    <w:rsid w:val="00822B5E"/>
    <w:pPr>
      <w:spacing w:before="120" w:after="0" w:line="240" w:lineRule="auto"/>
      <w:ind w:left="720" w:hanging="720"/>
    </w:pPr>
    <w:rPr>
      <w:rFonts w:ascii="Times New Roman" w:eastAsia="Times New Roman" w:hAnsi="Times New Roman" w:cs="Times New Roman"/>
      <w:sz w:val="24"/>
      <w:szCs w:val="20"/>
      <w:lang w:val="fr-BE"/>
    </w:rPr>
  </w:style>
  <w:style w:type="character" w:customStyle="1" w:styleId="hvr">
    <w:name w:val="hvr"/>
    <w:basedOn w:val="Standaardalinea-lettertype"/>
    <w:rsid w:val="00CC173D"/>
  </w:style>
  <w:style w:type="paragraph" w:customStyle="1" w:styleId="Text1">
    <w:name w:val="Text 1"/>
    <w:basedOn w:val="Standaard"/>
    <w:rsid w:val="00DC259D"/>
    <w:pPr>
      <w:suppressAutoHyphens/>
      <w:spacing w:after="240" w:line="240" w:lineRule="auto"/>
      <w:ind w:left="482"/>
      <w:jc w:val="both"/>
    </w:pPr>
    <w:rPr>
      <w:rFonts w:ascii="Times New Roman" w:eastAsia="Times New Roman" w:hAnsi="Times New Roman" w:cs="Times New Roman"/>
      <w:sz w:val="24"/>
      <w:szCs w:val="20"/>
      <w:lang w:val="en-GB" w:eastAsia="zh-CN"/>
    </w:rPr>
  </w:style>
  <w:style w:type="character" w:styleId="Hyperlink">
    <w:name w:val="Hyperlink"/>
    <w:basedOn w:val="Standaardalinea-lettertype"/>
    <w:uiPriority w:val="99"/>
    <w:unhideWhenUsed/>
    <w:rsid w:val="00A301FC"/>
    <w:rPr>
      <w:color w:val="0000FF"/>
      <w:u w:val="single"/>
    </w:rPr>
  </w:style>
  <w:style w:type="paragraph" w:styleId="Plattetekst3">
    <w:name w:val="Body Text 3"/>
    <w:basedOn w:val="Standaard"/>
    <w:link w:val="Plattetekst3Char"/>
    <w:unhideWhenUsed/>
    <w:rsid w:val="00E00360"/>
    <w:pPr>
      <w:tabs>
        <w:tab w:val="left" w:pos="1890"/>
      </w:tabs>
      <w:spacing w:after="0" w:line="240" w:lineRule="auto"/>
      <w:jc w:val="both"/>
    </w:pPr>
    <w:rPr>
      <w:rFonts w:ascii="Times New Roman" w:eastAsia="Times New Roman" w:hAnsi="Times New Roman" w:cs="Times New Roman"/>
      <w:sz w:val="24"/>
      <w:szCs w:val="24"/>
      <w:lang w:val="fr-FR" w:eastAsia="fr-FR"/>
    </w:rPr>
  </w:style>
  <w:style w:type="character" w:customStyle="1" w:styleId="Plattetekst3Char">
    <w:name w:val="Platte tekst 3 Char"/>
    <w:basedOn w:val="Standaardalinea-lettertype"/>
    <w:link w:val="Plattetekst3"/>
    <w:rsid w:val="00E00360"/>
    <w:rPr>
      <w:rFonts w:eastAsia="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06007">
      <w:bodyDiv w:val="1"/>
      <w:marLeft w:val="0"/>
      <w:marRight w:val="0"/>
      <w:marTop w:val="0"/>
      <w:marBottom w:val="0"/>
      <w:divBdr>
        <w:top w:val="none" w:sz="0" w:space="0" w:color="auto"/>
        <w:left w:val="none" w:sz="0" w:space="0" w:color="auto"/>
        <w:bottom w:val="none" w:sz="0" w:space="0" w:color="auto"/>
        <w:right w:val="none" w:sz="0" w:space="0" w:color="auto"/>
      </w:divBdr>
    </w:div>
    <w:div w:id="166099887">
      <w:bodyDiv w:val="1"/>
      <w:marLeft w:val="0"/>
      <w:marRight w:val="0"/>
      <w:marTop w:val="0"/>
      <w:marBottom w:val="0"/>
      <w:divBdr>
        <w:top w:val="none" w:sz="0" w:space="0" w:color="auto"/>
        <w:left w:val="none" w:sz="0" w:space="0" w:color="auto"/>
        <w:bottom w:val="none" w:sz="0" w:space="0" w:color="auto"/>
        <w:right w:val="none" w:sz="0" w:space="0" w:color="auto"/>
      </w:divBdr>
    </w:div>
    <w:div w:id="234777737">
      <w:bodyDiv w:val="1"/>
      <w:marLeft w:val="0"/>
      <w:marRight w:val="0"/>
      <w:marTop w:val="0"/>
      <w:marBottom w:val="0"/>
      <w:divBdr>
        <w:top w:val="none" w:sz="0" w:space="0" w:color="auto"/>
        <w:left w:val="none" w:sz="0" w:space="0" w:color="auto"/>
        <w:bottom w:val="none" w:sz="0" w:space="0" w:color="auto"/>
        <w:right w:val="none" w:sz="0" w:space="0" w:color="auto"/>
      </w:divBdr>
    </w:div>
    <w:div w:id="324281165">
      <w:bodyDiv w:val="1"/>
      <w:marLeft w:val="0"/>
      <w:marRight w:val="0"/>
      <w:marTop w:val="0"/>
      <w:marBottom w:val="0"/>
      <w:divBdr>
        <w:top w:val="none" w:sz="0" w:space="0" w:color="auto"/>
        <w:left w:val="none" w:sz="0" w:space="0" w:color="auto"/>
        <w:bottom w:val="none" w:sz="0" w:space="0" w:color="auto"/>
        <w:right w:val="none" w:sz="0" w:space="0" w:color="auto"/>
      </w:divBdr>
    </w:div>
    <w:div w:id="432478657">
      <w:bodyDiv w:val="1"/>
      <w:marLeft w:val="0"/>
      <w:marRight w:val="0"/>
      <w:marTop w:val="0"/>
      <w:marBottom w:val="0"/>
      <w:divBdr>
        <w:top w:val="none" w:sz="0" w:space="0" w:color="auto"/>
        <w:left w:val="none" w:sz="0" w:space="0" w:color="auto"/>
        <w:bottom w:val="none" w:sz="0" w:space="0" w:color="auto"/>
        <w:right w:val="none" w:sz="0" w:space="0" w:color="auto"/>
      </w:divBdr>
    </w:div>
    <w:div w:id="479733918">
      <w:bodyDiv w:val="1"/>
      <w:marLeft w:val="0"/>
      <w:marRight w:val="0"/>
      <w:marTop w:val="0"/>
      <w:marBottom w:val="0"/>
      <w:divBdr>
        <w:top w:val="none" w:sz="0" w:space="0" w:color="auto"/>
        <w:left w:val="none" w:sz="0" w:space="0" w:color="auto"/>
        <w:bottom w:val="none" w:sz="0" w:space="0" w:color="auto"/>
        <w:right w:val="none" w:sz="0" w:space="0" w:color="auto"/>
      </w:divBdr>
    </w:div>
    <w:div w:id="654839129">
      <w:bodyDiv w:val="1"/>
      <w:marLeft w:val="0"/>
      <w:marRight w:val="0"/>
      <w:marTop w:val="0"/>
      <w:marBottom w:val="0"/>
      <w:divBdr>
        <w:top w:val="none" w:sz="0" w:space="0" w:color="auto"/>
        <w:left w:val="none" w:sz="0" w:space="0" w:color="auto"/>
        <w:bottom w:val="none" w:sz="0" w:space="0" w:color="auto"/>
        <w:right w:val="none" w:sz="0" w:space="0" w:color="auto"/>
      </w:divBdr>
      <w:divsChild>
        <w:div w:id="869031420">
          <w:marLeft w:val="0"/>
          <w:marRight w:val="0"/>
          <w:marTop w:val="0"/>
          <w:marBottom w:val="225"/>
          <w:divBdr>
            <w:top w:val="none" w:sz="0" w:space="0" w:color="auto"/>
            <w:left w:val="none" w:sz="0" w:space="0" w:color="auto"/>
            <w:bottom w:val="none" w:sz="0" w:space="0" w:color="auto"/>
            <w:right w:val="none" w:sz="0" w:space="0" w:color="auto"/>
          </w:divBdr>
          <w:divsChild>
            <w:div w:id="1942755818">
              <w:marLeft w:val="0"/>
              <w:marRight w:val="0"/>
              <w:marTop w:val="0"/>
              <w:marBottom w:val="0"/>
              <w:divBdr>
                <w:top w:val="none" w:sz="0" w:space="0" w:color="auto"/>
                <w:left w:val="none" w:sz="0" w:space="0" w:color="auto"/>
                <w:bottom w:val="none" w:sz="0" w:space="0" w:color="auto"/>
                <w:right w:val="none" w:sz="0" w:space="0" w:color="auto"/>
              </w:divBdr>
              <w:divsChild>
                <w:div w:id="695279785">
                  <w:marLeft w:val="0"/>
                  <w:marRight w:val="0"/>
                  <w:marTop w:val="0"/>
                  <w:marBottom w:val="0"/>
                  <w:divBdr>
                    <w:top w:val="none" w:sz="0" w:space="0" w:color="auto"/>
                    <w:left w:val="none" w:sz="0" w:space="0" w:color="auto"/>
                    <w:bottom w:val="none" w:sz="0" w:space="0" w:color="auto"/>
                    <w:right w:val="none" w:sz="0" w:space="0" w:color="auto"/>
                  </w:divBdr>
                  <w:divsChild>
                    <w:div w:id="1235701079">
                      <w:marLeft w:val="0"/>
                      <w:marRight w:val="0"/>
                      <w:marTop w:val="0"/>
                      <w:marBottom w:val="0"/>
                      <w:divBdr>
                        <w:top w:val="none" w:sz="0" w:space="0" w:color="auto"/>
                        <w:left w:val="none" w:sz="0" w:space="0" w:color="auto"/>
                        <w:bottom w:val="none" w:sz="0" w:space="0" w:color="auto"/>
                        <w:right w:val="none" w:sz="0" w:space="0" w:color="auto"/>
                      </w:divBdr>
                      <w:divsChild>
                        <w:div w:id="13946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879088">
      <w:bodyDiv w:val="1"/>
      <w:marLeft w:val="0"/>
      <w:marRight w:val="0"/>
      <w:marTop w:val="0"/>
      <w:marBottom w:val="0"/>
      <w:divBdr>
        <w:top w:val="none" w:sz="0" w:space="0" w:color="auto"/>
        <w:left w:val="none" w:sz="0" w:space="0" w:color="auto"/>
        <w:bottom w:val="none" w:sz="0" w:space="0" w:color="auto"/>
        <w:right w:val="none" w:sz="0" w:space="0" w:color="auto"/>
      </w:divBdr>
    </w:div>
    <w:div w:id="806241344">
      <w:bodyDiv w:val="1"/>
      <w:marLeft w:val="0"/>
      <w:marRight w:val="0"/>
      <w:marTop w:val="0"/>
      <w:marBottom w:val="0"/>
      <w:divBdr>
        <w:top w:val="none" w:sz="0" w:space="0" w:color="auto"/>
        <w:left w:val="none" w:sz="0" w:space="0" w:color="auto"/>
        <w:bottom w:val="none" w:sz="0" w:space="0" w:color="auto"/>
        <w:right w:val="none" w:sz="0" w:space="0" w:color="auto"/>
      </w:divBdr>
    </w:div>
    <w:div w:id="859122129">
      <w:bodyDiv w:val="1"/>
      <w:marLeft w:val="0"/>
      <w:marRight w:val="0"/>
      <w:marTop w:val="0"/>
      <w:marBottom w:val="0"/>
      <w:divBdr>
        <w:top w:val="none" w:sz="0" w:space="0" w:color="auto"/>
        <w:left w:val="none" w:sz="0" w:space="0" w:color="auto"/>
        <w:bottom w:val="none" w:sz="0" w:space="0" w:color="auto"/>
        <w:right w:val="none" w:sz="0" w:space="0" w:color="auto"/>
      </w:divBdr>
    </w:div>
    <w:div w:id="887767692">
      <w:bodyDiv w:val="1"/>
      <w:marLeft w:val="0"/>
      <w:marRight w:val="0"/>
      <w:marTop w:val="0"/>
      <w:marBottom w:val="0"/>
      <w:divBdr>
        <w:top w:val="none" w:sz="0" w:space="0" w:color="auto"/>
        <w:left w:val="none" w:sz="0" w:space="0" w:color="auto"/>
        <w:bottom w:val="none" w:sz="0" w:space="0" w:color="auto"/>
        <w:right w:val="none" w:sz="0" w:space="0" w:color="auto"/>
      </w:divBdr>
    </w:div>
    <w:div w:id="894388689">
      <w:bodyDiv w:val="1"/>
      <w:marLeft w:val="0"/>
      <w:marRight w:val="0"/>
      <w:marTop w:val="0"/>
      <w:marBottom w:val="0"/>
      <w:divBdr>
        <w:top w:val="none" w:sz="0" w:space="0" w:color="auto"/>
        <w:left w:val="none" w:sz="0" w:space="0" w:color="auto"/>
        <w:bottom w:val="none" w:sz="0" w:space="0" w:color="auto"/>
        <w:right w:val="none" w:sz="0" w:space="0" w:color="auto"/>
      </w:divBdr>
    </w:div>
    <w:div w:id="996566441">
      <w:bodyDiv w:val="1"/>
      <w:marLeft w:val="0"/>
      <w:marRight w:val="0"/>
      <w:marTop w:val="0"/>
      <w:marBottom w:val="0"/>
      <w:divBdr>
        <w:top w:val="none" w:sz="0" w:space="0" w:color="auto"/>
        <w:left w:val="none" w:sz="0" w:space="0" w:color="auto"/>
        <w:bottom w:val="none" w:sz="0" w:space="0" w:color="auto"/>
        <w:right w:val="none" w:sz="0" w:space="0" w:color="auto"/>
      </w:divBdr>
    </w:div>
    <w:div w:id="1091854326">
      <w:bodyDiv w:val="1"/>
      <w:marLeft w:val="0"/>
      <w:marRight w:val="0"/>
      <w:marTop w:val="0"/>
      <w:marBottom w:val="0"/>
      <w:divBdr>
        <w:top w:val="none" w:sz="0" w:space="0" w:color="auto"/>
        <w:left w:val="none" w:sz="0" w:space="0" w:color="auto"/>
        <w:bottom w:val="none" w:sz="0" w:space="0" w:color="auto"/>
        <w:right w:val="none" w:sz="0" w:space="0" w:color="auto"/>
      </w:divBdr>
    </w:div>
    <w:div w:id="1154879702">
      <w:bodyDiv w:val="1"/>
      <w:marLeft w:val="0"/>
      <w:marRight w:val="0"/>
      <w:marTop w:val="0"/>
      <w:marBottom w:val="0"/>
      <w:divBdr>
        <w:top w:val="none" w:sz="0" w:space="0" w:color="auto"/>
        <w:left w:val="none" w:sz="0" w:space="0" w:color="auto"/>
        <w:bottom w:val="none" w:sz="0" w:space="0" w:color="auto"/>
        <w:right w:val="none" w:sz="0" w:space="0" w:color="auto"/>
      </w:divBdr>
    </w:div>
    <w:div w:id="1427073838">
      <w:bodyDiv w:val="1"/>
      <w:marLeft w:val="0"/>
      <w:marRight w:val="0"/>
      <w:marTop w:val="0"/>
      <w:marBottom w:val="0"/>
      <w:divBdr>
        <w:top w:val="none" w:sz="0" w:space="0" w:color="auto"/>
        <w:left w:val="none" w:sz="0" w:space="0" w:color="auto"/>
        <w:bottom w:val="none" w:sz="0" w:space="0" w:color="auto"/>
        <w:right w:val="none" w:sz="0" w:space="0" w:color="auto"/>
      </w:divBdr>
    </w:div>
    <w:div w:id="1438255940">
      <w:bodyDiv w:val="1"/>
      <w:marLeft w:val="0"/>
      <w:marRight w:val="0"/>
      <w:marTop w:val="0"/>
      <w:marBottom w:val="0"/>
      <w:divBdr>
        <w:top w:val="none" w:sz="0" w:space="0" w:color="auto"/>
        <w:left w:val="none" w:sz="0" w:space="0" w:color="auto"/>
        <w:bottom w:val="none" w:sz="0" w:space="0" w:color="auto"/>
        <w:right w:val="none" w:sz="0" w:space="0" w:color="auto"/>
      </w:divBdr>
    </w:div>
    <w:div w:id="1458142826">
      <w:bodyDiv w:val="1"/>
      <w:marLeft w:val="0"/>
      <w:marRight w:val="0"/>
      <w:marTop w:val="0"/>
      <w:marBottom w:val="0"/>
      <w:divBdr>
        <w:top w:val="none" w:sz="0" w:space="0" w:color="auto"/>
        <w:left w:val="none" w:sz="0" w:space="0" w:color="auto"/>
        <w:bottom w:val="none" w:sz="0" w:space="0" w:color="auto"/>
        <w:right w:val="none" w:sz="0" w:space="0" w:color="auto"/>
      </w:divBdr>
    </w:div>
    <w:div w:id="1579904110">
      <w:bodyDiv w:val="1"/>
      <w:marLeft w:val="0"/>
      <w:marRight w:val="0"/>
      <w:marTop w:val="0"/>
      <w:marBottom w:val="0"/>
      <w:divBdr>
        <w:top w:val="none" w:sz="0" w:space="0" w:color="auto"/>
        <w:left w:val="none" w:sz="0" w:space="0" w:color="auto"/>
        <w:bottom w:val="none" w:sz="0" w:space="0" w:color="auto"/>
        <w:right w:val="none" w:sz="0" w:space="0" w:color="auto"/>
      </w:divBdr>
    </w:div>
    <w:div w:id="1711880052">
      <w:bodyDiv w:val="1"/>
      <w:marLeft w:val="0"/>
      <w:marRight w:val="0"/>
      <w:marTop w:val="0"/>
      <w:marBottom w:val="0"/>
      <w:divBdr>
        <w:top w:val="none" w:sz="0" w:space="0" w:color="auto"/>
        <w:left w:val="none" w:sz="0" w:space="0" w:color="auto"/>
        <w:bottom w:val="none" w:sz="0" w:space="0" w:color="auto"/>
        <w:right w:val="none" w:sz="0" w:space="0" w:color="auto"/>
      </w:divBdr>
    </w:div>
    <w:div w:id="1727877223">
      <w:bodyDiv w:val="1"/>
      <w:marLeft w:val="0"/>
      <w:marRight w:val="0"/>
      <w:marTop w:val="0"/>
      <w:marBottom w:val="0"/>
      <w:divBdr>
        <w:top w:val="none" w:sz="0" w:space="0" w:color="auto"/>
        <w:left w:val="none" w:sz="0" w:space="0" w:color="auto"/>
        <w:bottom w:val="none" w:sz="0" w:space="0" w:color="auto"/>
        <w:right w:val="none" w:sz="0" w:space="0" w:color="auto"/>
      </w:divBdr>
    </w:div>
    <w:div w:id="1779567696">
      <w:bodyDiv w:val="1"/>
      <w:marLeft w:val="0"/>
      <w:marRight w:val="0"/>
      <w:marTop w:val="0"/>
      <w:marBottom w:val="0"/>
      <w:divBdr>
        <w:top w:val="none" w:sz="0" w:space="0" w:color="auto"/>
        <w:left w:val="none" w:sz="0" w:space="0" w:color="auto"/>
        <w:bottom w:val="none" w:sz="0" w:space="0" w:color="auto"/>
        <w:right w:val="none" w:sz="0" w:space="0" w:color="auto"/>
      </w:divBdr>
    </w:div>
    <w:div w:id="1839423850">
      <w:bodyDiv w:val="1"/>
      <w:marLeft w:val="0"/>
      <w:marRight w:val="0"/>
      <w:marTop w:val="0"/>
      <w:marBottom w:val="0"/>
      <w:divBdr>
        <w:top w:val="none" w:sz="0" w:space="0" w:color="auto"/>
        <w:left w:val="none" w:sz="0" w:space="0" w:color="auto"/>
        <w:bottom w:val="none" w:sz="0" w:space="0" w:color="auto"/>
        <w:right w:val="none" w:sz="0" w:space="0" w:color="auto"/>
      </w:divBdr>
    </w:div>
    <w:div w:id="1894194838">
      <w:bodyDiv w:val="1"/>
      <w:marLeft w:val="0"/>
      <w:marRight w:val="0"/>
      <w:marTop w:val="0"/>
      <w:marBottom w:val="0"/>
      <w:divBdr>
        <w:top w:val="none" w:sz="0" w:space="0" w:color="auto"/>
        <w:left w:val="none" w:sz="0" w:space="0" w:color="auto"/>
        <w:bottom w:val="none" w:sz="0" w:space="0" w:color="auto"/>
        <w:right w:val="none" w:sz="0" w:space="0" w:color="auto"/>
      </w:divBdr>
    </w:div>
    <w:div w:id="1941989659">
      <w:bodyDiv w:val="1"/>
      <w:marLeft w:val="0"/>
      <w:marRight w:val="0"/>
      <w:marTop w:val="0"/>
      <w:marBottom w:val="0"/>
      <w:divBdr>
        <w:top w:val="none" w:sz="0" w:space="0" w:color="auto"/>
        <w:left w:val="none" w:sz="0" w:space="0" w:color="auto"/>
        <w:bottom w:val="none" w:sz="0" w:space="0" w:color="auto"/>
        <w:right w:val="none" w:sz="0" w:space="0" w:color="auto"/>
      </w:divBdr>
      <w:divsChild>
        <w:div w:id="1619071247">
          <w:marLeft w:val="0"/>
          <w:marRight w:val="0"/>
          <w:marTop w:val="0"/>
          <w:marBottom w:val="225"/>
          <w:divBdr>
            <w:top w:val="none" w:sz="0" w:space="0" w:color="auto"/>
            <w:left w:val="none" w:sz="0" w:space="0" w:color="auto"/>
            <w:bottom w:val="none" w:sz="0" w:space="0" w:color="auto"/>
            <w:right w:val="none" w:sz="0" w:space="0" w:color="auto"/>
          </w:divBdr>
          <w:divsChild>
            <w:div w:id="2073700087">
              <w:marLeft w:val="0"/>
              <w:marRight w:val="0"/>
              <w:marTop w:val="0"/>
              <w:marBottom w:val="0"/>
              <w:divBdr>
                <w:top w:val="none" w:sz="0" w:space="0" w:color="auto"/>
                <w:left w:val="none" w:sz="0" w:space="0" w:color="auto"/>
                <w:bottom w:val="none" w:sz="0" w:space="0" w:color="auto"/>
                <w:right w:val="none" w:sz="0" w:space="0" w:color="auto"/>
              </w:divBdr>
              <w:divsChild>
                <w:div w:id="1792553020">
                  <w:marLeft w:val="0"/>
                  <w:marRight w:val="0"/>
                  <w:marTop w:val="0"/>
                  <w:marBottom w:val="0"/>
                  <w:divBdr>
                    <w:top w:val="none" w:sz="0" w:space="0" w:color="auto"/>
                    <w:left w:val="none" w:sz="0" w:space="0" w:color="auto"/>
                    <w:bottom w:val="none" w:sz="0" w:space="0" w:color="auto"/>
                    <w:right w:val="none" w:sz="0" w:space="0" w:color="auto"/>
                  </w:divBdr>
                  <w:divsChild>
                    <w:div w:id="12576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031543">
      <w:bodyDiv w:val="1"/>
      <w:marLeft w:val="0"/>
      <w:marRight w:val="0"/>
      <w:marTop w:val="0"/>
      <w:marBottom w:val="0"/>
      <w:divBdr>
        <w:top w:val="none" w:sz="0" w:space="0" w:color="auto"/>
        <w:left w:val="none" w:sz="0" w:space="0" w:color="auto"/>
        <w:bottom w:val="none" w:sz="0" w:space="0" w:color="auto"/>
        <w:right w:val="none" w:sz="0" w:space="0" w:color="auto"/>
      </w:divBdr>
    </w:div>
    <w:div w:id="2036037800">
      <w:bodyDiv w:val="1"/>
      <w:marLeft w:val="0"/>
      <w:marRight w:val="0"/>
      <w:marTop w:val="0"/>
      <w:marBottom w:val="0"/>
      <w:divBdr>
        <w:top w:val="none" w:sz="0" w:space="0" w:color="auto"/>
        <w:left w:val="none" w:sz="0" w:space="0" w:color="auto"/>
        <w:bottom w:val="none" w:sz="0" w:space="0" w:color="auto"/>
        <w:right w:val="none" w:sz="0" w:space="0" w:color="auto"/>
      </w:divBdr>
    </w:div>
    <w:div w:id="2068723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hyperlink" Target="https://ec.europa.eu/agriculture/market-observatory/sugar_fr" TargetMode="External"/><Relationship Id="rId17" Type="http://schemas.openxmlformats.org/officeDocument/2006/relationships/image" Target="media/image5.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oleObject" Target="embeddings/oleObject6.bin"/><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AOSB\Sjablonen\LV_Verslag_Flanders_Art.dotx" TargetMode="External"/></Relationships>
</file>

<file path=word/theme/theme1.xml><?xml version="1.0" encoding="utf-8"?>
<a:theme xmlns:a="http://schemas.openxmlformats.org/drawingml/2006/main" name="Office-thema">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B2DBAD-D4E6-454D-A2A4-8987616E8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LV_Verslag_Flanders_Art.dotx</Template>
  <TotalTime>235</TotalTime>
  <Pages>6</Pages>
  <Words>1861</Words>
  <Characters>10238</Characters>
  <Application>Microsoft Office Word</Application>
  <DocSecurity>0</DocSecurity>
  <Lines>85</Lines>
  <Paragraphs>24</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Vlaamse Overheid</Company>
  <LinksUpToDate>false</LinksUpToDate>
  <CharactersWithSpaces>12075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Reyns Kristien</dc:creator>
  <cp:lastModifiedBy>Ilse Timmermans</cp:lastModifiedBy>
  <cp:revision>7</cp:revision>
  <cp:lastPrinted>2016-10-28T12:54:00Z</cp:lastPrinted>
  <dcterms:created xsi:type="dcterms:W3CDTF">2017-08-29T09:56:00Z</dcterms:created>
  <dcterms:modified xsi:type="dcterms:W3CDTF">2017-08-30T13:36:00Z</dcterms:modified>
</cp:coreProperties>
</file>