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22" w:rsidRPr="005972D4" w:rsidRDefault="00742D22" w:rsidP="00742D22">
      <w:pPr>
        <w:spacing w:after="0"/>
      </w:pPr>
      <w:r w:rsidRPr="005972D4">
        <w:rPr>
          <w:noProof/>
          <w:lang w:eastAsia="nl-BE"/>
        </w:rPr>
        <w:drawing>
          <wp:inline distT="0" distB="0" distL="0" distR="0" wp14:anchorId="158403B6" wp14:editId="048F194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5972D4" w:rsidRDefault="00803EF2" w:rsidP="00742D22">
      <w:pPr>
        <w:spacing w:after="20"/>
        <w:rPr>
          <w:rFonts w:cs="Calibri"/>
          <w:sz w:val="20"/>
          <w:szCs w:val="20"/>
        </w:rPr>
      </w:pPr>
      <w:r w:rsidRPr="005972D4">
        <w:rPr>
          <w:sz w:val="20"/>
          <w:szCs w:val="20"/>
        </w:rPr>
        <w:t>Vlaamse overheid</w:t>
      </w:r>
    </w:p>
    <w:p w:rsidR="00742D22" w:rsidRPr="005972D4" w:rsidRDefault="00126419" w:rsidP="00742D22">
      <w:pPr>
        <w:spacing w:after="20"/>
        <w:rPr>
          <w:sz w:val="20"/>
          <w:szCs w:val="20"/>
        </w:rPr>
      </w:pPr>
      <w:r w:rsidRPr="005972D4">
        <w:rPr>
          <w:sz w:val="20"/>
          <w:szCs w:val="20"/>
        </w:rPr>
        <w:t>Koning Albert II-laan 35 bus 40</w:t>
      </w:r>
    </w:p>
    <w:p w:rsidR="00742D22" w:rsidRPr="001C0EE8" w:rsidRDefault="00126419" w:rsidP="00742D22">
      <w:pPr>
        <w:spacing w:after="20"/>
        <w:rPr>
          <w:sz w:val="20"/>
          <w:szCs w:val="20"/>
        </w:rPr>
      </w:pPr>
      <w:r w:rsidRPr="001C0EE8">
        <w:rPr>
          <w:sz w:val="20"/>
          <w:szCs w:val="20"/>
        </w:rPr>
        <w:t>103</w:t>
      </w:r>
      <w:r w:rsidR="00742D22" w:rsidRPr="001C0EE8">
        <w:rPr>
          <w:sz w:val="20"/>
          <w:szCs w:val="20"/>
        </w:rPr>
        <w:t>0 BRUSSEL</w:t>
      </w:r>
    </w:p>
    <w:p w:rsidR="00742D22" w:rsidRPr="001C0EE8" w:rsidRDefault="00742D22" w:rsidP="00742D22">
      <w:pPr>
        <w:spacing w:after="20"/>
        <w:rPr>
          <w:sz w:val="20"/>
          <w:szCs w:val="20"/>
        </w:rPr>
      </w:pPr>
      <w:r w:rsidRPr="001C0EE8">
        <w:rPr>
          <w:sz w:val="20"/>
          <w:szCs w:val="20"/>
        </w:rPr>
        <w:t xml:space="preserve">T </w:t>
      </w:r>
      <w:r w:rsidR="00126419" w:rsidRPr="001C0EE8">
        <w:rPr>
          <w:sz w:val="20"/>
          <w:szCs w:val="20"/>
        </w:rPr>
        <w:t>02 552 77 05</w:t>
      </w:r>
    </w:p>
    <w:p w:rsidR="00742D22" w:rsidRPr="001C0EE8" w:rsidRDefault="00742D22" w:rsidP="00742D22">
      <w:pPr>
        <w:spacing w:after="20"/>
        <w:rPr>
          <w:sz w:val="20"/>
          <w:szCs w:val="20"/>
        </w:rPr>
      </w:pPr>
      <w:r w:rsidRPr="001C0EE8">
        <w:rPr>
          <w:sz w:val="20"/>
          <w:szCs w:val="20"/>
        </w:rPr>
        <w:t xml:space="preserve">F </w:t>
      </w:r>
      <w:r w:rsidR="00126419" w:rsidRPr="001C0EE8">
        <w:rPr>
          <w:sz w:val="20"/>
          <w:szCs w:val="20"/>
        </w:rPr>
        <w:t>02 552 77 01</w:t>
      </w:r>
    </w:p>
    <w:p w:rsidR="00742D22" w:rsidRPr="001C0EE8" w:rsidRDefault="00126419" w:rsidP="00742D22">
      <w:pPr>
        <w:spacing w:after="20"/>
        <w:rPr>
          <w:sz w:val="20"/>
          <w:szCs w:val="20"/>
        </w:rPr>
      </w:pPr>
      <w:r w:rsidRPr="001C0EE8">
        <w:rPr>
          <w:sz w:val="20"/>
          <w:szCs w:val="20"/>
        </w:rPr>
        <w:t>www.vlaanderen.be</w:t>
      </w:r>
    </w:p>
    <w:p w:rsidR="00742D22" w:rsidRPr="001C0EE8" w:rsidRDefault="00742D22" w:rsidP="00252219">
      <w:pPr>
        <w:spacing w:before="400" w:after="120"/>
        <w:rPr>
          <w:b/>
          <w:sz w:val="36"/>
          <w:szCs w:val="36"/>
        </w:rPr>
      </w:pPr>
      <w:r w:rsidRPr="001C0EE8">
        <w:rPr>
          <w:sz w:val="36"/>
          <w:szCs w:val="36"/>
        </w:rPr>
        <w:t>VERSLAG</w:t>
      </w:r>
      <w:r w:rsidR="00FA4ECF" w:rsidRPr="001C0EE8">
        <w:rPr>
          <w:sz w:val="36"/>
          <w:szCs w:val="36"/>
        </w:rPr>
        <w:t xml:space="preserve"> </w:t>
      </w:r>
      <w:r w:rsidR="00920E52" w:rsidRPr="001C0EE8">
        <w:rPr>
          <w:sz w:val="36"/>
          <w:szCs w:val="36"/>
        </w:rPr>
        <w:t xml:space="preserve">Expertengroep </w:t>
      </w:r>
      <w:r w:rsidR="007D4B5F">
        <w:rPr>
          <w:sz w:val="36"/>
          <w:szCs w:val="36"/>
        </w:rPr>
        <w:t xml:space="preserve">en beheerscomité </w:t>
      </w:r>
      <w:bookmarkStart w:id="0" w:name="_GoBack"/>
      <w:bookmarkEnd w:id="0"/>
      <w:r w:rsidR="00920E52" w:rsidRPr="001C0EE8">
        <w:rPr>
          <w:sz w:val="36"/>
          <w:szCs w:val="36"/>
        </w:rPr>
        <w:t>Wijn</w:t>
      </w:r>
    </w:p>
    <w:p w:rsidR="00742D22" w:rsidRPr="00920E52" w:rsidRDefault="00742D22" w:rsidP="00742D22">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0"/>
        <w:gridCol w:w="316"/>
      </w:tblGrid>
      <w:tr w:rsidR="00742D22" w:rsidRPr="005972D4" w:rsidTr="00F93E03">
        <w:trPr>
          <w:trHeight w:val="807"/>
        </w:trPr>
        <w:tc>
          <w:tcPr>
            <w:tcW w:w="9820" w:type="dxa"/>
          </w:tcPr>
          <w:p w:rsidR="00742D22" w:rsidRPr="005972D4" w:rsidRDefault="00742D22" w:rsidP="00F93E03">
            <w:pPr>
              <w:spacing w:before="120" w:after="120"/>
            </w:pPr>
            <w:r w:rsidRPr="005972D4">
              <w:t xml:space="preserve">datum: </w:t>
            </w:r>
            <w:r w:rsidR="00DA2F2B">
              <w:t>04/12</w:t>
            </w:r>
            <w:r w:rsidR="00871E14">
              <w:t>/</w:t>
            </w:r>
            <w:r w:rsidR="00CA4EE8" w:rsidRPr="005972D4">
              <w:t>201</w:t>
            </w:r>
            <w:r w:rsidR="00A24F01">
              <w:t>8</w:t>
            </w:r>
          </w:p>
          <w:p w:rsidR="00641CFE" w:rsidRPr="005972D4" w:rsidRDefault="00D82AF9" w:rsidP="00F93E03">
            <w:pPr>
              <w:spacing w:before="120" w:after="120"/>
            </w:pPr>
            <w:r w:rsidRPr="005972D4">
              <w:t>Verslag: Timo Delveaux</w:t>
            </w:r>
          </w:p>
        </w:tc>
        <w:tc>
          <w:tcPr>
            <w:tcW w:w="316" w:type="dxa"/>
          </w:tcPr>
          <w:p w:rsidR="00742D22" w:rsidRPr="005972D4" w:rsidRDefault="00742D22" w:rsidP="00F93E03">
            <w:pPr>
              <w:spacing w:before="120" w:after="120"/>
            </w:pPr>
          </w:p>
        </w:tc>
      </w:tr>
    </w:tbl>
    <w:p w:rsidR="00742D22" w:rsidRPr="005972D4" w:rsidRDefault="00742D22" w:rsidP="00742D22">
      <w:pPr>
        <w:spacing w:after="0"/>
        <w:rPr>
          <w:sz w:val="16"/>
          <w:szCs w:val="16"/>
        </w:rPr>
        <w:sectPr w:rsidR="00742D22" w:rsidRPr="005972D4" w:rsidSect="00FC403C">
          <w:footerReference w:type="default" r:id="rId9"/>
          <w:footerReference w:type="first" r:id="rId10"/>
          <w:pgSz w:w="11906" w:h="16838"/>
          <w:pgMar w:top="851" w:right="851" w:bottom="618" w:left="1134" w:header="709" w:footer="709" w:gutter="0"/>
          <w:cols w:space="708"/>
          <w:titlePg/>
          <w:docGrid w:linePitch="360"/>
        </w:sectPr>
      </w:pPr>
      <w:r w:rsidRPr="005972D4">
        <w:rPr>
          <w:sz w:val="16"/>
          <w:szCs w:val="16"/>
        </w:rPr>
        <w:t>//////////////////////////////////////////////////////////////////////////////////////////////////////////////////////////////////</w:t>
      </w:r>
    </w:p>
    <w:p w:rsidR="00A24F01" w:rsidRDefault="00A24F01" w:rsidP="00A24F01">
      <w:pPr>
        <w:pStyle w:val="Kop1"/>
        <w:numPr>
          <w:ilvl w:val="0"/>
          <w:numId w:val="0"/>
        </w:numPr>
        <w:spacing w:after="240" w:line="240" w:lineRule="auto"/>
        <w:ind w:left="432" w:hanging="432"/>
      </w:pPr>
      <w:r>
        <w:t>EXPERTENGROEP WIJN</w:t>
      </w:r>
    </w:p>
    <w:p w:rsidR="001A2401" w:rsidRPr="001A2401" w:rsidRDefault="001A2401" w:rsidP="001A2401"/>
    <w:p w:rsidR="001A2401" w:rsidRDefault="001A2401" w:rsidP="001A2401">
      <w:pPr>
        <w:pStyle w:val="Kop1"/>
        <w:spacing w:after="240" w:line="240" w:lineRule="auto"/>
        <w:ind w:left="431" w:hanging="431"/>
      </w:pPr>
      <w:r>
        <w:t>Svz recast Verordening 607/2009</w:t>
      </w:r>
    </w:p>
    <w:p w:rsidR="00B306CB" w:rsidRDefault="001A2401" w:rsidP="001A2401">
      <w:r>
        <w:t>De Commissie deelt mee dat de Gedelegeerde en uitvoeringshandeling waarschijnlijk nog voor kerstmis zullen gepubliceerd worden. Het Parlement en de Raad zijn akkoord gegaan met de voorgestelde wijzigingen. De Commissie vraagt aan de lidstaten om nogmaals na te gaan of de taalversies correct zijn opgesteld.</w:t>
      </w:r>
    </w:p>
    <w:p w:rsidR="002B2752" w:rsidRDefault="002B2752" w:rsidP="002B2752">
      <w:pPr>
        <w:pStyle w:val="Kop1"/>
        <w:numPr>
          <w:ilvl w:val="0"/>
          <w:numId w:val="0"/>
        </w:numPr>
        <w:spacing w:after="240" w:line="240" w:lineRule="auto"/>
        <w:ind w:left="432" w:hanging="432"/>
      </w:pPr>
      <w:r>
        <w:t>Beheerscomité WIJN</w:t>
      </w:r>
      <w:r w:rsidR="0087293A">
        <w:t xml:space="preserve"> en gedistilleerde dranken</w:t>
      </w:r>
    </w:p>
    <w:p w:rsidR="00BB4ECB" w:rsidRDefault="00BB4ECB" w:rsidP="0087293A">
      <w:pPr>
        <w:pStyle w:val="Kop1"/>
        <w:numPr>
          <w:ilvl w:val="0"/>
          <w:numId w:val="0"/>
        </w:numPr>
        <w:spacing w:after="240" w:line="240" w:lineRule="auto"/>
        <w:ind w:left="432" w:hanging="432"/>
      </w:pPr>
    </w:p>
    <w:p w:rsidR="001A2401" w:rsidRDefault="001A2401" w:rsidP="001A2401">
      <w:pPr>
        <w:pStyle w:val="Kop1"/>
        <w:spacing w:after="240" w:line="240" w:lineRule="auto"/>
        <w:ind w:left="431" w:hanging="431"/>
      </w:pPr>
      <w:r>
        <w:t>goedkeuring van 4 nieuwe GI’s en van een wijziging van een bestaande GI</w:t>
      </w:r>
    </w:p>
    <w:p w:rsidR="001A2401" w:rsidRDefault="001A2401" w:rsidP="001A2401">
      <w:pPr>
        <w:pStyle w:val="Kop1"/>
        <w:numPr>
          <w:ilvl w:val="0"/>
          <w:numId w:val="0"/>
        </w:numPr>
        <w:spacing w:after="240" w:line="240" w:lineRule="auto"/>
        <w:ind w:left="432" w:hanging="432"/>
      </w:pPr>
    </w:p>
    <w:p w:rsidR="001A2401" w:rsidRDefault="001A2401" w:rsidP="001A2401">
      <w:r>
        <w:t>De Commissie overloopt kort de inhoud van de 4 ingediende BOB’s, allen afkomstig uit Duitsland. Tijdens de bezwaarperiode is geen bezwaar ontvangen.</w:t>
      </w:r>
    </w:p>
    <w:p w:rsidR="001A2401" w:rsidRDefault="001A2401" w:rsidP="001A2401">
      <w:r>
        <w:t>Volgende BOB’s werden unaniem goedgekeurd:</w:t>
      </w:r>
    </w:p>
    <w:p w:rsidR="001A2401" w:rsidRDefault="001A2401" w:rsidP="001A2401">
      <w:pPr>
        <w:pStyle w:val="Lijstalinea"/>
        <w:numPr>
          <w:ilvl w:val="0"/>
          <w:numId w:val="11"/>
        </w:numPr>
      </w:pPr>
      <w:r w:rsidRPr="00DA2F2B">
        <w:t>Monzinger Niederber</w:t>
      </w:r>
      <w:r>
        <w:t>g</w:t>
      </w:r>
    </w:p>
    <w:p w:rsidR="001A2401" w:rsidRDefault="001A2401" w:rsidP="001A2401">
      <w:pPr>
        <w:pStyle w:val="Lijstalinea"/>
        <w:numPr>
          <w:ilvl w:val="0"/>
          <w:numId w:val="11"/>
        </w:numPr>
      </w:pPr>
      <w:r w:rsidRPr="00DA2F2B">
        <w:t>Uhlen Blaufüßer</w:t>
      </w:r>
    </w:p>
    <w:p w:rsidR="001A2401" w:rsidRDefault="001A2401" w:rsidP="001A2401">
      <w:pPr>
        <w:pStyle w:val="Lijstalinea"/>
        <w:numPr>
          <w:ilvl w:val="0"/>
          <w:numId w:val="11"/>
        </w:numPr>
      </w:pPr>
      <w:r w:rsidRPr="00DA2F2B">
        <w:t>Uhlen Laubach</w:t>
      </w:r>
    </w:p>
    <w:p w:rsidR="001A2401" w:rsidRDefault="001A2401" w:rsidP="001A2401">
      <w:pPr>
        <w:pStyle w:val="Lijstalinea"/>
        <w:numPr>
          <w:ilvl w:val="0"/>
          <w:numId w:val="11"/>
        </w:numPr>
      </w:pPr>
      <w:r w:rsidRPr="00DA2F2B">
        <w:t>Uhlen Roth Lay</w:t>
      </w:r>
    </w:p>
    <w:p w:rsidR="001A2401" w:rsidRDefault="001A2401" w:rsidP="001A2401"/>
    <w:p w:rsidR="001A2401" w:rsidRDefault="001A2401" w:rsidP="001A2401">
      <w:r>
        <w:lastRenderedPageBreak/>
        <w:t>Griekenland heeft voor BOB Mantinia een wijziging ingediend van het productdossier. Ook hiervoor werden geen bezwaren ontvangen.</w:t>
      </w:r>
    </w:p>
    <w:p w:rsidR="001A2401" w:rsidRDefault="001A2401" w:rsidP="001A2401">
      <w:r>
        <w:t>Het comité keurt deze wijzigingen unaniem goed.</w:t>
      </w:r>
    </w:p>
    <w:p w:rsidR="0087293A" w:rsidRDefault="003B5C71" w:rsidP="001666E9">
      <w:pPr>
        <w:pStyle w:val="Kop1"/>
      </w:pPr>
      <w:r>
        <w:t>Marktsituatie</w:t>
      </w:r>
    </w:p>
    <w:p w:rsidR="003B5C71" w:rsidRDefault="003B5C71" w:rsidP="003B5C71"/>
    <w:p w:rsidR="003B5C71" w:rsidRDefault="003B5C71" w:rsidP="003B5C71">
      <w:r>
        <w:t>De stocks dienden aan de EC gecommuniceerd te worden uiterlijk op 31 oktober. Uit die cijfers blijkt dat er voor 2018, 154 miljoen hectoliter aan stocks zijn in de EU28. Dit is een daling met 10% tegenover 2017.</w:t>
      </w:r>
      <w:r w:rsidR="00AC77D1">
        <w:t xml:space="preserve"> Deze daling komt er vooral door een daling in Frankrijk (-12%) en Spanje (-14%).</w:t>
      </w:r>
    </w:p>
    <w:p w:rsidR="00AC77D1" w:rsidRDefault="00AC77D1" w:rsidP="003B5C71">
      <w:r>
        <w:t>Ik verwijs graag naar de bijlage voor meer details.</w:t>
      </w:r>
    </w:p>
    <w:p w:rsidR="00AC77D1" w:rsidRDefault="00AC77D1" w:rsidP="003B5C71"/>
    <w:p w:rsidR="00AC77D1" w:rsidRPr="00AC77D1" w:rsidRDefault="00AC77D1" w:rsidP="00AC77D1">
      <w:pPr>
        <w:pStyle w:val="Kop1"/>
      </w:pPr>
      <w:r w:rsidRPr="00AC77D1">
        <w:t>E-Ambrosia</w:t>
      </w:r>
    </w:p>
    <w:p w:rsidR="00AC77D1" w:rsidRDefault="00AC77D1" w:rsidP="00AC77D1"/>
    <w:p w:rsidR="00AC77D1" w:rsidRDefault="00AC77D1" w:rsidP="00AC77D1">
      <w:r>
        <w:t>Ten gevolge de nieuwe gedelegeerde en uitvoeringshandeling die zal worden gepubliceerd ter vervanging van Verordening 607/2009, dient ook E-Ambrosia te worden aangepast. Deze wijzigingen hebben vooral betrekking op de nieuwe zaken die zijn toegevoegde waaronder de manier van wijziging van het productdossier (Unie wijziging, standaardwijziging en tijdelijke wijziging). Daarnaast werden er ook een aantal bijkomende functionaliteiten toegevoegd.</w:t>
      </w:r>
    </w:p>
    <w:p w:rsidR="00AC77D1" w:rsidRPr="007D4B5F" w:rsidRDefault="00C76C75" w:rsidP="00C76C75">
      <w:r>
        <w:t xml:space="preserve">In bijlage kan u de presenatie hieromtrent terugvinden. </w:t>
      </w:r>
    </w:p>
    <w:p w:rsidR="00AC2C2C" w:rsidRDefault="00C76C75" w:rsidP="00AC77D1">
      <w:r>
        <w:t>De Commissie geeft ten slotte nog mee dat deze nieuwe functionaliteiten beschikbaar zullen zijn zodra de verordeningen worden gepubliceerd in het OJ.</w:t>
      </w:r>
    </w:p>
    <w:p w:rsidR="00AC2C2C" w:rsidRPr="00AC77D1" w:rsidRDefault="00AC2C2C" w:rsidP="00AC2C2C">
      <w:pPr>
        <w:pStyle w:val="Kop1"/>
      </w:pPr>
      <w:r>
        <w:t>Diversen</w:t>
      </w:r>
    </w:p>
    <w:p w:rsidR="00AC77D1" w:rsidRPr="003B5C71" w:rsidRDefault="00AC77D1" w:rsidP="003B5C71"/>
    <w:p w:rsidR="001666E9" w:rsidRDefault="00AC2C2C" w:rsidP="00AC2C2C">
      <w:pPr>
        <w:pStyle w:val="Lijstalinea"/>
        <w:numPr>
          <w:ilvl w:val="0"/>
          <w:numId w:val="11"/>
        </w:numPr>
      </w:pPr>
      <w:r>
        <w:t>Wijnprogramma’s: de EC deelt mee dat de uitvoeringsgraad inzake het budghet van de wijnprogramma’s is gedaald. Een aantal lidstaten geven mee waarom dit zo is (IT problemen, herstructurering die ten einde loopt,..). De EC waarschuwt dat wanneer geld niet wordt opgebruikt dit in de toekomst ook kan worden afgenomen</w:t>
      </w:r>
    </w:p>
    <w:p w:rsidR="00AC2C2C" w:rsidRDefault="00AC2C2C" w:rsidP="00AC2C2C">
      <w:pPr>
        <w:pStyle w:val="Lijstalinea"/>
        <w:numPr>
          <w:ilvl w:val="0"/>
          <w:numId w:val="11"/>
        </w:numPr>
      </w:pPr>
      <w:r>
        <w:t>NL deelt mee dat het een experimentele oenologische praktijk heeft toegelaten voor een jaar met als doel sulfiet te vervangen door citroenmelisse (Lemon Ball). De resultaten werden onderzocht door een Frans onderzoekscentrum en de resultaten zijn alvast veelbelovend</w:t>
      </w:r>
    </w:p>
    <w:p w:rsidR="00AC2C2C" w:rsidRDefault="00AC2C2C" w:rsidP="00AC2C2C">
      <w:pPr>
        <w:pStyle w:val="Lijstalinea"/>
        <w:numPr>
          <w:ilvl w:val="0"/>
          <w:numId w:val="11"/>
        </w:numPr>
      </w:pPr>
      <w:r>
        <w:t>HG geeft mee dat het gezien de tegenvallende weersomstandigheden haar wijnbouwers een extra 0.5% aan verrijking heeft toegelaten</w:t>
      </w:r>
    </w:p>
    <w:p w:rsidR="007F08AC" w:rsidRPr="001666E9" w:rsidRDefault="007F08AC" w:rsidP="00DA2F2B"/>
    <w:p w:rsidR="0087293A" w:rsidRPr="0087293A" w:rsidRDefault="0087293A" w:rsidP="0087293A"/>
    <w:sectPr w:rsidR="0087293A" w:rsidRPr="0087293A"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52" w:rsidRDefault="00052652" w:rsidP="00C41C85">
      <w:r>
        <w:separator/>
      </w:r>
    </w:p>
  </w:endnote>
  <w:endnote w:type="continuationSeparator" w:id="0">
    <w:p w:rsidR="00052652" w:rsidRDefault="00052652" w:rsidP="00C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embedRegular r:id="rId1" w:fontKey="{5D51698A-3794-4602-896B-A88D9CE1F24E}"/>
    <w:embedBold r:id="rId2" w:fontKey="{5F95DF06-8659-4D2E-A166-BA4CA2EE68A8}"/>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3" w:fontKey="{53192012-7D75-4780-A8E5-BCDDB0F8A035}"/>
  </w:font>
  <w:font w:name="MS Gothic">
    <w:altName w:val="ＭＳ ゴシック"/>
    <w:panose1 w:val="020B0609070205080204"/>
    <w:charset w:val="80"/>
    <w:family w:val="modern"/>
    <w:pitch w:val="fixed"/>
    <w:sig w:usb0="E00002FF" w:usb1="6AC7FDFB" w:usb2="00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7D4B5F">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7D4B5F">
      <w:rPr>
        <w:rStyle w:val="Paginanummer"/>
        <w:rFonts w:ascii="FlandersArtSans-Regular" w:hAnsi="FlandersArtSans-Regular" w:cs="Calibri"/>
        <w:noProof/>
        <w:sz w:val="18"/>
        <w:szCs w:val="18"/>
      </w:rPr>
      <w:t>2</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63092224" wp14:editId="706F9804">
          <wp:extent cx="13788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7D4B5F">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7D4B5F">
      <w:rPr>
        <w:rStyle w:val="Paginanummer"/>
        <w:rFonts w:cs="Calibri"/>
        <w:noProof/>
        <w:sz w:val="18"/>
        <w:szCs w:val="18"/>
      </w:rPr>
      <w:t>2</w:t>
    </w:r>
    <w:r w:rsidRPr="00E344C5">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52" w:rsidRDefault="00052652" w:rsidP="00C41C85">
      <w:r>
        <w:separator/>
      </w:r>
    </w:p>
  </w:footnote>
  <w:footnote w:type="continuationSeparator" w:id="0">
    <w:p w:rsidR="00052652" w:rsidRDefault="00052652" w:rsidP="00C4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E9A079B"/>
    <w:multiLevelType w:val="hybridMultilevel"/>
    <w:tmpl w:val="283617C4"/>
    <w:lvl w:ilvl="0" w:tplc="4D147496">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44D50"/>
    <w:multiLevelType w:val="hybridMultilevel"/>
    <w:tmpl w:val="86A879CC"/>
    <w:lvl w:ilvl="0" w:tplc="649AF7F8">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5F1C6F5E"/>
    <w:multiLevelType w:val="hybridMultilevel"/>
    <w:tmpl w:val="210878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7"/>
  </w:num>
  <w:num w:numId="3">
    <w:abstractNumId w:val="0"/>
  </w:num>
  <w:num w:numId="4">
    <w:abstractNumId w:val="5"/>
  </w:num>
  <w:num w:numId="5">
    <w:abstractNumId w:val="1"/>
  </w:num>
  <w:num w:numId="6">
    <w:abstractNumId w:val="8"/>
  </w:num>
  <w:num w:numId="7">
    <w:abstractNumId w:val="3"/>
  </w:num>
  <w:num w:numId="8">
    <w:abstractNumId w:val="9"/>
  </w:num>
  <w:num w:numId="9">
    <w:abstractNumId w:val="6"/>
  </w:num>
  <w:num w:numId="10">
    <w:abstractNumId w:val="7"/>
    <w:lvlOverride w:ilvl="0">
      <w:startOverride w:val="4"/>
    </w:lvlOverride>
  </w:num>
  <w:num w:numId="11">
    <w:abstractNumId w:val="4"/>
  </w:num>
  <w:num w:numId="12">
    <w:abstractNumId w:val="2"/>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TrueTypeFonts/>
  <w:embedSystemFonts/>
  <w:saveSubset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C3470"/>
    <w:rsid w:val="000129B7"/>
    <w:rsid w:val="00023061"/>
    <w:rsid w:val="000232FD"/>
    <w:rsid w:val="000317FF"/>
    <w:rsid w:val="00042CB7"/>
    <w:rsid w:val="00052652"/>
    <w:rsid w:val="00053C12"/>
    <w:rsid w:val="00061AC3"/>
    <w:rsid w:val="0006433A"/>
    <w:rsid w:val="000823D8"/>
    <w:rsid w:val="000A12EA"/>
    <w:rsid w:val="000A3BE9"/>
    <w:rsid w:val="000C2EB6"/>
    <w:rsid w:val="000C359B"/>
    <w:rsid w:val="000C423B"/>
    <w:rsid w:val="000E74F8"/>
    <w:rsid w:val="000F7165"/>
    <w:rsid w:val="00103464"/>
    <w:rsid w:val="00103E18"/>
    <w:rsid w:val="00122725"/>
    <w:rsid w:val="00126419"/>
    <w:rsid w:val="0012720A"/>
    <w:rsid w:val="00136488"/>
    <w:rsid w:val="00140678"/>
    <w:rsid w:val="00152370"/>
    <w:rsid w:val="001666E9"/>
    <w:rsid w:val="001674CD"/>
    <w:rsid w:val="00193A4C"/>
    <w:rsid w:val="001A12AD"/>
    <w:rsid w:val="001A2401"/>
    <w:rsid w:val="001A519B"/>
    <w:rsid w:val="001A5B8C"/>
    <w:rsid w:val="001B1D77"/>
    <w:rsid w:val="001B7468"/>
    <w:rsid w:val="001C0EE8"/>
    <w:rsid w:val="001C504A"/>
    <w:rsid w:val="001D46FE"/>
    <w:rsid w:val="001E2D82"/>
    <w:rsid w:val="002000AF"/>
    <w:rsid w:val="00201EF5"/>
    <w:rsid w:val="00210F72"/>
    <w:rsid w:val="00217386"/>
    <w:rsid w:val="00222F9F"/>
    <w:rsid w:val="00227277"/>
    <w:rsid w:val="00227779"/>
    <w:rsid w:val="00252219"/>
    <w:rsid w:val="00260102"/>
    <w:rsid w:val="0028150F"/>
    <w:rsid w:val="00295AFD"/>
    <w:rsid w:val="002A04CB"/>
    <w:rsid w:val="002A59C8"/>
    <w:rsid w:val="002B2752"/>
    <w:rsid w:val="002B6402"/>
    <w:rsid w:val="002C3470"/>
    <w:rsid w:val="002C3BBD"/>
    <w:rsid w:val="002D3F31"/>
    <w:rsid w:val="002D4776"/>
    <w:rsid w:val="002F77CF"/>
    <w:rsid w:val="00307BB6"/>
    <w:rsid w:val="003200E3"/>
    <w:rsid w:val="0032164B"/>
    <w:rsid w:val="00330A8F"/>
    <w:rsid w:val="00352B51"/>
    <w:rsid w:val="003536A4"/>
    <w:rsid w:val="00360947"/>
    <w:rsid w:val="0037019C"/>
    <w:rsid w:val="003A5787"/>
    <w:rsid w:val="003B5C71"/>
    <w:rsid w:val="003E3BBD"/>
    <w:rsid w:val="004008A1"/>
    <w:rsid w:val="00412611"/>
    <w:rsid w:val="004243F7"/>
    <w:rsid w:val="00424A03"/>
    <w:rsid w:val="00426C98"/>
    <w:rsid w:val="00440690"/>
    <w:rsid w:val="00444BD3"/>
    <w:rsid w:val="00447B9B"/>
    <w:rsid w:val="00461B02"/>
    <w:rsid w:val="00472448"/>
    <w:rsid w:val="004729D1"/>
    <w:rsid w:val="004B402E"/>
    <w:rsid w:val="004B686F"/>
    <w:rsid w:val="004B759F"/>
    <w:rsid w:val="004F41FD"/>
    <w:rsid w:val="004F46ED"/>
    <w:rsid w:val="00512B66"/>
    <w:rsid w:val="00522A5C"/>
    <w:rsid w:val="005239AD"/>
    <w:rsid w:val="00553D4D"/>
    <w:rsid w:val="0057300B"/>
    <w:rsid w:val="005972D4"/>
    <w:rsid w:val="005A337C"/>
    <w:rsid w:val="005A473C"/>
    <w:rsid w:val="005E76E4"/>
    <w:rsid w:val="00601F31"/>
    <w:rsid w:val="0061388B"/>
    <w:rsid w:val="00620612"/>
    <w:rsid w:val="00632730"/>
    <w:rsid w:val="00636904"/>
    <w:rsid w:val="00641CFE"/>
    <w:rsid w:val="00653318"/>
    <w:rsid w:val="0067682A"/>
    <w:rsid w:val="006B1478"/>
    <w:rsid w:val="006B1EE5"/>
    <w:rsid w:val="006F2D30"/>
    <w:rsid w:val="00700A86"/>
    <w:rsid w:val="00727106"/>
    <w:rsid w:val="00742D22"/>
    <w:rsid w:val="0075340B"/>
    <w:rsid w:val="007957BB"/>
    <w:rsid w:val="007A0011"/>
    <w:rsid w:val="007A17A2"/>
    <w:rsid w:val="007A72E8"/>
    <w:rsid w:val="007C1A72"/>
    <w:rsid w:val="007C57E0"/>
    <w:rsid w:val="007D3C29"/>
    <w:rsid w:val="007D4B5F"/>
    <w:rsid w:val="007F08AC"/>
    <w:rsid w:val="00803EF2"/>
    <w:rsid w:val="008048F5"/>
    <w:rsid w:val="00837325"/>
    <w:rsid w:val="00871E14"/>
    <w:rsid w:val="0087293A"/>
    <w:rsid w:val="008779DA"/>
    <w:rsid w:val="00882132"/>
    <w:rsid w:val="008B287F"/>
    <w:rsid w:val="008C320A"/>
    <w:rsid w:val="008C4B76"/>
    <w:rsid w:val="008E1A4B"/>
    <w:rsid w:val="008F7835"/>
    <w:rsid w:val="009155E4"/>
    <w:rsid w:val="009157D3"/>
    <w:rsid w:val="009170F9"/>
    <w:rsid w:val="00920E52"/>
    <w:rsid w:val="00921462"/>
    <w:rsid w:val="00922A25"/>
    <w:rsid w:val="00942B84"/>
    <w:rsid w:val="00945369"/>
    <w:rsid w:val="00951100"/>
    <w:rsid w:val="0095777F"/>
    <w:rsid w:val="00970309"/>
    <w:rsid w:val="00976488"/>
    <w:rsid w:val="0099644B"/>
    <w:rsid w:val="009C4EA0"/>
    <w:rsid w:val="009C7EA2"/>
    <w:rsid w:val="009D61CC"/>
    <w:rsid w:val="009E3BF0"/>
    <w:rsid w:val="009F355A"/>
    <w:rsid w:val="00A03E58"/>
    <w:rsid w:val="00A24F01"/>
    <w:rsid w:val="00A26E8F"/>
    <w:rsid w:val="00A40F4B"/>
    <w:rsid w:val="00A423C8"/>
    <w:rsid w:val="00A47036"/>
    <w:rsid w:val="00A5391D"/>
    <w:rsid w:val="00A6199E"/>
    <w:rsid w:val="00A62B0B"/>
    <w:rsid w:val="00A90D0E"/>
    <w:rsid w:val="00A96791"/>
    <w:rsid w:val="00AA41CD"/>
    <w:rsid w:val="00AB3FDC"/>
    <w:rsid w:val="00AB41EA"/>
    <w:rsid w:val="00AC1330"/>
    <w:rsid w:val="00AC2C2C"/>
    <w:rsid w:val="00AC77D1"/>
    <w:rsid w:val="00AF293E"/>
    <w:rsid w:val="00B16CAD"/>
    <w:rsid w:val="00B306CB"/>
    <w:rsid w:val="00B46B87"/>
    <w:rsid w:val="00B55C34"/>
    <w:rsid w:val="00B57704"/>
    <w:rsid w:val="00B70695"/>
    <w:rsid w:val="00B93F69"/>
    <w:rsid w:val="00BB4ECB"/>
    <w:rsid w:val="00BC2A4F"/>
    <w:rsid w:val="00C13E0C"/>
    <w:rsid w:val="00C27335"/>
    <w:rsid w:val="00C41C85"/>
    <w:rsid w:val="00C50DA4"/>
    <w:rsid w:val="00C67B55"/>
    <w:rsid w:val="00C73CCF"/>
    <w:rsid w:val="00C76C75"/>
    <w:rsid w:val="00C815FA"/>
    <w:rsid w:val="00C8572D"/>
    <w:rsid w:val="00C918AD"/>
    <w:rsid w:val="00C92917"/>
    <w:rsid w:val="00CA4BD6"/>
    <w:rsid w:val="00CA4EE8"/>
    <w:rsid w:val="00CC1FDB"/>
    <w:rsid w:val="00CD2C5C"/>
    <w:rsid w:val="00CE0DB4"/>
    <w:rsid w:val="00CE32AF"/>
    <w:rsid w:val="00D0699F"/>
    <w:rsid w:val="00D30E4B"/>
    <w:rsid w:val="00D33DDF"/>
    <w:rsid w:val="00D53673"/>
    <w:rsid w:val="00D55CF2"/>
    <w:rsid w:val="00D65174"/>
    <w:rsid w:val="00D743DE"/>
    <w:rsid w:val="00D82AF9"/>
    <w:rsid w:val="00DA2F2B"/>
    <w:rsid w:val="00DA4D10"/>
    <w:rsid w:val="00DC7086"/>
    <w:rsid w:val="00DE5F91"/>
    <w:rsid w:val="00DF1CF9"/>
    <w:rsid w:val="00E01D62"/>
    <w:rsid w:val="00E126A7"/>
    <w:rsid w:val="00E36FF3"/>
    <w:rsid w:val="00E624A4"/>
    <w:rsid w:val="00E77F81"/>
    <w:rsid w:val="00E9329E"/>
    <w:rsid w:val="00EA74D4"/>
    <w:rsid w:val="00EC5FE6"/>
    <w:rsid w:val="00ED2335"/>
    <w:rsid w:val="00ED696F"/>
    <w:rsid w:val="00EE479B"/>
    <w:rsid w:val="00EF52E0"/>
    <w:rsid w:val="00EF60D3"/>
    <w:rsid w:val="00F2249D"/>
    <w:rsid w:val="00F23548"/>
    <w:rsid w:val="00F40698"/>
    <w:rsid w:val="00F51275"/>
    <w:rsid w:val="00F81EFD"/>
    <w:rsid w:val="00F82337"/>
    <w:rsid w:val="00F9126D"/>
    <w:rsid w:val="00F93E03"/>
    <w:rsid w:val="00FA16A3"/>
    <w:rsid w:val="00FA4161"/>
    <w:rsid w:val="00FA4ECF"/>
    <w:rsid w:val="00FA721B"/>
    <w:rsid w:val="00FB0B82"/>
    <w:rsid w:val="00FB5FCD"/>
    <w:rsid w:val="00FD5C23"/>
    <w:rsid w:val="00FF07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85A0AE"/>
  <w15:docId w15:val="{C0653429-838A-41E0-80F8-DEDEF438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2"/>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2"/>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D1B11"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D1B11"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8"/>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36BA-1861-4D30-A3B4-48AFB812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795AAEB8.dotm</Template>
  <TotalTime>171</TotalTime>
  <Pages>2</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Ilse</dc:creator>
  <cp:lastModifiedBy>Timo Delveaux</cp:lastModifiedBy>
  <cp:revision>19</cp:revision>
  <cp:lastPrinted>2017-01-25T09:13:00Z</cp:lastPrinted>
  <dcterms:created xsi:type="dcterms:W3CDTF">2018-05-28T08:11:00Z</dcterms:created>
  <dcterms:modified xsi:type="dcterms:W3CDTF">2018-12-04T13:02:00Z</dcterms:modified>
</cp:coreProperties>
</file>