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9853" w14:textId="77777777" w:rsidR="00C91623" w:rsidRPr="009556D6" w:rsidRDefault="00C91623" w:rsidP="00C06704">
      <w:pPr>
        <w:spacing w:after="0"/>
        <w:jc w:val="both"/>
        <w:rPr>
          <w:rFonts w:ascii="FlandersArtSans-Regular" w:hAnsi="FlandersArtSans-Regular"/>
        </w:rPr>
      </w:pPr>
      <w:r w:rsidRPr="003F6FA9">
        <w:rPr>
          <w:rFonts w:ascii="Flanders Art Sans Medium" w:hAnsi="Flanders Art Sans Medium"/>
          <w:noProof/>
          <w:lang w:val="en-GB" w:eastAsia="en-GB"/>
        </w:rPr>
        <w:drawing>
          <wp:inline distT="0" distB="0" distL="0" distR="0" wp14:anchorId="331D50DD" wp14:editId="06B3F71F">
            <wp:extent cx="3212656" cy="660716"/>
            <wp:effectExtent l="0" t="0" r="0" b="0"/>
            <wp:docPr id="6" name="Afbeelding 1"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1" descr="Afbeelding met tekst&#10;&#10;Automatisch gegenereerde beschrijvi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14:paraId="36FB7960" w14:textId="77777777" w:rsidR="00C91623" w:rsidRPr="009556D6" w:rsidRDefault="00C91623" w:rsidP="00C06704">
      <w:pPr>
        <w:spacing w:after="20"/>
        <w:jc w:val="both"/>
        <w:rPr>
          <w:rFonts w:ascii="FlandersArtSans-Medium" w:hAnsi="FlandersArtSans-Medium" w:cs="Calibri"/>
          <w:sz w:val="20"/>
          <w:szCs w:val="20"/>
        </w:rPr>
      </w:pPr>
      <w:r>
        <w:rPr>
          <w:rFonts w:ascii="FlandersArtSans-Medium" w:hAnsi="FlandersArtSans-Medium"/>
          <w:sz w:val="20"/>
          <w:szCs w:val="20"/>
        </w:rPr>
        <w:t>Vlaamse overheid</w:t>
      </w:r>
    </w:p>
    <w:p w14:paraId="686C2DD1" w14:textId="77777777" w:rsidR="00C91623" w:rsidRPr="009556D6" w:rsidRDefault="00C91623" w:rsidP="00C06704">
      <w:pPr>
        <w:spacing w:after="20"/>
        <w:jc w:val="both"/>
        <w:rPr>
          <w:rFonts w:ascii="FlandersArtSans-Regular" w:hAnsi="FlandersArtSans-Regular"/>
          <w:sz w:val="20"/>
          <w:szCs w:val="20"/>
        </w:rPr>
      </w:pPr>
      <w:r w:rsidRPr="00126419">
        <w:rPr>
          <w:rFonts w:ascii="FlandersArtSans-Regular" w:hAnsi="FlandersArtSans-Regular"/>
          <w:sz w:val="20"/>
          <w:szCs w:val="20"/>
        </w:rPr>
        <w:t>Koning Albert II-laan 35 bus 40</w:t>
      </w:r>
    </w:p>
    <w:p w14:paraId="192691E1" w14:textId="77777777" w:rsidR="00C91623" w:rsidRPr="006B034B" w:rsidRDefault="00C91623" w:rsidP="00C06704">
      <w:pPr>
        <w:spacing w:after="20"/>
        <w:jc w:val="both"/>
        <w:rPr>
          <w:rFonts w:ascii="FlandersArtSans-Regular" w:hAnsi="FlandersArtSans-Regular"/>
          <w:sz w:val="20"/>
          <w:szCs w:val="20"/>
        </w:rPr>
      </w:pPr>
      <w:r w:rsidRPr="006B034B">
        <w:rPr>
          <w:rFonts w:ascii="FlandersArtSans-Regular" w:hAnsi="FlandersArtSans-Regular"/>
          <w:sz w:val="20"/>
          <w:szCs w:val="20"/>
        </w:rPr>
        <w:t>1030 BRUSSEL</w:t>
      </w:r>
    </w:p>
    <w:p w14:paraId="77B72E3D" w14:textId="77777777" w:rsidR="00C91623" w:rsidRPr="00126419" w:rsidRDefault="00C91623" w:rsidP="00C06704">
      <w:pPr>
        <w:spacing w:after="20"/>
        <w:jc w:val="both"/>
        <w:rPr>
          <w:rFonts w:ascii="FlandersArtSans-Regular" w:hAnsi="FlandersArtSans-Regular"/>
          <w:sz w:val="20"/>
          <w:szCs w:val="20"/>
          <w:lang w:val="fr-BE"/>
        </w:rPr>
      </w:pPr>
      <w:r w:rsidRPr="00126419">
        <w:rPr>
          <w:rFonts w:ascii="FlandersArtSans-Bold" w:hAnsi="FlandersArtSans-Bold"/>
          <w:sz w:val="20"/>
          <w:szCs w:val="20"/>
          <w:lang w:val="fr-BE"/>
        </w:rPr>
        <w:t xml:space="preserve">T </w:t>
      </w:r>
      <w:r w:rsidRPr="00126419">
        <w:rPr>
          <w:rFonts w:ascii="FlandersArtSans-Regular" w:hAnsi="FlandersArtSans-Regular"/>
          <w:sz w:val="20"/>
          <w:szCs w:val="20"/>
          <w:lang w:val="fr-BE"/>
        </w:rPr>
        <w:t>02 552 77 05</w:t>
      </w:r>
    </w:p>
    <w:p w14:paraId="4975E1A1" w14:textId="77777777" w:rsidR="00C91623" w:rsidRPr="00126419" w:rsidRDefault="00C91623" w:rsidP="00C06704">
      <w:pPr>
        <w:spacing w:after="20"/>
        <w:jc w:val="both"/>
        <w:rPr>
          <w:rFonts w:ascii="FlandersArtSans-Regular" w:hAnsi="FlandersArtSans-Regular"/>
          <w:sz w:val="20"/>
          <w:szCs w:val="20"/>
          <w:lang w:val="fr-BE"/>
        </w:rPr>
      </w:pPr>
      <w:r w:rsidRPr="00126419">
        <w:rPr>
          <w:rFonts w:ascii="FlandersArtSans-Bold" w:hAnsi="FlandersArtSans-Bold"/>
          <w:sz w:val="20"/>
          <w:szCs w:val="20"/>
          <w:lang w:val="fr-BE"/>
        </w:rPr>
        <w:t>F</w:t>
      </w:r>
      <w:r w:rsidRPr="00126419">
        <w:rPr>
          <w:rFonts w:ascii="FlandersArtSans-Regular" w:hAnsi="FlandersArtSans-Regular"/>
          <w:sz w:val="20"/>
          <w:szCs w:val="20"/>
          <w:lang w:val="fr-BE"/>
        </w:rPr>
        <w:t xml:space="preserve"> 02 552 77 01</w:t>
      </w:r>
    </w:p>
    <w:p w14:paraId="4A5DC6E9" w14:textId="77777777" w:rsidR="00C91623" w:rsidRPr="00126419" w:rsidRDefault="00C91623" w:rsidP="00C06704">
      <w:pPr>
        <w:spacing w:after="20"/>
        <w:jc w:val="both"/>
        <w:rPr>
          <w:rFonts w:ascii="FlandersArtSans-Bold" w:hAnsi="FlandersArtSans-Bold"/>
          <w:sz w:val="20"/>
          <w:szCs w:val="20"/>
          <w:lang w:val="fr-BE"/>
        </w:rPr>
      </w:pPr>
      <w:r w:rsidRPr="00126419">
        <w:rPr>
          <w:rFonts w:ascii="FlandersArtSans-Bold" w:hAnsi="FlandersArtSans-Bold"/>
          <w:sz w:val="20"/>
          <w:szCs w:val="20"/>
          <w:lang w:val="fr-BE"/>
        </w:rPr>
        <w:t>www.vlaanderen.be</w:t>
      </w:r>
    </w:p>
    <w:p w14:paraId="0AA4C84B" w14:textId="77777777" w:rsidR="00C91623" w:rsidRPr="0032164B" w:rsidRDefault="00C91623" w:rsidP="00C06704">
      <w:pPr>
        <w:spacing w:before="400" w:after="0"/>
        <w:jc w:val="both"/>
        <w:rPr>
          <w:rFonts w:ascii="FlandersArtSans-Medium" w:hAnsi="FlandersArtSans-Medium"/>
          <w:b/>
          <w:sz w:val="36"/>
          <w:szCs w:val="36"/>
          <w:lang w:val="en-US"/>
        </w:rPr>
      </w:pPr>
      <w:r w:rsidRPr="0032164B">
        <w:rPr>
          <w:rFonts w:ascii="FlandersArtSans-Medium" w:hAnsi="FlandersArtSans-Medium"/>
          <w:sz w:val="36"/>
          <w:szCs w:val="36"/>
          <w:lang w:val="en-US"/>
        </w:rPr>
        <w:t>VERSLAG</w:t>
      </w:r>
    </w:p>
    <w:p w14:paraId="6EA48B15" w14:textId="77777777" w:rsidR="00C91623" w:rsidRPr="009556D6" w:rsidRDefault="00C91623" w:rsidP="00C06704">
      <w:pPr>
        <w:spacing w:after="0"/>
        <w:jc w:val="both"/>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gridCol w:w="312"/>
      </w:tblGrid>
      <w:tr w:rsidR="00C91623" w:rsidRPr="009556D6" w14:paraId="5618E8EB" w14:textId="77777777" w:rsidTr="00D437BB">
        <w:trPr>
          <w:trHeight w:val="1418"/>
        </w:trPr>
        <w:tc>
          <w:tcPr>
            <w:tcW w:w="9747" w:type="dxa"/>
          </w:tcPr>
          <w:p w14:paraId="39789A6B" w14:textId="77777777" w:rsidR="00C91623" w:rsidRPr="009556D6" w:rsidRDefault="00C91623" w:rsidP="00C06704">
            <w:pPr>
              <w:spacing w:before="120" w:after="20"/>
              <w:jc w:val="both"/>
              <w:rPr>
                <w:rFonts w:ascii="FlandersArtSans-Regular" w:hAnsi="FlandersArtSans-Regular"/>
              </w:rPr>
            </w:pPr>
            <w:r w:rsidRPr="009556D6">
              <w:rPr>
                <w:rFonts w:ascii="FlandersArtSans-Regular" w:hAnsi="FlandersArtSans-Regular"/>
              </w:rPr>
              <w:t xml:space="preserve">datum: </w:t>
            </w:r>
            <w:r w:rsidR="006025E6">
              <w:rPr>
                <w:rFonts w:ascii="FlandersArtSans-Regular" w:hAnsi="FlandersArtSans-Regular"/>
              </w:rPr>
              <w:t>31 mei</w:t>
            </w:r>
            <w:r>
              <w:rPr>
                <w:rFonts w:ascii="FlandersArtSans-Regular" w:hAnsi="FlandersArtSans-Regular"/>
              </w:rPr>
              <w:t xml:space="preserve"> 2023</w:t>
            </w:r>
          </w:p>
          <w:p w14:paraId="62C8C306" w14:textId="77777777" w:rsidR="00C91623" w:rsidRDefault="00C91623" w:rsidP="00C06704">
            <w:pPr>
              <w:spacing w:before="200" w:after="20"/>
              <w:jc w:val="both"/>
              <w:rPr>
                <w:rFonts w:ascii="FlandersArtSans-Regular" w:hAnsi="FlandersArtSans-Regular"/>
              </w:rPr>
            </w:pPr>
            <w:r>
              <w:rPr>
                <w:rFonts w:ascii="FlandersArtSans-Regular" w:hAnsi="FlandersArtSans-Regular"/>
              </w:rPr>
              <w:t>aanwezig</w:t>
            </w:r>
            <w:r w:rsidRPr="009556D6">
              <w:rPr>
                <w:rFonts w:ascii="FlandersArtSans-Regular" w:hAnsi="FlandersArtSans-Regular"/>
              </w:rPr>
              <w:t xml:space="preserve">: </w:t>
            </w:r>
            <w:r>
              <w:rPr>
                <w:rFonts w:ascii="FlandersArtSans-Regular" w:hAnsi="FlandersArtSans-Regular"/>
              </w:rPr>
              <w:t xml:space="preserve">Bart Tureluren, Belinda Cloet, </w:t>
            </w:r>
            <w:r w:rsidR="00CF46E0">
              <w:rPr>
                <w:rFonts w:ascii="FlandersArtSans-Regular" w:hAnsi="FlandersArtSans-Regular"/>
              </w:rPr>
              <w:t>Lieven De Stoppeleire</w:t>
            </w:r>
            <w:r>
              <w:rPr>
                <w:rFonts w:ascii="FlandersArtSans-Regular" w:hAnsi="FlandersArtSans-Regular"/>
              </w:rPr>
              <w:t xml:space="preserve">, Patricia De Clercq, Nektaria </w:t>
            </w:r>
            <w:proofErr w:type="spellStart"/>
            <w:r>
              <w:rPr>
                <w:rFonts w:ascii="FlandersArtSans-Regular" w:hAnsi="FlandersArtSans-Regular"/>
              </w:rPr>
              <w:t>Moskofidis</w:t>
            </w:r>
            <w:proofErr w:type="spellEnd"/>
            <w:r>
              <w:rPr>
                <w:rFonts w:ascii="FlandersArtSans-Regular" w:hAnsi="FlandersArtSans-Regular"/>
              </w:rPr>
              <w:t xml:space="preserve">, Toon </w:t>
            </w:r>
            <w:proofErr w:type="spellStart"/>
            <w:r>
              <w:rPr>
                <w:rFonts w:ascii="FlandersArtSans-Regular" w:hAnsi="FlandersArtSans-Regular"/>
              </w:rPr>
              <w:t>Denys</w:t>
            </w:r>
            <w:proofErr w:type="spellEnd"/>
            <w:r>
              <w:rPr>
                <w:rFonts w:ascii="FlandersArtSans-Regular" w:hAnsi="FlandersArtSans-Regular"/>
              </w:rPr>
              <w:t xml:space="preserve">, Geert Van Esch, Koen Carels, Heleen De Smet, Claire </w:t>
            </w:r>
            <w:proofErr w:type="spellStart"/>
            <w:r>
              <w:rPr>
                <w:rFonts w:ascii="FlandersArtSans-Regular" w:hAnsi="FlandersArtSans-Regular"/>
              </w:rPr>
              <w:t>Deneffe</w:t>
            </w:r>
            <w:proofErr w:type="spellEnd"/>
            <w:r>
              <w:rPr>
                <w:rFonts w:ascii="FlandersArtSans-Regular" w:hAnsi="FlandersArtSans-Regular"/>
              </w:rPr>
              <w:t xml:space="preserve">, Marijke van Schagen, </w:t>
            </w:r>
            <w:r w:rsidR="00CF46E0">
              <w:rPr>
                <w:rFonts w:ascii="FlandersArtSans-Regular" w:hAnsi="FlandersArtSans-Regular"/>
              </w:rPr>
              <w:t>Fiona</w:t>
            </w:r>
            <w:r w:rsidR="00554FF3">
              <w:rPr>
                <w:rFonts w:ascii="FlandersArtSans-Regular" w:hAnsi="FlandersArtSans-Regular"/>
              </w:rPr>
              <w:t xml:space="preserve"> </w:t>
            </w:r>
            <w:proofErr w:type="spellStart"/>
            <w:r w:rsidR="00554FF3">
              <w:rPr>
                <w:rFonts w:ascii="FlandersArtSans-Regular" w:hAnsi="FlandersArtSans-Regular"/>
              </w:rPr>
              <w:t>Merkl</w:t>
            </w:r>
            <w:proofErr w:type="spellEnd"/>
            <w:r w:rsidR="00CF46E0">
              <w:rPr>
                <w:rFonts w:ascii="FlandersArtSans-Regular" w:hAnsi="FlandersArtSans-Regular"/>
              </w:rPr>
              <w:t xml:space="preserve">, </w:t>
            </w:r>
            <w:r>
              <w:rPr>
                <w:rFonts w:ascii="FlandersArtSans-Regular" w:hAnsi="FlandersArtSans-Regular"/>
              </w:rPr>
              <w:t>Luc Uytdewilligen,</w:t>
            </w:r>
            <w:r w:rsidR="00554FF3">
              <w:rPr>
                <w:rFonts w:ascii="FlandersArtSans-Regular" w:hAnsi="FlandersArtSans-Regular"/>
              </w:rPr>
              <w:t xml:space="preserve"> Luc </w:t>
            </w:r>
            <w:proofErr w:type="spellStart"/>
            <w:r w:rsidR="00554FF3">
              <w:rPr>
                <w:rFonts w:ascii="FlandersArtSans-Regular" w:hAnsi="FlandersArtSans-Regular"/>
              </w:rPr>
              <w:t>Daelmans</w:t>
            </w:r>
            <w:proofErr w:type="spellEnd"/>
            <w:r w:rsidR="00554FF3">
              <w:rPr>
                <w:rFonts w:ascii="FlandersArtSans-Regular" w:hAnsi="FlandersArtSans-Regular"/>
              </w:rPr>
              <w:t>,</w:t>
            </w:r>
            <w:r>
              <w:rPr>
                <w:rFonts w:ascii="FlandersArtSans-Regular" w:hAnsi="FlandersArtSans-Regular"/>
              </w:rPr>
              <w:t xml:space="preserve"> Jannes Maes</w:t>
            </w:r>
            <w:r w:rsidR="000D06D1">
              <w:rPr>
                <w:rFonts w:ascii="FlandersArtSans-Regular" w:hAnsi="FlandersArtSans-Regular"/>
              </w:rPr>
              <w:t>, Steven Verbanck</w:t>
            </w:r>
            <w:r w:rsidR="00CF46E0">
              <w:rPr>
                <w:rFonts w:ascii="FlandersArtSans-Regular" w:hAnsi="FlandersArtSans-Regular"/>
              </w:rPr>
              <w:t xml:space="preserve">, </w:t>
            </w:r>
            <w:r w:rsidR="00554FF3">
              <w:rPr>
                <w:rFonts w:ascii="FlandersArtSans-Regular" w:hAnsi="FlandersArtSans-Regular"/>
              </w:rPr>
              <w:t>Lina</w:t>
            </w:r>
            <w:r w:rsidR="00CF46E0">
              <w:rPr>
                <w:rFonts w:ascii="FlandersArtSans-Regular" w:hAnsi="FlandersArtSans-Regular"/>
              </w:rPr>
              <w:t xml:space="preserve"> </w:t>
            </w:r>
            <w:proofErr w:type="spellStart"/>
            <w:r w:rsidR="00CF46E0">
              <w:rPr>
                <w:rFonts w:ascii="FlandersArtSans-Regular" w:hAnsi="FlandersArtSans-Regular"/>
              </w:rPr>
              <w:t>Grooten</w:t>
            </w:r>
            <w:proofErr w:type="spellEnd"/>
            <w:r w:rsidR="00CF46E0">
              <w:rPr>
                <w:rFonts w:ascii="FlandersArtSans-Regular" w:hAnsi="FlandersArtSans-Regular"/>
              </w:rPr>
              <w:t>, P</w:t>
            </w:r>
            <w:r w:rsidR="00554FF3">
              <w:rPr>
                <w:rFonts w:ascii="FlandersArtSans-Regular" w:hAnsi="FlandersArtSans-Regular"/>
              </w:rPr>
              <w:t>i</w:t>
            </w:r>
            <w:r w:rsidR="00CF46E0">
              <w:rPr>
                <w:rFonts w:ascii="FlandersArtSans-Regular" w:hAnsi="FlandersArtSans-Regular"/>
              </w:rPr>
              <w:t>eter Verhelst</w:t>
            </w:r>
            <w:r w:rsidR="00DE25C1">
              <w:rPr>
                <w:rFonts w:ascii="FlandersArtSans-Regular" w:hAnsi="FlandersArtSans-Regular"/>
              </w:rPr>
              <w:t xml:space="preserve">, </w:t>
            </w:r>
            <w:proofErr w:type="spellStart"/>
            <w:r w:rsidR="00DE25C1">
              <w:rPr>
                <w:rFonts w:ascii="FlandersArtSans-Regular" w:hAnsi="FlandersArtSans-Regular"/>
              </w:rPr>
              <w:t>Livia</w:t>
            </w:r>
            <w:proofErr w:type="spellEnd"/>
            <w:r w:rsidR="00DE25C1">
              <w:rPr>
                <w:rFonts w:ascii="FlandersArtSans-Regular" w:hAnsi="FlandersArtSans-Regular"/>
              </w:rPr>
              <w:t xml:space="preserve"> Van </w:t>
            </w:r>
            <w:proofErr w:type="spellStart"/>
            <w:r w:rsidR="00DE25C1">
              <w:rPr>
                <w:rFonts w:ascii="FlandersArtSans-Regular" w:hAnsi="FlandersArtSans-Regular"/>
              </w:rPr>
              <w:t>Severen</w:t>
            </w:r>
            <w:proofErr w:type="spellEnd"/>
            <w:r w:rsidR="00554FF3">
              <w:rPr>
                <w:rFonts w:ascii="FlandersArtSans-Regular" w:hAnsi="FlandersArtSans-Regular"/>
              </w:rPr>
              <w:t xml:space="preserve">, Rien </w:t>
            </w:r>
            <w:proofErr w:type="spellStart"/>
            <w:r w:rsidR="00554FF3">
              <w:rPr>
                <w:rFonts w:ascii="FlandersArtSans-Regular" w:hAnsi="FlandersArtSans-Regular"/>
              </w:rPr>
              <w:t>Hoeyberghs</w:t>
            </w:r>
            <w:proofErr w:type="spellEnd"/>
            <w:r w:rsidR="00154730">
              <w:rPr>
                <w:rFonts w:ascii="FlandersArtSans-Regular" w:hAnsi="FlandersArtSans-Regular"/>
              </w:rPr>
              <w:t xml:space="preserve">, Wim </w:t>
            </w:r>
            <w:proofErr w:type="spellStart"/>
            <w:r w:rsidR="00154730">
              <w:rPr>
                <w:rFonts w:ascii="FlandersArtSans-Regular" w:hAnsi="FlandersArtSans-Regular"/>
              </w:rPr>
              <w:t>Verrelst</w:t>
            </w:r>
            <w:proofErr w:type="spellEnd"/>
          </w:p>
          <w:p w14:paraId="4AEEBA4F" w14:textId="77777777" w:rsidR="00C91623" w:rsidRDefault="00C91623" w:rsidP="00C06704">
            <w:pPr>
              <w:spacing w:after="20"/>
              <w:jc w:val="both"/>
              <w:rPr>
                <w:rFonts w:ascii="FlandersArtSans-Regular" w:hAnsi="FlandersArtSans-Regular"/>
              </w:rPr>
            </w:pPr>
          </w:p>
          <w:p w14:paraId="436E4F93" w14:textId="77777777" w:rsidR="00C91623" w:rsidRDefault="00C91623" w:rsidP="00C06704">
            <w:pPr>
              <w:spacing w:after="20"/>
              <w:jc w:val="both"/>
              <w:rPr>
                <w:rFonts w:ascii="FlandersArtSans-Regular" w:hAnsi="FlandersArtSans-Regular"/>
              </w:rPr>
            </w:pPr>
            <w:r>
              <w:rPr>
                <w:rFonts w:ascii="FlandersArtSans-Regular" w:hAnsi="FlandersArtSans-Regular"/>
              </w:rPr>
              <w:t xml:space="preserve">afwezig met kennisgeving: </w:t>
            </w:r>
            <w:r w:rsidR="001E729D">
              <w:rPr>
                <w:rFonts w:ascii="FlandersArtSans-Regular" w:hAnsi="FlandersArtSans-Regular"/>
              </w:rPr>
              <w:t>Ariane Van Den Steen</w:t>
            </w:r>
          </w:p>
          <w:p w14:paraId="79EFA34C" w14:textId="77777777" w:rsidR="00C91623" w:rsidRDefault="00C91623" w:rsidP="00C06704">
            <w:pPr>
              <w:spacing w:after="20"/>
              <w:jc w:val="both"/>
              <w:rPr>
                <w:rFonts w:ascii="FlandersArtSans-Regular" w:hAnsi="FlandersArtSans-Regular"/>
              </w:rPr>
            </w:pPr>
          </w:p>
          <w:p w14:paraId="7958A633" w14:textId="77777777" w:rsidR="00C91623" w:rsidRPr="009556D6" w:rsidRDefault="00C91623" w:rsidP="00C06704">
            <w:pPr>
              <w:spacing w:after="20"/>
              <w:jc w:val="both"/>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Pr>
                <w:rFonts w:ascii="FlandersArtSans-Regular" w:hAnsi="FlandersArtSans-Regular"/>
              </w:rPr>
              <w:t>Jannes Maes</w:t>
            </w:r>
          </w:p>
          <w:p w14:paraId="58ECDBA7" w14:textId="77777777" w:rsidR="00C91623" w:rsidRDefault="00C91623" w:rsidP="00C06704">
            <w:pPr>
              <w:spacing w:after="20"/>
              <w:jc w:val="both"/>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Pr>
                <w:rFonts w:ascii="FlandersArtSans-Regular" w:hAnsi="FlandersArtSans-Regular"/>
              </w:rPr>
              <w:t>Thomas Vansteenkiste</w:t>
            </w:r>
          </w:p>
          <w:p w14:paraId="11B36984" w14:textId="77777777" w:rsidR="00C91623" w:rsidRDefault="00C91623" w:rsidP="00C06704">
            <w:pPr>
              <w:spacing w:after="20"/>
              <w:jc w:val="both"/>
              <w:rPr>
                <w:rFonts w:ascii="FlandersArtSans-Regular" w:hAnsi="FlandersArtSans-Regular"/>
              </w:rPr>
            </w:pPr>
          </w:p>
          <w:p w14:paraId="2AE3AA3F" w14:textId="77777777" w:rsidR="00C91623" w:rsidRPr="009556D6" w:rsidRDefault="00C91623" w:rsidP="00C06704">
            <w:pPr>
              <w:spacing w:after="20"/>
              <w:jc w:val="both"/>
              <w:rPr>
                <w:rFonts w:ascii="FlandersArtSans-Regular" w:hAnsi="FlandersArtSans-Regular"/>
              </w:rPr>
            </w:pPr>
            <w:r>
              <w:rPr>
                <w:rFonts w:ascii="FlandersArtSans-Regular" w:hAnsi="FlandersArtSans-Regular"/>
              </w:rPr>
              <w:t>onderwerp</w:t>
            </w:r>
            <w:r w:rsidRPr="00563E76">
              <w:rPr>
                <w:rFonts w:ascii="FlandersArtSans-Regular" w:hAnsi="FlandersArtSans-Regular"/>
              </w:rPr>
              <w:t xml:space="preserve">: </w:t>
            </w:r>
            <w:r>
              <w:rPr>
                <w:rFonts w:ascii="FlandersArtSans-Regular" w:hAnsi="FlandersArtSans-Regular"/>
              </w:rPr>
              <w:t>Monitoringcomité GLB-SP – 21 april 2023</w:t>
            </w:r>
          </w:p>
        </w:tc>
        <w:tc>
          <w:tcPr>
            <w:tcW w:w="314" w:type="dxa"/>
          </w:tcPr>
          <w:p w14:paraId="7B06FCB0" w14:textId="77777777" w:rsidR="00C91623" w:rsidRPr="009556D6" w:rsidRDefault="00C91623" w:rsidP="00C06704">
            <w:pPr>
              <w:spacing w:after="20"/>
              <w:jc w:val="both"/>
              <w:rPr>
                <w:rFonts w:ascii="FlandersArtSans-Regular" w:hAnsi="FlandersArtSans-Regular"/>
              </w:rPr>
            </w:pPr>
          </w:p>
        </w:tc>
      </w:tr>
    </w:tbl>
    <w:p w14:paraId="14AC5850" w14:textId="77777777" w:rsidR="00C91623" w:rsidRPr="009556D6" w:rsidRDefault="00C91623" w:rsidP="00C06704">
      <w:pPr>
        <w:spacing w:after="0"/>
        <w:jc w:val="both"/>
        <w:rPr>
          <w:rFonts w:ascii="FlandersArtSans-Regular" w:hAnsi="FlandersArtSans-Regular"/>
          <w:sz w:val="16"/>
          <w:szCs w:val="16"/>
        </w:rPr>
        <w:sectPr w:rsidR="00C91623" w:rsidRPr="009556D6" w:rsidSect="00327FF0">
          <w:footerReference w:type="default" r:id="rId12"/>
          <w:footerReference w:type="first" r:id="rId13"/>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14:paraId="32C4BFD8" w14:textId="77777777" w:rsidR="00C91623" w:rsidRPr="00522A5C" w:rsidRDefault="00C91623" w:rsidP="00C06704">
      <w:pPr>
        <w:spacing w:after="0"/>
        <w:jc w:val="both"/>
      </w:pPr>
    </w:p>
    <w:p w14:paraId="41007F96" w14:textId="77777777" w:rsidR="00C91623" w:rsidRDefault="004417B2" w:rsidP="00C06704">
      <w:pPr>
        <w:pStyle w:val="Kop1"/>
        <w:spacing w:line="300" w:lineRule="exact"/>
        <w:ind w:left="431" w:hanging="431"/>
        <w:jc w:val="both"/>
      </w:pPr>
      <w:r>
        <w:t>Introductie</w:t>
      </w:r>
    </w:p>
    <w:p w14:paraId="4B2B6739" w14:textId="77777777" w:rsidR="00CF46E0" w:rsidRDefault="00A52B23" w:rsidP="00526073">
      <w:pPr>
        <w:pStyle w:val="Lijstalinea"/>
        <w:ind w:left="360"/>
        <w:jc w:val="both"/>
      </w:pPr>
      <w:r>
        <w:t>Voorstellingsrondje van iedereen.</w:t>
      </w:r>
    </w:p>
    <w:p w14:paraId="5B23C55B" w14:textId="77777777" w:rsidR="00C91623" w:rsidRDefault="004417B2" w:rsidP="00C06704">
      <w:pPr>
        <w:pStyle w:val="Kop1"/>
        <w:jc w:val="both"/>
      </w:pPr>
      <w:r>
        <w:t>Functie van het MC en reglement van orde</w:t>
      </w:r>
    </w:p>
    <w:p w14:paraId="06571120" w14:textId="77777777" w:rsidR="0055431C" w:rsidRPr="0055431C" w:rsidRDefault="004417B2" w:rsidP="00C06704">
      <w:pPr>
        <w:pStyle w:val="Kop2"/>
        <w:jc w:val="both"/>
      </w:pPr>
      <w:r>
        <w:t>Functie</w:t>
      </w:r>
    </w:p>
    <w:p w14:paraId="55389CAA" w14:textId="77777777" w:rsidR="00FA2F4E" w:rsidRPr="00DC115D" w:rsidRDefault="00442FD2" w:rsidP="00526073">
      <w:pPr>
        <w:jc w:val="both"/>
        <w:rPr>
          <w:rFonts w:ascii="FlandersArtSans-Regular" w:eastAsia="Calibri" w:hAnsi="FlandersArtSans-Regular"/>
          <w:color w:val="171717" w:themeColor="background2" w:themeShade="1A"/>
        </w:rPr>
      </w:pPr>
      <w:r w:rsidRPr="00DC115D">
        <w:rPr>
          <w:rFonts w:ascii="FlandersArtSans-Regular" w:eastAsia="Calibri" w:hAnsi="FlandersArtSans-Regular"/>
          <w:color w:val="171717" w:themeColor="background2" w:themeShade="1A"/>
        </w:rPr>
        <w:t>De algemene functie van het monitoringcomité bestaat erin toezicht te houden op de uitvoering en voortgang van het Vlaams GLB Strategisch Plan voor de periode 2023-2027. Het neemt ook enkele taken over van het toezichtcomité met betrekking tot het plattelandsontwikkelingsprogramma PDPO III. De wet</w:t>
      </w:r>
      <w:r w:rsidR="00190BD9" w:rsidRPr="00DC115D">
        <w:rPr>
          <w:rFonts w:ascii="FlandersArtSans-Regular" w:eastAsia="Calibri" w:hAnsi="FlandersArtSans-Regular"/>
          <w:color w:val="171717" w:themeColor="background2" w:themeShade="1A"/>
        </w:rPr>
        <w:t>telijke</w:t>
      </w:r>
      <w:r w:rsidRPr="00DC115D">
        <w:rPr>
          <w:rFonts w:ascii="FlandersArtSans-Regular" w:eastAsia="Calibri" w:hAnsi="FlandersArtSans-Regular"/>
          <w:color w:val="171717" w:themeColor="background2" w:themeShade="1A"/>
        </w:rPr>
        <w:t xml:space="preserve"> basis voor het monitoringcomité en diens taken staa</w:t>
      </w:r>
      <w:r w:rsidR="0055431C">
        <w:rPr>
          <w:rFonts w:ascii="FlandersArtSans-Regular" w:eastAsia="Calibri" w:hAnsi="FlandersArtSans-Regular"/>
          <w:color w:val="171717" w:themeColor="background2" w:themeShade="1A"/>
        </w:rPr>
        <w:t>n</w:t>
      </w:r>
      <w:r w:rsidRPr="00DC115D">
        <w:rPr>
          <w:rFonts w:ascii="FlandersArtSans-Regular" w:eastAsia="Calibri" w:hAnsi="FlandersArtSans-Regular"/>
          <w:color w:val="171717" w:themeColor="background2" w:themeShade="1A"/>
        </w:rPr>
        <w:t xml:space="preserve"> vastgelegd in de verordeningen (EU) nr. 1303/2013 (art. 49) en </w:t>
      </w:r>
      <w:r w:rsidR="003610C1" w:rsidRPr="00DC115D">
        <w:rPr>
          <w:rFonts w:ascii="FlandersArtSans-Regular" w:eastAsia="Calibri" w:hAnsi="FlandersArtSans-Regular"/>
          <w:color w:val="171717" w:themeColor="background2" w:themeShade="1A"/>
        </w:rPr>
        <w:t xml:space="preserve">nr. </w:t>
      </w:r>
      <w:r w:rsidRPr="00DC115D">
        <w:rPr>
          <w:rFonts w:ascii="FlandersArtSans-Regular" w:eastAsia="Calibri" w:hAnsi="FlandersArtSans-Regular"/>
          <w:color w:val="171717" w:themeColor="background2" w:themeShade="1A"/>
        </w:rPr>
        <w:t>2021/2115 (art. 79, art. 124 en art. 132).</w:t>
      </w:r>
      <w:r w:rsidR="004320EF" w:rsidRPr="00DC115D">
        <w:rPr>
          <w:rFonts w:ascii="FlandersArtSans-Regular" w:eastAsia="Calibri" w:hAnsi="FlandersArtSans-Regular"/>
          <w:color w:val="171717" w:themeColor="background2" w:themeShade="1A"/>
        </w:rPr>
        <w:t xml:space="preserve"> </w:t>
      </w:r>
    </w:p>
    <w:p w14:paraId="77DF0DC1" w14:textId="77777777" w:rsidR="003610C1" w:rsidRPr="00DC115D" w:rsidRDefault="00D86300" w:rsidP="00526073">
      <w:pPr>
        <w:jc w:val="both"/>
        <w:rPr>
          <w:rFonts w:ascii="FlandersArtSans-Regular" w:eastAsia="Calibri" w:hAnsi="FlandersArtSans-Regular"/>
          <w:color w:val="171717" w:themeColor="background2" w:themeShade="1A"/>
        </w:rPr>
      </w:pPr>
      <w:r w:rsidRPr="00DC115D">
        <w:rPr>
          <w:rFonts w:ascii="FlandersArtSans-Regular" w:eastAsia="Calibri" w:hAnsi="FlandersArtSans-Regular"/>
          <w:color w:val="171717" w:themeColor="background2" w:themeShade="1A"/>
        </w:rPr>
        <w:t>De taken van het</w:t>
      </w:r>
      <w:r w:rsidR="003610C1" w:rsidRPr="00DC115D">
        <w:rPr>
          <w:rFonts w:ascii="FlandersArtSans-Regular" w:eastAsia="Calibri" w:hAnsi="FlandersArtSans-Regular"/>
          <w:color w:val="171717" w:themeColor="background2" w:themeShade="1A"/>
        </w:rPr>
        <w:t xml:space="preserve"> monitoringcomité bestaat er vooral uit </w:t>
      </w:r>
      <w:r w:rsidR="00190BD9" w:rsidRPr="00DC115D">
        <w:rPr>
          <w:rFonts w:ascii="FlandersArtSans-Regular" w:eastAsia="Calibri" w:hAnsi="FlandersArtSans-Regular"/>
          <w:color w:val="171717" w:themeColor="background2" w:themeShade="1A"/>
        </w:rPr>
        <w:t xml:space="preserve">te </w:t>
      </w:r>
      <w:r w:rsidR="003610C1" w:rsidRPr="00DC115D">
        <w:rPr>
          <w:rFonts w:ascii="FlandersArtSans-Regular" w:eastAsia="Calibri" w:hAnsi="FlandersArtSans-Regular"/>
          <w:color w:val="171717" w:themeColor="background2" w:themeShade="1A"/>
        </w:rPr>
        <w:t>onderzoeken en advies te</w:t>
      </w:r>
      <w:r w:rsidRPr="00DC115D">
        <w:rPr>
          <w:rFonts w:ascii="FlandersArtSans-Regular" w:eastAsia="Calibri" w:hAnsi="FlandersArtSans-Regular"/>
          <w:color w:val="171717" w:themeColor="background2" w:themeShade="1A"/>
        </w:rPr>
        <w:t xml:space="preserve"> verlenen.</w:t>
      </w:r>
    </w:p>
    <w:p w14:paraId="431FA9D0" w14:textId="77777777" w:rsidR="00D86300" w:rsidRPr="00D86300" w:rsidRDefault="00D86300" w:rsidP="00C06704">
      <w:pPr>
        <w:spacing w:after="160" w:line="259" w:lineRule="auto"/>
        <w:jc w:val="both"/>
        <w:rPr>
          <w:rFonts w:ascii="FlandersArtSans-Regular" w:eastAsia="Calibri" w:hAnsi="FlandersArtSans-Regular"/>
          <w:color w:val="171717" w:themeColor="background2" w:themeShade="1A"/>
        </w:rPr>
      </w:pPr>
      <w:bookmarkStart w:id="0" w:name="_Hlk133218959"/>
      <w:r w:rsidRPr="00C06704">
        <w:rPr>
          <w:rFonts w:ascii="FlandersArtSans-Regular" w:eastAsia="Calibri" w:hAnsi="FlandersArtSans-Regular"/>
          <w:color w:val="171717" w:themeColor="background2" w:themeShade="1A"/>
          <w:u w:val="single"/>
        </w:rPr>
        <w:t>Art. 124 lid 3 en 4</w:t>
      </w:r>
      <w:r w:rsidR="0055431C" w:rsidRPr="00C06704">
        <w:rPr>
          <w:rFonts w:ascii="FlandersArtSans-Regular" w:eastAsia="Calibri" w:hAnsi="FlandersArtSans-Regular"/>
          <w:color w:val="171717" w:themeColor="background2" w:themeShade="1A"/>
          <w:u w:val="single"/>
        </w:rPr>
        <w:t xml:space="preserve"> uit verordening (EU)</w:t>
      </w:r>
      <w:r w:rsidRPr="00C06704">
        <w:rPr>
          <w:rFonts w:ascii="FlandersArtSans-Regular" w:eastAsia="Calibri" w:hAnsi="FlandersArtSans-Regular"/>
          <w:color w:val="171717" w:themeColor="background2" w:themeShade="1A"/>
          <w:u w:val="single"/>
        </w:rPr>
        <w:t xml:space="preserve"> </w:t>
      </w:r>
      <w:r w:rsidR="0055431C" w:rsidRPr="00C06704">
        <w:rPr>
          <w:rFonts w:ascii="FlandersArtSans-Regular" w:eastAsia="Calibri" w:hAnsi="FlandersArtSans-Regular"/>
          <w:color w:val="171717" w:themeColor="background2" w:themeShade="1A"/>
          <w:u w:val="single"/>
        </w:rPr>
        <w:t xml:space="preserve">nr. </w:t>
      </w:r>
      <w:r w:rsidRPr="00C06704">
        <w:rPr>
          <w:rFonts w:ascii="FlandersArtSans-Regular" w:eastAsia="Calibri" w:hAnsi="FlandersArtSans-Regular"/>
          <w:color w:val="171717" w:themeColor="background2" w:themeShade="1A"/>
          <w:u w:val="single"/>
        </w:rPr>
        <w:t>2021/2115</w:t>
      </w:r>
      <w:r w:rsidRPr="00D86300">
        <w:rPr>
          <w:rFonts w:ascii="FlandersArtSans-Regular" w:eastAsia="Calibri" w:hAnsi="FlandersArtSans-Regular"/>
          <w:color w:val="171717" w:themeColor="background2" w:themeShade="1A"/>
        </w:rPr>
        <w:t>:</w:t>
      </w:r>
    </w:p>
    <w:bookmarkEnd w:id="0"/>
    <w:p w14:paraId="30C25E6A" w14:textId="77777777" w:rsidR="00D86300" w:rsidRPr="00D86300" w:rsidRDefault="00D86300" w:rsidP="00C06704">
      <w:pPr>
        <w:spacing w:after="160" w:line="259" w:lineRule="auto"/>
        <w:jc w:val="both"/>
        <w:rPr>
          <w:rFonts w:ascii="FlandersArtSans-Regular" w:eastAsia="Calibri" w:hAnsi="FlandersArtSans-Regular"/>
          <w:color w:val="171717" w:themeColor="background2" w:themeShade="1A"/>
        </w:rPr>
      </w:pPr>
      <w:r w:rsidRPr="00D86300">
        <w:rPr>
          <w:rFonts w:ascii="FlandersArtSans-Regular" w:eastAsia="Calibri" w:hAnsi="FlandersArtSans-Regular"/>
          <w:color w:val="171717" w:themeColor="background2" w:themeShade="1A"/>
        </w:rPr>
        <w:t xml:space="preserve">3. Het monitoringcomité </w:t>
      </w:r>
      <w:r w:rsidRPr="00C06704">
        <w:rPr>
          <w:rFonts w:ascii="FlandersArtSans-Regular" w:eastAsia="Calibri" w:hAnsi="FlandersArtSans-Regular"/>
          <w:color w:val="171717" w:themeColor="background2" w:themeShade="1A"/>
          <w:u w:val="single"/>
        </w:rPr>
        <w:t>onderzoekt</w:t>
      </w:r>
      <w:r w:rsidRPr="00D86300">
        <w:rPr>
          <w:rFonts w:ascii="FlandersArtSans-Regular" w:eastAsia="Calibri" w:hAnsi="FlandersArtSans-Regular"/>
          <w:color w:val="171717" w:themeColor="background2" w:themeShade="1A"/>
        </w:rPr>
        <w:t xml:space="preserve"> in het bijzonder: </w:t>
      </w:r>
    </w:p>
    <w:p w14:paraId="2BACD7C9" w14:textId="77777777" w:rsidR="00D86300" w:rsidRPr="00526073" w:rsidRDefault="00D86300" w:rsidP="00C06704">
      <w:pPr>
        <w:pStyle w:val="Lijstalinea"/>
        <w:numPr>
          <w:ilvl w:val="0"/>
          <w:numId w:val="11"/>
        </w:numPr>
        <w:spacing w:after="160" w:line="259" w:lineRule="auto"/>
        <w:jc w:val="both"/>
      </w:pPr>
      <w:r w:rsidRPr="00526073">
        <w:t xml:space="preserve">de vooruitgang die is geboekt ten aanzien van de uitvoering van het strategisch GLB-plan en het bereiken van de mijlpalen en streefcijfers; </w:t>
      </w:r>
    </w:p>
    <w:p w14:paraId="20DEF43E" w14:textId="77777777" w:rsidR="00D86300" w:rsidRPr="00526073" w:rsidRDefault="00D86300" w:rsidP="00C06704">
      <w:pPr>
        <w:pStyle w:val="Lijstalinea"/>
        <w:numPr>
          <w:ilvl w:val="0"/>
          <w:numId w:val="11"/>
        </w:numPr>
        <w:spacing w:after="160" w:line="259" w:lineRule="auto"/>
        <w:jc w:val="both"/>
      </w:pPr>
      <w:r w:rsidRPr="00526073">
        <w:lastRenderedPageBreak/>
        <w:t xml:space="preserve">alle kwesties met nadelige invloed op de prestaties van het strategisch GLB-plan en de ter </w:t>
      </w:r>
      <w:proofErr w:type="spellStart"/>
      <w:r w:rsidRPr="00526073">
        <w:t>verhelping</w:t>
      </w:r>
      <w:proofErr w:type="spellEnd"/>
      <w:r w:rsidRPr="00526073">
        <w:t xml:space="preserve"> daarvan getroffen maatregelen, met inbegrip van de vooruitgang op weg naar vereenvoudiging en vermindering van de administratieve lasten voor eindbegunstigden; </w:t>
      </w:r>
    </w:p>
    <w:p w14:paraId="244CA72C" w14:textId="77777777" w:rsidR="00D86300" w:rsidRPr="00526073" w:rsidRDefault="00D86300" w:rsidP="00C06704">
      <w:pPr>
        <w:pStyle w:val="Lijstalinea"/>
        <w:numPr>
          <w:ilvl w:val="0"/>
          <w:numId w:val="11"/>
        </w:numPr>
        <w:spacing w:after="160" w:line="259" w:lineRule="auto"/>
        <w:jc w:val="both"/>
      </w:pPr>
      <w:r w:rsidRPr="00526073">
        <w:t xml:space="preserve">de in artikel 58, lid 3, van Verordening (EU) 2021/1060 opgesomde elementen van de ex-antebeoordeling en het in artikel 59, lid 1, van die verordening bedoelde strategiedocument; </w:t>
      </w:r>
    </w:p>
    <w:p w14:paraId="2BB602C0" w14:textId="77777777" w:rsidR="00D86300" w:rsidRPr="00526073" w:rsidRDefault="00D86300" w:rsidP="00C06704">
      <w:pPr>
        <w:pStyle w:val="Lijstalinea"/>
        <w:numPr>
          <w:ilvl w:val="0"/>
          <w:numId w:val="11"/>
        </w:numPr>
        <w:spacing w:after="160" w:line="259" w:lineRule="auto"/>
        <w:jc w:val="both"/>
      </w:pPr>
      <w:r w:rsidRPr="00526073">
        <w:t xml:space="preserve">de vorderingen met de uitvoering van de evaluaties, de samenvattingen van evaluaties en het vervolg dat aan de bevindingen is gegeven; </w:t>
      </w:r>
    </w:p>
    <w:p w14:paraId="00944955" w14:textId="77777777" w:rsidR="00D86300" w:rsidRPr="00526073" w:rsidRDefault="00D86300" w:rsidP="00C06704">
      <w:pPr>
        <w:pStyle w:val="Lijstalinea"/>
        <w:numPr>
          <w:ilvl w:val="0"/>
          <w:numId w:val="11"/>
        </w:numPr>
        <w:spacing w:after="160" w:line="259" w:lineRule="auto"/>
        <w:jc w:val="both"/>
      </w:pPr>
      <w:r w:rsidRPr="00526073">
        <w:t xml:space="preserve">door het nationale GLB-netwerk verstrekte relevante informatie over de prestaties van het strategisch GLB-plan; </w:t>
      </w:r>
    </w:p>
    <w:p w14:paraId="53CE0397" w14:textId="77777777" w:rsidR="00D86300" w:rsidRPr="00526073" w:rsidRDefault="00D86300" w:rsidP="00C06704">
      <w:pPr>
        <w:pStyle w:val="Lijstalinea"/>
        <w:numPr>
          <w:ilvl w:val="0"/>
          <w:numId w:val="11"/>
        </w:numPr>
        <w:spacing w:after="160" w:line="259" w:lineRule="auto"/>
        <w:jc w:val="both"/>
      </w:pPr>
      <w:r w:rsidRPr="00526073">
        <w:t xml:space="preserve">de uitvoering van acties op het gebied van communicatie en zichtbaarheid; </w:t>
      </w:r>
    </w:p>
    <w:p w14:paraId="216C9D29" w14:textId="77777777" w:rsidR="00D86300" w:rsidRPr="00526073" w:rsidRDefault="00D86300" w:rsidP="00C06704">
      <w:pPr>
        <w:pStyle w:val="Lijstalinea"/>
        <w:numPr>
          <w:ilvl w:val="0"/>
          <w:numId w:val="11"/>
        </w:numPr>
        <w:spacing w:after="160" w:line="259" w:lineRule="auto"/>
        <w:jc w:val="both"/>
      </w:pPr>
      <w:r w:rsidRPr="00526073">
        <w:t xml:space="preserve">de capaciteitsopbouw voor overheidsinstanties en landbouwers en andere begunstigden, indien van toepassing. </w:t>
      </w:r>
    </w:p>
    <w:p w14:paraId="5ED60303" w14:textId="77777777" w:rsidR="00D86300" w:rsidRPr="00D86300" w:rsidRDefault="00D86300" w:rsidP="00C06704">
      <w:pPr>
        <w:spacing w:after="160" w:line="259" w:lineRule="auto"/>
        <w:jc w:val="both"/>
        <w:rPr>
          <w:rFonts w:ascii="FlandersArtSans-Regular" w:eastAsia="Calibri" w:hAnsi="FlandersArtSans-Regular"/>
          <w:color w:val="171717" w:themeColor="background2" w:themeShade="1A"/>
        </w:rPr>
      </w:pPr>
      <w:r w:rsidRPr="00D86300">
        <w:rPr>
          <w:rFonts w:ascii="FlandersArtSans-Regular" w:eastAsia="Calibri" w:hAnsi="FlandersArtSans-Regular"/>
          <w:color w:val="171717" w:themeColor="background2" w:themeShade="1A"/>
        </w:rPr>
        <w:t xml:space="preserve">4. Het monitoringcomité </w:t>
      </w:r>
      <w:r w:rsidRPr="00D86300">
        <w:rPr>
          <w:rFonts w:ascii="FlandersArtSans-Regular" w:eastAsia="Calibri" w:hAnsi="FlandersArtSans-Regular"/>
          <w:color w:val="171717" w:themeColor="background2" w:themeShade="1A"/>
          <w:u w:val="single"/>
        </w:rPr>
        <w:t>brengt advies uit</w:t>
      </w:r>
      <w:r w:rsidRPr="00D86300">
        <w:rPr>
          <w:rFonts w:ascii="FlandersArtSans-Regular" w:eastAsia="Calibri" w:hAnsi="FlandersArtSans-Regular"/>
          <w:color w:val="171717" w:themeColor="background2" w:themeShade="1A"/>
        </w:rPr>
        <w:t xml:space="preserve"> over: </w:t>
      </w:r>
    </w:p>
    <w:p w14:paraId="533E711E" w14:textId="77777777" w:rsidR="00D86300" w:rsidRPr="00526073" w:rsidRDefault="00D86300" w:rsidP="00C06704">
      <w:pPr>
        <w:pStyle w:val="Lijstalinea"/>
        <w:numPr>
          <w:ilvl w:val="0"/>
          <w:numId w:val="13"/>
        </w:numPr>
        <w:spacing w:after="160" w:line="259" w:lineRule="auto"/>
        <w:jc w:val="both"/>
      </w:pPr>
      <w:r w:rsidRPr="00526073">
        <w:t>de voor de selectie van verrichtingen gebruikte methoden en criteria;</w:t>
      </w:r>
    </w:p>
    <w:p w14:paraId="1D865C60" w14:textId="77777777" w:rsidR="00D86300" w:rsidRPr="00526073" w:rsidRDefault="00D86300" w:rsidP="00C06704">
      <w:pPr>
        <w:pStyle w:val="Lijstalinea"/>
        <w:numPr>
          <w:ilvl w:val="0"/>
          <w:numId w:val="13"/>
        </w:numPr>
        <w:spacing w:after="160" w:line="259" w:lineRule="auto"/>
        <w:jc w:val="both"/>
      </w:pPr>
      <w:r w:rsidRPr="00526073">
        <w:t xml:space="preserve">de jaarlijkse prestatieverslagen; </w:t>
      </w:r>
    </w:p>
    <w:p w14:paraId="4692857F" w14:textId="77777777" w:rsidR="00D86300" w:rsidRPr="00526073" w:rsidRDefault="00D86300" w:rsidP="00C06704">
      <w:pPr>
        <w:pStyle w:val="Lijstalinea"/>
        <w:numPr>
          <w:ilvl w:val="0"/>
          <w:numId w:val="13"/>
        </w:numPr>
        <w:spacing w:after="160" w:line="259" w:lineRule="auto"/>
        <w:jc w:val="both"/>
      </w:pPr>
      <w:r w:rsidRPr="00526073">
        <w:t xml:space="preserve">het evaluatieplan en eventuele wijzigingen daarin; </w:t>
      </w:r>
    </w:p>
    <w:p w14:paraId="7E1842EF" w14:textId="77777777" w:rsidR="00D86300" w:rsidRPr="00526073" w:rsidRDefault="00D86300" w:rsidP="00C06704">
      <w:pPr>
        <w:pStyle w:val="Lijstalinea"/>
        <w:numPr>
          <w:ilvl w:val="0"/>
          <w:numId w:val="13"/>
        </w:numPr>
        <w:spacing w:after="160" w:line="259" w:lineRule="auto"/>
        <w:jc w:val="both"/>
      </w:pPr>
      <w:r w:rsidRPr="00526073">
        <w:t>voorstellen van de beheerautoriteit voor een wijziging van het strategisch GLB-plan.</w:t>
      </w:r>
    </w:p>
    <w:p w14:paraId="03CCB6F3" w14:textId="77777777" w:rsidR="004417B2" w:rsidRPr="00DC115D" w:rsidRDefault="00D86300" w:rsidP="00526073">
      <w:pPr>
        <w:jc w:val="both"/>
        <w:rPr>
          <w:rFonts w:ascii="FlandersArtSans-Regular" w:eastAsia="Calibri" w:hAnsi="FlandersArtSans-Regular"/>
          <w:color w:val="171717" w:themeColor="background2" w:themeShade="1A"/>
        </w:rPr>
      </w:pPr>
      <w:r w:rsidRPr="00DC115D">
        <w:rPr>
          <w:rFonts w:ascii="FlandersArtSans-Regular" w:eastAsia="Calibri" w:hAnsi="FlandersArtSans-Regular"/>
          <w:color w:val="171717" w:themeColor="background2" w:themeShade="1A"/>
        </w:rPr>
        <w:t xml:space="preserve">Zoals beschreven in art. 124 lid 4 (a) (2021/2115) </w:t>
      </w:r>
      <w:r w:rsidR="003610C1" w:rsidRPr="00DC115D">
        <w:rPr>
          <w:rFonts w:ascii="FlandersArtSans-Regular" w:eastAsia="Calibri" w:hAnsi="FlandersArtSans-Regular"/>
          <w:color w:val="171717" w:themeColor="background2" w:themeShade="1A"/>
        </w:rPr>
        <w:t xml:space="preserve">dient </w:t>
      </w:r>
      <w:r w:rsidRPr="00DC115D">
        <w:rPr>
          <w:rFonts w:ascii="FlandersArtSans-Regular" w:eastAsia="Calibri" w:hAnsi="FlandersArtSans-Regular"/>
          <w:color w:val="171717" w:themeColor="background2" w:themeShade="1A"/>
        </w:rPr>
        <w:t xml:space="preserve">het monitoringcomité advies </w:t>
      </w:r>
      <w:r w:rsidR="003610C1" w:rsidRPr="00DC115D">
        <w:rPr>
          <w:rFonts w:ascii="FlandersArtSans-Regular" w:eastAsia="Calibri" w:hAnsi="FlandersArtSans-Regular"/>
          <w:color w:val="171717" w:themeColor="background2" w:themeShade="1A"/>
        </w:rPr>
        <w:t xml:space="preserve">te verlenen </w:t>
      </w:r>
      <w:r w:rsidRPr="00DC115D">
        <w:rPr>
          <w:rFonts w:ascii="FlandersArtSans-Regular" w:eastAsia="Calibri" w:hAnsi="FlandersArtSans-Regular"/>
          <w:color w:val="171717" w:themeColor="background2" w:themeShade="1A"/>
        </w:rPr>
        <w:t xml:space="preserve">over de </w:t>
      </w:r>
      <w:r w:rsidR="003610C1" w:rsidRPr="00DC115D">
        <w:rPr>
          <w:rFonts w:ascii="FlandersArtSans-Regular" w:eastAsia="Calibri" w:hAnsi="FlandersArtSans-Regular"/>
          <w:color w:val="171717" w:themeColor="background2" w:themeShade="1A"/>
        </w:rPr>
        <w:t xml:space="preserve">voor de selectie van verrichtingen gebruikte methoden en criteria. Voor de goede werking en uitvoering van het GLB Strategisch Plan, </w:t>
      </w:r>
      <w:r w:rsidR="0055431C">
        <w:rPr>
          <w:rFonts w:ascii="FlandersArtSans-Regular" w:eastAsia="Calibri" w:hAnsi="FlandersArtSans-Regular"/>
          <w:color w:val="171717" w:themeColor="background2" w:themeShade="1A"/>
        </w:rPr>
        <w:t>dient dit zo snel mogelijk te gebeuren</w:t>
      </w:r>
      <w:r w:rsidR="003610C1" w:rsidRPr="00DC115D">
        <w:rPr>
          <w:rFonts w:ascii="FlandersArtSans-Regular" w:eastAsia="Calibri" w:hAnsi="FlandersArtSans-Regular"/>
          <w:color w:val="171717" w:themeColor="background2" w:themeShade="1A"/>
        </w:rPr>
        <w:t>. Dit is de reden waarom de vooropgestelde termijnen</w:t>
      </w:r>
      <w:r w:rsidR="0055431C">
        <w:rPr>
          <w:rFonts w:ascii="FlandersArtSans-Regular" w:eastAsia="Calibri" w:hAnsi="FlandersArtSans-Regular"/>
          <w:color w:val="171717" w:themeColor="background2" w:themeShade="1A"/>
        </w:rPr>
        <w:t xml:space="preserve"> </w:t>
      </w:r>
      <w:r w:rsidR="003610C1" w:rsidRPr="00DC115D">
        <w:rPr>
          <w:rFonts w:ascii="FlandersArtSans-Regular" w:eastAsia="Calibri" w:hAnsi="FlandersArtSans-Regular"/>
          <w:color w:val="171717" w:themeColor="background2" w:themeShade="1A"/>
        </w:rPr>
        <w:t xml:space="preserve">uit het reglement van orde </w:t>
      </w:r>
      <w:r w:rsidR="00966B27">
        <w:rPr>
          <w:rFonts w:ascii="FlandersArtSans-Regular" w:eastAsia="Calibri" w:hAnsi="FlandersArtSans-Regular"/>
          <w:color w:val="171717" w:themeColor="background2" w:themeShade="1A"/>
        </w:rPr>
        <w:t>(art. 4 lid 2)</w:t>
      </w:r>
      <w:r w:rsidR="00966B27" w:rsidRPr="00DC115D">
        <w:rPr>
          <w:rFonts w:ascii="FlandersArtSans-Regular" w:eastAsia="Calibri" w:hAnsi="FlandersArtSans-Regular"/>
          <w:color w:val="171717" w:themeColor="background2" w:themeShade="1A"/>
        </w:rPr>
        <w:t xml:space="preserve"> </w:t>
      </w:r>
      <w:r w:rsidR="003610C1" w:rsidRPr="00DC115D">
        <w:rPr>
          <w:rFonts w:ascii="FlandersArtSans-Regular" w:eastAsia="Calibri" w:hAnsi="FlandersArtSans-Regular"/>
          <w:color w:val="171717" w:themeColor="background2" w:themeShade="1A"/>
        </w:rPr>
        <w:t>niet ge</w:t>
      </w:r>
      <w:r w:rsidR="0055431C">
        <w:rPr>
          <w:rFonts w:ascii="FlandersArtSans-Regular" w:eastAsia="Calibri" w:hAnsi="FlandersArtSans-Regular"/>
          <w:color w:val="171717" w:themeColor="background2" w:themeShade="1A"/>
        </w:rPr>
        <w:t>volgd</w:t>
      </w:r>
      <w:r w:rsidR="003610C1" w:rsidRPr="00DC115D">
        <w:rPr>
          <w:rFonts w:ascii="FlandersArtSans-Regular" w:eastAsia="Calibri" w:hAnsi="FlandersArtSans-Regular"/>
          <w:color w:val="171717" w:themeColor="background2" w:themeShade="1A"/>
        </w:rPr>
        <w:t xml:space="preserve"> konden </w:t>
      </w:r>
      <w:r w:rsidR="00190BD9" w:rsidRPr="00DC115D">
        <w:rPr>
          <w:rFonts w:ascii="FlandersArtSans-Regular" w:eastAsia="Calibri" w:hAnsi="FlandersArtSans-Regular"/>
          <w:color w:val="171717" w:themeColor="background2" w:themeShade="1A"/>
        </w:rPr>
        <w:t>worden</w:t>
      </w:r>
      <w:r w:rsidR="00544679" w:rsidRPr="00DC115D">
        <w:rPr>
          <w:rFonts w:ascii="FlandersArtSans-Regular" w:eastAsia="Calibri" w:hAnsi="FlandersArtSans-Regular"/>
          <w:color w:val="171717" w:themeColor="background2" w:themeShade="1A"/>
        </w:rPr>
        <w:t xml:space="preserve"> bij deze eerste bijeenkomst</w:t>
      </w:r>
      <w:r w:rsidR="00190BD9" w:rsidRPr="00DC115D">
        <w:rPr>
          <w:rFonts w:ascii="FlandersArtSans-Regular" w:eastAsia="Calibri" w:hAnsi="FlandersArtSans-Regular"/>
          <w:color w:val="171717" w:themeColor="background2" w:themeShade="1A"/>
        </w:rPr>
        <w:t>.</w:t>
      </w:r>
      <w:r w:rsidR="00132212">
        <w:rPr>
          <w:rFonts w:ascii="FlandersArtSans-Regular" w:eastAsia="Calibri" w:hAnsi="FlandersArtSans-Regular"/>
          <w:color w:val="171717" w:themeColor="background2" w:themeShade="1A"/>
        </w:rPr>
        <w:t xml:space="preserve"> </w:t>
      </w:r>
    </w:p>
    <w:p w14:paraId="5F933FF3" w14:textId="77777777" w:rsidR="00544679" w:rsidRPr="00DC115D" w:rsidRDefault="00544679" w:rsidP="00526073">
      <w:pPr>
        <w:jc w:val="both"/>
        <w:rPr>
          <w:rFonts w:ascii="FlandersArtSans-Regular" w:eastAsia="Calibri" w:hAnsi="FlandersArtSans-Regular"/>
          <w:color w:val="171717" w:themeColor="background2" w:themeShade="1A"/>
        </w:rPr>
      </w:pPr>
      <w:r w:rsidRPr="00DC115D">
        <w:rPr>
          <w:rFonts w:ascii="FlandersArtSans-Regular" w:eastAsia="Calibri" w:hAnsi="FlandersArtSans-Regular"/>
          <w:color w:val="171717" w:themeColor="background2" w:themeShade="1A"/>
        </w:rPr>
        <w:t>In het Besluit van de Vlaamse Regering</w:t>
      </w:r>
      <w:r w:rsidR="0055431C">
        <w:rPr>
          <w:rFonts w:ascii="FlandersArtSans-Regular" w:eastAsia="Calibri" w:hAnsi="FlandersArtSans-Regular"/>
          <w:color w:val="171717" w:themeColor="background2" w:themeShade="1A"/>
        </w:rPr>
        <w:t xml:space="preserve"> van 10 maart 2023</w:t>
      </w:r>
      <w:r w:rsidRPr="00DC115D">
        <w:rPr>
          <w:rFonts w:ascii="FlandersArtSans-Regular" w:eastAsia="Calibri" w:hAnsi="FlandersArtSans-Regular"/>
          <w:color w:val="171717" w:themeColor="background2" w:themeShade="1A"/>
        </w:rPr>
        <w:t xml:space="preserve"> staat de samenstelling van dit monitoringcomité vastgelegd. Dit is geïnspireerd op het toezichtcomité PDPO III, maar</w:t>
      </w:r>
      <w:r w:rsidR="00966B27">
        <w:rPr>
          <w:rFonts w:ascii="FlandersArtSans-Regular" w:eastAsia="Calibri" w:hAnsi="FlandersArtSans-Regular"/>
          <w:color w:val="171717" w:themeColor="background2" w:themeShade="1A"/>
        </w:rPr>
        <w:t xml:space="preserve"> is</w:t>
      </w:r>
      <w:r w:rsidRPr="00DC115D">
        <w:rPr>
          <w:rFonts w:ascii="FlandersArtSans-Regular" w:eastAsia="Calibri" w:hAnsi="FlandersArtSans-Regular"/>
          <w:color w:val="171717" w:themeColor="background2" w:themeShade="1A"/>
        </w:rPr>
        <w:t xml:space="preserve"> niet helemaal hetzelfde. </w:t>
      </w:r>
      <w:r w:rsidR="007C589B">
        <w:rPr>
          <w:rFonts w:ascii="FlandersArtSans-Regular" w:eastAsia="Calibri" w:hAnsi="FlandersArtSans-Regular"/>
          <w:color w:val="171717" w:themeColor="background2" w:themeShade="1A"/>
        </w:rPr>
        <w:t>Het</w:t>
      </w:r>
      <w:r w:rsidRPr="00DC115D">
        <w:rPr>
          <w:rFonts w:ascii="FlandersArtSans-Regular" w:eastAsia="Calibri" w:hAnsi="FlandersArtSans-Regular"/>
          <w:color w:val="171717" w:themeColor="background2" w:themeShade="1A"/>
        </w:rPr>
        <w:t xml:space="preserve"> Departement Omgeving is opgenomen </w:t>
      </w:r>
      <w:r w:rsidR="007C589B">
        <w:rPr>
          <w:rFonts w:ascii="FlandersArtSans-Regular" w:eastAsia="Calibri" w:hAnsi="FlandersArtSans-Regular"/>
          <w:color w:val="171717" w:themeColor="background2" w:themeShade="1A"/>
        </w:rPr>
        <w:t xml:space="preserve">daar ze </w:t>
      </w:r>
      <w:r w:rsidRPr="00DC115D">
        <w:rPr>
          <w:rFonts w:ascii="FlandersArtSans-Regular" w:eastAsia="Calibri" w:hAnsi="FlandersArtSans-Regular"/>
          <w:color w:val="171717" w:themeColor="background2" w:themeShade="1A"/>
        </w:rPr>
        <w:t>de dierenwelzijnsmaatregel</w:t>
      </w:r>
      <w:r w:rsidR="007C589B">
        <w:rPr>
          <w:rFonts w:ascii="FlandersArtSans-Regular" w:eastAsia="Calibri" w:hAnsi="FlandersArtSans-Regular"/>
          <w:color w:val="171717" w:themeColor="background2" w:themeShade="1A"/>
        </w:rPr>
        <w:t xml:space="preserve"> opnemen in het GLB</w:t>
      </w:r>
      <w:r w:rsidR="00966B27">
        <w:rPr>
          <w:rFonts w:ascii="FlandersArtSans-Regular" w:eastAsia="Calibri" w:hAnsi="FlandersArtSans-Regular"/>
          <w:color w:val="171717" w:themeColor="background2" w:themeShade="1A"/>
        </w:rPr>
        <w:t>. Hiernaast werd</w:t>
      </w:r>
      <w:r w:rsidRPr="00DC115D">
        <w:rPr>
          <w:rFonts w:ascii="FlandersArtSans-Regular" w:eastAsia="Calibri" w:hAnsi="FlandersArtSans-Regular"/>
          <w:color w:val="171717" w:themeColor="background2" w:themeShade="1A"/>
        </w:rPr>
        <w:t xml:space="preserve"> het Vlaams Mensenrechteninstituut (VMRI) gevraagd</w:t>
      </w:r>
      <w:r w:rsidR="00966B27">
        <w:rPr>
          <w:rFonts w:ascii="FlandersArtSans-Regular" w:eastAsia="Calibri" w:hAnsi="FlandersArtSans-Regular"/>
          <w:color w:val="171717" w:themeColor="background2" w:themeShade="1A"/>
        </w:rPr>
        <w:t xml:space="preserve"> om</w:t>
      </w:r>
      <w:r w:rsidRPr="00DC115D">
        <w:rPr>
          <w:rFonts w:ascii="FlandersArtSans-Regular" w:eastAsia="Calibri" w:hAnsi="FlandersArtSans-Regular"/>
          <w:color w:val="171717" w:themeColor="background2" w:themeShade="1A"/>
        </w:rPr>
        <w:t xml:space="preserve"> deel uit te maken van dit monitoringcomité vanaf het operationeel is. Het VMRI is echter nog in transitie, waardoor er op deze vergadering geen vertegenwoordiger aanwezig is.</w:t>
      </w:r>
    </w:p>
    <w:p w14:paraId="2F09258B" w14:textId="77777777" w:rsidR="00966B27" w:rsidRPr="00DC115D" w:rsidRDefault="00544679" w:rsidP="00526073">
      <w:pPr>
        <w:jc w:val="both"/>
        <w:rPr>
          <w:rFonts w:ascii="FlandersArtSans-Regular" w:eastAsia="Calibri" w:hAnsi="FlandersArtSans-Regular"/>
          <w:color w:val="171717" w:themeColor="background2" w:themeShade="1A"/>
        </w:rPr>
      </w:pPr>
      <w:r w:rsidRPr="00DC115D">
        <w:rPr>
          <w:rFonts w:ascii="FlandersArtSans-Regular" w:eastAsia="Calibri" w:hAnsi="FlandersArtSans-Regular"/>
          <w:color w:val="171717" w:themeColor="background2" w:themeShade="1A"/>
        </w:rPr>
        <w:t>Alle leden van het monitoringcomité, behalve de Europese Commissie die als raadgevend lid deelneemt, zijn stemgerechtigd.</w:t>
      </w:r>
    </w:p>
    <w:p w14:paraId="0CF21E4A" w14:textId="77777777" w:rsidR="00523A6D" w:rsidRPr="00C06704" w:rsidRDefault="004417B2" w:rsidP="00C06704">
      <w:pPr>
        <w:pStyle w:val="Kop2"/>
        <w:jc w:val="both"/>
      </w:pPr>
      <w:r>
        <w:t>Reglement van orde</w:t>
      </w:r>
    </w:p>
    <w:p w14:paraId="3F80B9BA" w14:textId="77777777" w:rsidR="00544679" w:rsidRPr="00E21A7A" w:rsidRDefault="00544679"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De voorzitter vraagt of iedereen akkoord is met het reglement van orde. Er zijn nog een aantal vragen:</w:t>
      </w:r>
    </w:p>
    <w:p w14:paraId="4861DAEE" w14:textId="77777777" w:rsidR="00544679" w:rsidRPr="00E21A7A" w:rsidRDefault="00FA3ACC" w:rsidP="00526073">
      <w:pPr>
        <w:jc w:val="both"/>
        <w:rPr>
          <w:rFonts w:ascii="FlandersArtSans-Regular" w:eastAsia="Calibri" w:hAnsi="FlandersArtSans-Regular"/>
          <w:color w:val="171717" w:themeColor="background2" w:themeShade="1A"/>
        </w:rPr>
      </w:pPr>
      <w:bookmarkStart w:id="1" w:name="_Hlk136424521"/>
      <w:r w:rsidRPr="00CC52BD">
        <w:rPr>
          <w:rFonts w:ascii="FlandersArtSans-Regular" w:eastAsia="Calibri" w:hAnsi="FlandersArtSans-Regular"/>
          <w:i/>
          <w:iCs/>
          <w:color w:val="171717" w:themeColor="background2" w:themeShade="1A"/>
        </w:rPr>
        <w:t xml:space="preserve">Aanpassing van </w:t>
      </w:r>
      <w:r w:rsidR="00CC52BD">
        <w:rPr>
          <w:rFonts w:ascii="FlandersArtSans-Regular" w:eastAsia="Calibri" w:hAnsi="FlandersArtSans-Regular"/>
          <w:i/>
          <w:iCs/>
          <w:color w:val="171717" w:themeColor="background2" w:themeShade="1A"/>
        </w:rPr>
        <w:t xml:space="preserve">het </w:t>
      </w:r>
      <w:r w:rsidRPr="00CC52BD">
        <w:rPr>
          <w:rFonts w:ascii="FlandersArtSans-Regular" w:eastAsia="Calibri" w:hAnsi="FlandersArtSans-Regular"/>
          <w:i/>
          <w:iCs/>
          <w:color w:val="171717" w:themeColor="background2" w:themeShade="1A"/>
        </w:rPr>
        <w:t>ontwerpverslag op basis van de</w:t>
      </w:r>
      <w:r w:rsidR="00CC52BD" w:rsidRPr="00CC52BD">
        <w:rPr>
          <w:rFonts w:ascii="FlandersArtSans-Regular" w:eastAsia="Calibri" w:hAnsi="FlandersArtSans-Regular"/>
          <w:i/>
          <w:iCs/>
          <w:color w:val="171717" w:themeColor="background2" w:themeShade="1A"/>
        </w:rPr>
        <w:t xml:space="preserve"> </w:t>
      </w:r>
      <w:r w:rsidR="00CC52BD">
        <w:rPr>
          <w:rFonts w:ascii="FlandersArtSans-Regular" w:eastAsia="Calibri" w:hAnsi="FlandersArtSans-Regular"/>
          <w:i/>
          <w:iCs/>
          <w:color w:val="171717" w:themeColor="background2" w:themeShade="1A"/>
        </w:rPr>
        <w:t xml:space="preserve">door de voorzitter en beheerautoriteit </w:t>
      </w:r>
      <w:r w:rsidR="00CC52BD" w:rsidRPr="00CC52BD">
        <w:rPr>
          <w:rFonts w:ascii="FlandersArtSans-Regular" w:eastAsia="Calibri" w:hAnsi="FlandersArtSans-Regular"/>
          <w:i/>
          <w:iCs/>
          <w:color w:val="171717" w:themeColor="background2" w:themeShade="1A"/>
        </w:rPr>
        <w:t>positief</w:t>
      </w:r>
      <w:r w:rsidR="00CC52BD">
        <w:rPr>
          <w:rFonts w:ascii="FlandersArtSans-Regular" w:eastAsia="Calibri" w:hAnsi="FlandersArtSans-Regular"/>
          <w:i/>
          <w:iCs/>
          <w:color w:val="171717" w:themeColor="background2" w:themeShade="1A"/>
        </w:rPr>
        <w:t xml:space="preserve"> </w:t>
      </w:r>
      <w:r w:rsidR="00CC52BD" w:rsidRPr="00CC52BD">
        <w:rPr>
          <w:rFonts w:ascii="FlandersArtSans-Regular" w:eastAsia="Calibri" w:hAnsi="FlandersArtSans-Regular"/>
          <w:i/>
          <w:iCs/>
          <w:color w:val="171717" w:themeColor="background2" w:themeShade="1A"/>
        </w:rPr>
        <w:t>bevonden</w:t>
      </w:r>
      <w:r w:rsidRPr="00CC52BD">
        <w:rPr>
          <w:rFonts w:ascii="FlandersArtSans-Regular" w:eastAsia="Calibri" w:hAnsi="FlandersArtSans-Regular"/>
          <w:i/>
          <w:iCs/>
          <w:color w:val="171717" w:themeColor="background2" w:themeShade="1A"/>
        </w:rPr>
        <w:t xml:space="preserve"> ingestuurde </w:t>
      </w:r>
      <w:r w:rsidR="00CC52BD" w:rsidRPr="00CC52BD">
        <w:rPr>
          <w:rFonts w:ascii="FlandersArtSans-Regular" w:eastAsia="Calibri" w:hAnsi="FlandersArtSans-Regular"/>
          <w:i/>
          <w:iCs/>
          <w:color w:val="171717" w:themeColor="background2" w:themeShade="1A"/>
        </w:rPr>
        <w:t>opmerkingen</w:t>
      </w:r>
      <w:r w:rsidR="00CC52BD">
        <w:rPr>
          <w:rFonts w:ascii="FlandersArtSans-Regular" w:eastAsia="Calibri" w:hAnsi="FlandersArtSans-Regular"/>
          <w:i/>
          <w:iCs/>
          <w:color w:val="171717" w:themeColor="background2" w:themeShade="1A"/>
        </w:rPr>
        <w:t>:</w:t>
      </w:r>
      <w:r w:rsidR="00CC52BD">
        <w:rPr>
          <w:rFonts w:ascii="FlandersArtSans-Regular" w:eastAsia="Calibri" w:hAnsi="FlandersArtSans-Regular"/>
          <w:color w:val="171717" w:themeColor="background2" w:themeShade="1A"/>
        </w:rPr>
        <w:t xml:space="preserve"> </w:t>
      </w:r>
      <w:bookmarkEnd w:id="1"/>
      <w:r w:rsidR="00544679" w:rsidRPr="00E21A7A">
        <w:rPr>
          <w:rFonts w:ascii="FlandersArtSans-Regular" w:eastAsia="Calibri" w:hAnsi="FlandersArtSans-Regular"/>
          <w:color w:val="171717" w:themeColor="background2" w:themeShade="1A"/>
        </w:rPr>
        <w:t xml:space="preserve">De vertegenwoordiger van de Minaraad vraagt zich af of </w:t>
      </w:r>
      <w:r>
        <w:rPr>
          <w:rFonts w:ascii="FlandersArtSans-Regular" w:eastAsia="Calibri" w:hAnsi="FlandersArtSans-Regular"/>
          <w:color w:val="171717" w:themeColor="background2" w:themeShade="1A"/>
        </w:rPr>
        <w:t>een lid</w:t>
      </w:r>
      <w:r w:rsidR="00544679" w:rsidRPr="00E21A7A">
        <w:rPr>
          <w:rFonts w:ascii="FlandersArtSans-Regular" w:eastAsia="Calibri" w:hAnsi="FlandersArtSans-Regular"/>
          <w:color w:val="171717" w:themeColor="background2" w:themeShade="1A"/>
        </w:rPr>
        <w:t xml:space="preserve"> van het monitoringcomité </w:t>
      </w:r>
      <w:r w:rsidRPr="00FA3ACC">
        <w:rPr>
          <w:rFonts w:ascii="FlandersArtSans-Regular" w:eastAsia="Calibri" w:hAnsi="FlandersArtSans-Regular"/>
          <w:color w:val="171717" w:themeColor="background2" w:themeShade="1A"/>
        </w:rPr>
        <w:t>gemachtigd is om het comité samen te roepen</w:t>
      </w:r>
      <w:r w:rsidR="00544679" w:rsidRPr="00E21A7A">
        <w:rPr>
          <w:rFonts w:ascii="FlandersArtSans-Regular" w:eastAsia="Calibri" w:hAnsi="FlandersArtSans-Regular"/>
          <w:color w:val="171717" w:themeColor="background2" w:themeShade="1A"/>
        </w:rPr>
        <w:t>. In het reglement</w:t>
      </w:r>
      <w:r>
        <w:rPr>
          <w:rFonts w:ascii="FlandersArtSans-Regular" w:eastAsia="Calibri" w:hAnsi="FlandersArtSans-Regular"/>
          <w:color w:val="171717" w:themeColor="background2" w:themeShade="1A"/>
        </w:rPr>
        <w:t xml:space="preserve"> van orde</w:t>
      </w:r>
      <w:r w:rsidR="00544679" w:rsidRPr="00E21A7A">
        <w:rPr>
          <w:rFonts w:ascii="FlandersArtSans-Regular" w:eastAsia="Calibri" w:hAnsi="FlandersArtSans-Regular"/>
          <w:color w:val="171717" w:themeColor="background2" w:themeShade="1A"/>
        </w:rPr>
        <w:t xml:space="preserve"> staat dit niet expliciet beschreven</w:t>
      </w:r>
      <w:r w:rsidR="00596D34" w:rsidRPr="00E21A7A">
        <w:rPr>
          <w:rFonts w:ascii="FlandersArtSans-Regular" w:eastAsia="Calibri" w:hAnsi="FlandersArtSans-Regular"/>
          <w:color w:val="171717" w:themeColor="background2" w:themeShade="1A"/>
        </w:rPr>
        <w:t xml:space="preserve">. De voorzitter </w:t>
      </w:r>
      <w:r>
        <w:rPr>
          <w:rFonts w:ascii="FlandersArtSans-Regular" w:eastAsia="Calibri" w:hAnsi="FlandersArtSans-Regular"/>
          <w:color w:val="171717" w:themeColor="background2" w:themeShade="1A"/>
        </w:rPr>
        <w:t xml:space="preserve">antwoordt </w:t>
      </w:r>
      <w:r w:rsidR="00CC52BD">
        <w:rPr>
          <w:rFonts w:ascii="FlandersArtSans-Regular" w:eastAsia="Calibri" w:hAnsi="FlandersArtSans-Regular"/>
          <w:color w:val="171717" w:themeColor="background2" w:themeShade="1A"/>
        </w:rPr>
        <w:t>hier bevestigend op</w:t>
      </w:r>
      <w:r>
        <w:rPr>
          <w:rFonts w:ascii="FlandersArtSans-Regular" w:eastAsia="Calibri" w:hAnsi="FlandersArtSans-Regular"/>
          <w:color w:val="171717" w:themeColor="background2" w:themeShade="1A"/>
        </w:rPr>
        <w:t>. Er wordt afgesproken dat de leden die dit wensen</w:t>
      </w:r>
      <w:r w:rsidR="00CC52BD">
        <w:rPr>
          <w:rFonts w:ascii="FlandersArtSans-Regular" w:eastAsia="Calibri" w:hAnsi="FlandersArtSans-Regular"/>
          <w:color w:val="171717" w:themeColor="background2" w:themeShade="1A"/>
        </w:rPr>
        <w:t>,</w:t>
      </w:r>
      <w:r>
        <w:rPr>
          <w:rFonts w:ascii="FlandersArtSans-Regular" w:eastAsia="Calibri" w:hAnsi="FlandersArtSans-Regular"/>
          <w:color w:val="171717" w:themeColor="background2" w:themeShade="1A"/>
        </w:rPr>
        <w:t xml:space="preserve"> aan de voorzitter kunnen vragen om het monitoringcomité samen te roepen. De Minaraad-vertegenwoordiger gaat ermee akkoord dat het reglement van orde hiervoor niet moet aangepast worden, </w:t>
      </w:r>
      <w:r w:rsidR="00AC0788">
        <w:rPr>
          <w:rFonts w:ascii="FlandersArtSans-Regular" w:eastAsia="Calibri" w:hAnsi="FlandersArtSans-Regular"/>
          <w:color w:val="171717" w:themeColor="background2" w:themeShade="1A"/>
        </w:rPr>
        <w:t>indien</w:t>
      </w:r>
      <w:r>
        <w:rPr>
          <w:rFonts w:ascii="FlandersArtSans-Regular" w:eastAsia="Calibri" w:hAnsi="FlandersArtSans-Regular"/>
          <w:color w:val="171717" w:themeColor="background2" w:themeShade="1A"/>
        </w:rPr>
        <w:t xml:space="preserve"> dit duidelijk in het verslag opgenomen wordt. </w:t>
      </w:r>
      <w:r w:rsidR="00596D34" w:rsidRPr="00E21A7A">
        <w:rPr>
          <w:rFonts w:ascii="FlandersArtSans-Regular" w:eastAsia="Calibri" w:hAnsi="FlandersArtSans-Regular"/>
          <w:color w:val="171717" w:themeColor="background2" w:themeShade="1A"/>
        </w:rPr>
        <w:t xml:space="preserve"> </w:t>
      </w:r>
    </w:p>
    <w:p w14:paraId="6D18A570" w14:textId="11AC653C" w:rsidR="00D819F4" w:rsidRPr="00E21A7A" w:rsidRDefault="00596D34"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De Europese Commissie duidt op het </w:t>
      </w:r>
      <w:r w:rsidR="00CF45E6">
        <w:rPr>
          <w:rFonts w:ascii="FlandersArtSans-Regular" w:eastAsia="Calibri" w:hAnsi="FlandersArtSans-Regular"/>
          <w:color w:val="171717" w:themeColor="background2" w:themeShade="1A"/>
        </w:rPr>
        <w:t>feit dat op basis van Artikel</w:t>
      </w:r>
      <w:r w:rsidR="00716220">
        <w:rPr>
          <w:rFonts w:ascii="FlandersArtSans-Regular" w:eastAsia="Calibri" w:hAnsi="FlandersArtSans-Regular"/>
          <w:color w:val="171717" w:themeColor="background2" w:themeShade="1A"/>
        </w:rPr>
        <w:t xml:space="preserve"> 124 van </w:t>
      </w:r>
      <w:r w:rsidR="00CF45E6">
        <w:rPr>
          <w:rFonts w:ascii="FlandersArtSans-Regular" w:eastAsia="Calibri" w:hAnsi="FlandersArtSans-Regular"/>
          <w:color w:val="171717" w:themeColor="background2" w:themeShade="1A"/>
        </w:rPr>
        <w:t xml:space="preserve">de </w:t>
      </w:r>
      <w:r w:rsidR="00F638E1">
        <w:rPr>
          <w:rFonts w:ascii="FlandersArtSans-Regular" w:eastAsia="Calibri" w:hAnsi="FlandersArtSans-Regular"/>
          <w:color w:val="171717" w:themeColor="background2" w:themeShade="1A"/>
        </w:rPr>
        <w:t xml:space="preserve">GLB SP </w:t>
      </w:r>
      <w:r w:rsidR="00716220">
        <w:rPr>
          <w:rFonts w:ascii="FlandersArtSans-Regular" w:eastAsia="Calibri" w:hAnsi="FlandersArtSans-Regular"/>
          <w:color w:val="171717" w:themeColor="background2" w:themeShade="1A"/>
        </w:rPr>
        <w:t>Verordening</w:t>
      </w:r>
      <w:r w:rsidR="00A47043">
        <w:rPr>
          <w:rFonts w:ascii="FlandersArtSans-Regular" w:eastAsia="Calibri" w:hAnsi="FlandersArtSans-Regular"/>
          <w:color w:val="171717" w:themeColor="background2" w:themeShade="1A"/>
        </w:rPr>
        <w:t xml:space="preserve"> </w:t>
      </w:r>
      <w:r w:rsidR="00F638E1">
        <w:rPr>
          <w:rFonts w:ascii="FlandersArtSans-Regular" w:eastAsia="Calibri" w:hAnsi="FlandersArtSans-Regular"/>
          <w:color w:val="171717" w:themeColor="background2" w:themeShade="1A"/>
        </w:rPr>
        <w:t xml:space="preserve">een lidstaat een </w:t>
      </w:r>
      <w:proofErr w:type="spellStart"/>
      <w:r w:rsidR="00F638E1">
        <w:rPr>
          <w:rFonts w:ascii="FlandersArtSans-Regular" w:eastAsia="Calibri" w:hAnsi="FlandersArtSans-Regular"/>
          <w:color w:val="171717" w:themeColor="background2" w:themeShade="1A"/>
        </w:rPr>
        <w:t>monitoring</w:t>
      </w:r>
      <w:r w:rsidR="00CF45E6">
        <w:rPr>
          <w:rFonts w:ascii="FlandersArtSans-Regular" w:eastAsia="Calibri" w:hAnsi="FlandersArtSans-Regular"/>
          <w:color w:val="171717" w:themeColor="background2" w:themeShade="1A"/>
        </w:rPr>
        <w:t>comite</w:t>
      </w:r>
      <w:proofErr w:type="spellEnd"/>
      <w:r w:rsidR="00716220">
        <w:rPr>
          <w:rFonts w:ascii="FlandersArtSans-Regular" w:eastAsia="Calibri" w:hAnsi="FlandersArtSans-Regular"/>
          <w:color w:val="171717" w:themeColor="background2" w:themeShade="1A"/>
        </w:rPr>
        <w:t xml:space="preserve"> moet op</w:t>
      </w:r>
      <w:r w:rsidR="00A47043">
        <w:rPr>
          <w:rFonts w:ascii="FlandersArtSans-Regular" w:eastAsia="Calibri" w:hAnsi="FlandersArtSans-Regular"/>
          <w:color w:val="171717" w:themeColor="background2" w:themeShade="1A"/>
        </w:rPr>
        <w:t>z</w:t>
      </w:r>
      <w:r w:rsidR="00716220">
        <w:rPr>
          <w:rFonts w:ascii="FlandersArtSans-Regular" w:eastAsia="Calibri" w:hAnsi="FlandersArtSans-Regular"/>
          <w:color w:val="171717" w:themeColor="background2" w:themeShade="1A"/>
        </w:rPr>
        <w:t xml:space="preserve">etten binnen 3 maanden nadat de Commissie het CSP heeft goedgekeurd en constateert dat </w:t>
      </w:r>
      <w:r w:rsidR="00F638E1">
        <w:rPr>
          <w:rFonts w:ascii="FlandersArtSans-Regular" w:eastAsia="Calibri" w:hAnsi="FlandersArtSans-Regular"/>
          <w:color w:val="171717" w:themeColor="background2" w:themeShade="1A"/>
        </w:rPr>
        <w:t>periode overschreden is</w:t>
      </w:r>
      <w:r w:rsidR="00716220">
        <w:rPr>
          <w:rFonts w:ascii="FlandersArtSans-Regular" w:eastAsia="Calibri" w:hAnsi="FlandersArtSans-Regular"/>
          <w:color w:val="171717" w:themeColor="background2" w:themeShade="1A"/>
        </w:rPr>
        <w:t xml:space="preserve">. </w:t>
      </w:r>
      <w:r w:rsidRPr="00E21A7A">
        <w:rPr>
          <w:rFonts w:ascii="FlandersArtSans-Regular" w:eastAsia="Calibri" w:hAnsi="FlandersArtSans-Regular"/>
          <w:color w:val="171717" w:themeColor="background2" w:themeShade="1A"/>
        </w:rPr>
        <w:t xml:space="preserve">Hierbij uit ze wel haar begrip voor de situatie </w:t>
      </w:r>
      <w:r w:rsidR="00A6416A" w:rsidRPr="00E21A7A">
        <w:rPr>
          <w:rFonts w:ascii="FlandersArtSans-Regular" w:eastAsia="Calibri" w:hAnsi="FlandersArtSans-Regular"/>
          <w:color w:val="171717" w:themeColor="background2" w:themeShade="1A"/>
        </w:rPr>
        <w:t xml:space="preserve">en de redenen hiertoe. </w:t>
      </w:r>
      <w:r w:rsidR="00716220">
        <w:rPr>
          <w:rFonts w:ascii="FlandersArtSans-Regular" w:eastAsia="Calibri" w:hAnsi="FlandersArtSans-Regular"/>
          <w:color w:val="171717" w:themeColor="background2" w:themeShade="1A"/>
        </w:rPr>
        <w:t>Daarnaast constateert de Commissie dat de deadline voor wat betreft het versturen van de</w:t>
      </w:r>
      <w:r w:rsidR="00F638E1">
        <w:rPr>
          <w:rFonts w:ascii="FlandersArtSans-Regular" w:eastAsia="Calibri" w:hAnsi="FlandersArtSans-Regular"/>
          <w:color w:val="171717" w:themeColor="background2" w:themeShade="1A"/>
        </w:rPr>
        <w:t xml:space="preserve"> documenten voor het </w:t>
      </w:r>
      <w:proofErr w:type="spellStart"/>
      <w:r w:rsidR="00F638E1">
        <w:rPr>
          <w:rFonts w:ascii="FlandersArtSans-Regular" w:eastAsia="Calibri" w:hAnsi="FlandersArtSans-Regular"/>
          <w:color w:val="171717" w:themeColor="background2" w:themeShade="1A"/>
        </w:rPr>
        <w:t>monitoringcomite</w:t>
      </w:r>
      <w:proofErr w:type="spellEnd"/>
      <w:r w:rsidR="00716220">
        <w:rPr>
          <w:rFonts w:ascii="FlandersArtSans-Regular" w:eastAsia="Calibri" w:hAnsi="FlandersArtSans-Regular"/>
          <w:color w:val="171717" w:themeColor="background2" w:themeShade="1A"/>
        </w:rPr>
        <w:t xml:space="preserve"> (10 dagen voor de vergadering) ook niet gerespecteerd is. H</w:t>
      </w:r>
      <w:r w:rsidR="00A6416A" w:rsidRPr="00E21A7A">
        <w:rPr>
          <w:rFonts w:ascii="FlandersArtSans-Regular" w:eastAsia="Calibri" w:hAnsi="FlandersArtSans-Regular"/>
          <w:color w:val="171717" w:themeColor="background2" w:themeShade="1A"/>
        </w:rPr>
        <w:t xml:space="preserve">ierdoor heeft de Commissie de selectiefiches niet </w:t>
      </w:r>
      <w:r w:rsidR="00966B27">
        <w:rPr>
          <w:rFonts w:ascii="FlandersArtSans-Regular" w:eastAsia="Calibri" w:hAnsi="FlandersArtSans-Regular"/>
          <w:color w:val="171717" w:themeColor="background2" w:themeShade="1A"/>
        </w:rPr>
        <w:t>ten gronde</w:t>
      </w:r>
      <w:r w:rsidR="00966B27" w:rsidRPr="00E21A7A">
        <w:rPr>
          <w:rFonts w:ascii="FlandersArtSans-Regular" w:eastAsia="Calibri" w:hAnsi="FlandersArtSans-Regular"/>
          <w:color w:val="171717" w:themeColor="background2" w:themeShade="1A"/>
        </w:rPr>
        <w:t xml:space="preserve"> </w:t>
      </w:r>
      <w:r w:rsidR="00A6416A" w:rsidRPr="00E21A7A">
        <w:rPr>
          <w:rFonts w:ascii="FlandersArtSans-Regular" w:eastAsia="Calibri" w:hAnsi="FlandersArtSans-Regular"/>
          <w:color w:val="171717" w:themeColor="background2" w:themeShade="1A"/>
        </w:rPr>
        <w:t xml:space="preserve">kunnen doornemen. Er wordt dan ook gevraagd of het mogelijk is om na deze vergadering een termijn in te stellen waarin de leden schriftelijk hun </w:t>
      </w:r>
      <w:r w:rsidR="00716220">
        <w:rPr>
          <w:rFonts w:ascii="FlandersArtSans-Regular" w:eastAsia="Calibri" w:hAnsi="FlandersArtSans-Regular"/>
          <w:color w:val="171717" w:themeColor="background2" w:themeShade="1A"/>
        </w:rPr>
        <w:t xml:space="preserve">vragen en opmerkingen </w:t>
      </w:r>
      <w:r w:rsidR="00C06704">
        <w:rPr>
          <w:rFonts w:ascii="FlandersArtSans-Regular" w:eastAsia="Calibri" w:hAnsi="FlandersArtSans-Regular"/>
          <w:color w:val="171717" w:themeColor="background2" w:themeShade="1A"/>
        </w:rPr>
        <w:t xml:space="preserve"> </w:t>
      </w:r>
      <w:r w:rsidR="00A6416A" w:rsidRPr="00E21A7A">
        <w:rPr>
          <w:rFonts w:ascii="FlandersArtSans-Regular" w:eastAsia="Calibri" w:hAnsi="FlandersArtSans-Regular"/>
          <w:color w:val="171717" w:themeColor="background2" w:themeShade="1A"/>
        </w:rPr>
        <w:t xml:space="preserve">kunnen doorspelen aan </w:t>
      </w:r>
      <w:r w:rsidR="00DE0417">
        <w:rPr>
          <w:rFonts w:ascii="FlandersArtSans-Regular" w:eastAsia="Calibri" w:hAnsi="FlandersArtSans-Regular"/>
          <w:color w:val="171717" w:themeColor="background2" w:themeShade="1A"/>
        </w:rPr>
        <w:t>het secretariaat</w:t>
      </w:r>
      <w:r w:rsidR="00A6416A" w:rsidRPr="00E21A7A">
        <w:rPr>
          <w:rFonts w:ascii="FlandersArtSans-Regular" w:eastAsia="Calibri" w:hAnsi="FlandersArtSans-Regular"/>
          <w:color w:val="171717" w:themeColor="background2" w:themeShade="1A"/>
        </w:rPr>
        <w:t xml:space="preserve">. Andere leden sluiten zich aan bij deze vraag. </w:t>
      </w:r>
      <w:r w:rsidR="009A72E3" w:rsidRPr="00E21A7A">
        <w:rPr>
          <w:rFonts w:ascii="FlandersArtSans-Regular" w:eastAsia="Calibri" w:hAnsi="FlandersArtSans-Regular"/>
          <w:color w:val="171717" w:themeColor="background2" w:themeShade="1A"/>
        </w:rPr>
        <w:t>De voorzitter toont begrip</w:t>
      </w:r>
      <w:r w:rsidR="003A40AE">
        <w:rPr>
          <w:rFonts w:ascii="FlandersArtSans-Regular" w:eastAsia="Calibri" w:hAnsi="FlandersArtSans-Regular"/>
          <w:color w:val="171717" w:themeColor="background2" w:themeShade="1A"/>
        </w:rPr>
        <w:t xml:space="preserve"> en</w:t>
      </w:r>
      <w:r w:rsidR="009A72E3" w:rsidRPr="00E21A7A">
        <w:rPr>
          <w:rFonts w:ascii="FlandersArtSans-Regular" w:eastAsia="Calibri" w:hAnsi="FlandersArtSans-Regular"/>
          <w:color w:val="171717" w:themeColor="background2" w:themeShade="1A"/>
        </w:rPr>
        <w:t xml:space="preserve"> stemt in met dit verzoek</w:t>
      </w:r>
      <w:r w:rsidR="003A40AE">
        <w:rPr>
          <w:rFonts w:ascii="FlandersArtSans-Regular" w:eastAsia="Calibri" w:hAnsi="FlandersArtSans-Regular"/>
          <w:color w:val="171717" w:themeColor="background2" w:themeShade="1A"/>
        </w:rPr>
        <w:t>. Tot woensdagavond</w:t>
      </w:r>
      <w:r w:rsidR="009A72E3" w:rsidRPr="00E21A7A">
        <w:rPr>
          <w:rFonts w:ascii="FlandersArtSans-Regular" w:eastAsia="Calibri" w:hAnsi="FlandersArtSans-Regular"/>
          <w:color w:val="171717" w:themeColor="background2" w:themeShade="1A"/>
        </w:rPr>
        <w:t xml:space="preserve"> </w:t>
      </w:r>
      <w:r w:rsidR="00966B27">
        <w:rPr>
          <w:rFonts w:ascii="FlandersArtSans-Regular" w:eastAsia="Calibri" w:hAnsi="FlandersArtSans-Regular"/>
          <w:color w:val="171717" w:themeColor="background2" w:themeShade="1A"/>
        </w:rPr>
        <w:t xml:space="preserve">(26/04) </w:t>
      </w:r>
      <w:r w:rsidR="003A40AE">
        <w:rPr>
          <w:rFonts w:ascii="FlandersArtSans-Regular" w:eastAsia="Calibri" w:hAnsi="FlandersArtSans-Regular"/>
          <w:color w:val="171717" w:themeColor="background2" w:themeShade="1A"/>
        </w:rPr>
        <w:lastRenderedPageBreak/>
        <w:t>kunnen er</w:t>
      </w:r>
      <w:r w:rsidR="009A72E3" w:rsidRPr="00E21A7A">
        <w:rPr>
          <w:rFonts w:ascii="FlandersArtSans-Regular" w:eastAsia="Calibri" w:hAnsi="FlandersArtSans-Regular"/>
          <w:color w:val="171717" w:themeColor="background2" w:themeShade="1A"/>
        </w:rPr>
        <w:t xml:space="preserve"> </w:t>
      </w:r>
      <w:r w:rsidR="00716220">
        <w:rPr>
          <w:rFonts w:ascii="FlandersArtSans-Regular" w:eastAsia="Calibri" w:hAnsi="FlandersArtSans-Regular"/>
          <w:color w:val="171717" w:themeColor="background2" w:themeShade="1A"/>
        </w:rPr>
        <w:t xml:space="preserve">reacties </w:t>
      </w:r>
      <w:r w:rsidR="009A72E3" w:rsidRPr="00E21A7A">
        <w:rPr>
          <w:rFonts w:ascii="FlandersArtSans-Regular" w:eastAsia="Calibri" w:hAnsi="FlandersArtSans-Regular"/>
          <w:color w:val="171717" w:themeColor="background2" w:themeShade="1A"/>
        </w:rPr>
        <w:t xml:space="preserve">gegeven worden op het agendapunt van de selectiefiches. </w:t>
      </w:r>
      <w:r w:rsidR="00716220">
        <w:rPr>
          <w:rFonts w:ascii="FlandersArtSans-Regular" w:eastAsia="Calibri" w:hAnsi="FlandersArtSans-Regular"/>
          <w:color w:val="171717" w:themeColor="background2" w:themeShade="1A"/>
        </w:rPr>
        <w:t xml:space="preserve">Alle reacties  </w:t>
      </w:r>
      <w:r w:rsidR="009A72E3" w:rsidRPr="00E21A7A">
        <w:rPr>
          <w:rFonts w:ascii="FlandersArtSans-Regular" w:eastAsia="Calibri" w:hAnsi="FlandersArtSans-Regular"/>
          <w:color w:val="171717" w:themeColor="background2" w:themeShade="1A"/>
        </w:rPr>
        <w:t>zullen</w:t>
      </w:r>
      <w:r w:rsidR="00B32C00" w:rsidRPr="00E21A7A">
        <w:rPr>
          <w:rFonts w:ascii="FlandersArtSans-Regular" w:eastAsia="Calibri" w:hAnsi="FlandersArtSans-Regular"/>
          <w:color w:val="171717" w:themeColor="background2" w:themeShade="1A"/>
        </w:rPr>
        <w:t xml:space="preserve"> vervolgens</w:t>
      </w:r>
      <w:r w:rsidR="009A72E3" w:rsidRPr="00E21A7A">
        <w:rPr>
          <w:rFonts w:ascii="FlandersArtSans-Regular" w:eastAsia="Calibri" w:hAnsi="FlandersArtSans-Regular"/>
          <w:color w:val="171717" w:themeColor="background2" w:themeShade="1A"/>
        </w:rPr>
        <w:t xml:space="preserve"> opgenomen worden in het verslag van deze vergadering.</w:t>
      </w:r>
      <w:r w:rsidR="007C589B">
        <w:rPr>
          <w:rFonts w:ascii="FlandersArtSans-Regular" w:eastAsia="Calibri" w:hAnsi="FlandersArtSans-Regular"/>
          <w:color w:val="171717" w:themeColor="background2" w:themeShade="1A"/>
        </w:rPr>
        <w:t xml:space="preserve"> NVDR: </w:t>
      </w:r>
      <w:r w:rsidR="007C589B" w:rsidRPr="00307265">
        <w:rPr>
          <w:rFonts w:ascii="FlandersArtSans-Regular" w:eastAsia="Calibri" w:hAnsi="FlandersArtSans-Regular"/>
          <w:color w:val="171717" w:themeColor="background2" w:themeShade="1A"/>
        </w:rPr>
        <w:t xml:space="preserve">Er is naar aanleiding </w:t>
      </w:r>
      <w:r w:rsidR="007C589B" w:rsidRPr="001F306C">
        <w:rPr>
          <w:rFonts w:ascii="FlandersArtSans-Regular" w:eastAsia="Calibri" w:hAnsi="FlandersArtSans-Regular"/>
          <w:color w:val="171717" w:themeColor="background2" w:themeShade="1A"/>
        </w:rPr>
        <w:t xml:space="preserve">van </w:t>
      </w:r>
      <w:r w:rsidR="00307265" w:rsidRPr="00307265">
        <w:rPr>
          <w:rFonts w:ascii="FlandersArtSans-Regular" w:eastAsia="Calibri" w:hAnsi="FlandersArtSans-Regular"/>
          <w:color w:val="171717" w:themeColor="background2" w:themeShade="1A"/>
        </w:rPr>
        <w:t xml:space="preserve">de </w:t>
      </w:r>
      <w:r w:rsidR="007C589B" w:rsidRPr="001F306C">
        <w:rPr>
          <w:rFonts w:ascii="FlandersArtSans-Regular" w:eastAsia="Calibri" w:hAnsi="FlandersArtSans-Regular"/>
          <w:color w:val="171717" w:themeColor="background2" w:themeShade="1A"/>
        </w:rPr>
        <w:t xml:space="preserve">adviezen </w:t>
      </w:r>
      <w:r w:rsidR="007C589B" w:rsidRPr="00307265">
        <w:rPr>
          <w:rFonts w:ascii="FlandersArtSans-Regular" w:eastAsia="Calibri" w:hAnsi="FlandersArtSans-Regular"/>
          <w:color w:val="171717" w:themeColor="background2" w:themeShade="1A"/>
        </w:rPr>
        <w:t xml:space="preserve">ook gecommuniceerd naar het </w:t>
      </w:r>
      <w:r w:rsidR="002C31FC" w:rsidRPr="00307265">
        <w:rPr>
          <w:rFonts w:ascii="FlandersArtSans-Regular" w:eastAsia="Calibri" w:hAnsi="FlandersArtSans-Regular"/>
          <w:color w:val="171717" w:themeColor="background2" w:themeShade="1A"/>
        </w:rPr>
        <w:t>m</w:t>
      </w:r>
      <w:r w:rsidR="00AB054D" w:rsidRPr="00307265">
        <w:rPr>
          <w:rFonts w:ascii="FlandersArtSans-Regular" w:eastAsia="Calibri" w:hAnsi="FlandersArtSans-Regular"/>
          <w:color w:val="171717" w:themeColor="background2" w:themeShade="1A"/>
        </w:rPr>
        <w:t>onitoringcomité</w:t>
      </w:r>
      <w:r w:rsidR="007C589B" w:rsidRPr="00307265">
        <w:rPr>
          <w:rFonts w:ascii="FlandersArtSans-Regular" w:eastAsia="Calibri" w:hAnsi="FlandersArtSans-Regular"/>
          <w:color w:val="171717" w:themeColor="background2" w:themeShade="1A"/>
        </w:rPr>
        <w:t xml:space="preserve"> over de adviezen, de reactie daarop en de aangepaste selectiefiches.</w:t>
      </w:r>
    </w:p>
    <w:p w14:paraId="658FB6BE" w14:textId="77777777" w:rsidR="00B32C00" w:rsidRPr="00E21A7A" w:rsidRDefault="00B32C00"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Hiernaast vraagt de Europese Commissie om duiding bij de samenstelling van het monitoringcomité. Aangezien het VMRI nog niet aanwezig is, vraagt </w:t>
      </w:r>
      <w:r w:rsidR="00322A8D" w:rsidRPr="00E21A7A">
        <w:rPr>
          <w:rFonts w:ascii="FlandersArtSans-Regular" w:eastAsia="Calibri" w:hAnsi="FlandersArtSans-Regular"/>
          <w:color w:val="171717" w:themeColor="background2" w:themeShade="1A"/>
        </w:rPr>
        <w:t>de Commissie</w:t>
      </w:r>
      <w:r w:rsidRPr="00E21A7A">
        <w:rPr>
          <w:rFonts w:ascii="FlandersArtSans-Regular" w:eastAsia="Calibri" w:hAnsi="FlandersArtSans-Regular"/>
          <w:color w:val="171717" w:themeColor="background2" w:themeShade="1A"/>
        </w:rPr>
        <w:t xml:space="preserve"> zich af welk lid er instaat voor gelijke kansen en ook de belangen van vrouwen behartigt. </w:t>
      </w:r>
      <w:r w:rsidR="00322A8D" w:rsidRPr="00E21A7A">
        <w:rPr>
          <w:rFonts w:ascii="FlandersArtSans-Regular" w:eastAsia="Calibri" w:hAnsi="FlandersArtSans-Regular"/>
          <w:color w:val="171717" w:themeColor="background2" w:themeShade="1A"/>
        </w:rPr>
        <w:t xml:space="preserve">Ook mist ze de rechtstreekse vertegenwoordiging van onder andere de </w:t>
      </w:r>
      <w:proofErr w:type="spellStart"/>
      <w:r w:rsidR="00322A8D" w:rsidRPr="00E21A7A">
        <w:rPr>
          <w:rFonts w:ascii="FlandersArtSans-Regular" w:eastAsia="Calibri" w:hAnsi="FlandersArtSans-Regular"/>
          <w:color w:val="171717" w:themeColor="background2" w:themeShade="1A"/>
        </w:rPr>
        <w:t>biosector</w:t>
      </w:r>
      <w:proofErr w:type="spellEnd"/>
      <w:r w:rsidR="00322A8D" w:rsidRPr="00E21A7A">
        <w:rPr>
          <w:rFonts w:ascii="FlandersArtSans-Regular" w:eastAsia="Calibri" w:hAnsi="FlandersArtSans-Regular"/>
          <w:color w:val="171717" w:themeColor="background2" w:themeShade="1A"/>
        </w:rPr>
        <w:t xml:space="preserve"> en jonge landbouwers in het belang van partnership. De beheerautoriteit </w:t>
      </w:r>
      <w:r w:rsidR="00966B27">
        <w:rPr>
          <w:rFonts w:ascii="FlandersArtSans-Regular" w:eastAsia="Calibri" w:hAnsi="FlandersArtSans-Regular"/>
          <w:color w:val="171717" w:themeColor="background2" w:themeShade="1A"/>
        </w:rPr>
        <w:t>verduidelijkt</w:t>
      </w:r>
      <w:r w:rsidR="00966B27" w:rsidRPr="00E21A7A">
        <w:rPr>
          <w:rFonts w:ascii="FlandersArtSans-Regular" w:eastAsia="Calibri" w:hAnsi="FlandersArtSans-Regular"/>
          <w:color w:val="171717" w:themeColor="background2" w:themeShade="1A"/>
        </w:rPr>
        <w:t xml:space="preserve"> </w:t>
      </w:r>
      <w:r w:rsidR="00322A8D" w:rsidRPr="00E21A7A">
        <w:rPr>
          <w:rFonts w:ascii="FlandersArtSans-Regular" w:eastAsia="Calibri" w:hAnsi="FlandersArtSans-Regular"/>
          <w:color w:val="171717" w:themeColor="background2" w:themeShade="1A"/>
        </w:rPr>
        <w:t>dat er bewust gekozen is voor het opnemen van de</w:t>
      </w:r>
      <w:r w:rsidR="00966B27">
        <w:rPr>
          <w:rFonts w:ascii="FlandersArtSans-Regular" w:eastAsia="Calibri" w:hAnsi="FlandersArtSans-Regular"/>
          <w:color w:val="171717" w:themeColor="background2" w:themeShade="1A"/>
        </w:rPr>
        <w:t xml:space="preserve"> aanwezige</w:t>
      </w:r>
      <w:r w:rsidR="00322A8D" w:rsidRPr="00E21A7A">
        <w:rPr>
          <w:rFonts w:ascii="FlandersArtSans-Regular" w:eastAsia="Calibri" w:hAnsi="FlandersArtSans-Regular"/>
          <w:color w:val="171717" w:themeColor="background2" w:themeShade="1A"/>
        </w:rPr>
        <w:t xml:space="preserve"> adviesraden in plaats van individuele organisaties. De adviesraden zorgen er</w:t>
      </w:r>
      <w:r w:rsidR="00966B27">
        <w:rPr>
          <w:rFonts w:ascii="FlandersArtSans-Regular" w:eastAsia="Calibri" w:hAnsi="FlandersArtSans-Regular"/>
          <w:color w:val="171717" w:themeColor="background2" w:themeShade="1A"/>
        </w:rPr>
        <w:t xml:space="preserve"> namelijk </w:t>
      </w:r>
      <w:r w:rsidR="00322A8D" w:rsidRPr="00E21A7A">
        <w:rPr>
          <w:rFonts w:ascii="FlandersArtSans-Regular" w:eastAsia="Calibri" w:hAnsi="FlandersArtSans-Regular"/>
          <w:color w:val="171717" w:themeColor="background2" w:themeShade="1A"/>
        </w:rPr>
        <w:t>voor dat het brede midde</w:t>
      </w:r>
      <w:r w:rsidR="00AE6D1E">
        <w:rPr>
          <w:rFonts w:ascii="FlandersArtSans-Regular" w:eastAsia="Calibri" w:hAnsi="FlandersArtSans-Regular"/>
          <w:color w:val="171717" w:themeColor="background2" w:themeShade="1A"/>
        </w:rPr>
        <w:t>l</w:t>
      </w:r>
      <w:r w:rsidR="00322A8D" w:rsidRPr="00E21A7A">
        <w:rPr>
          <w:rFonts w:ascii="FlandersArtSans-Regular" w:eastAsia="Calibri" w:hAnsi="FlandersArtSans-Regular"/>
          <w:color w:val="171717" w:themeColor="background2" w:themeShade="1A"/>
        </w:rPr>
        <w:t>veld betrokken is. De vertegenwoordigers van de adviesraden in het monitoringcomité zijn</w:t>
      </w:r>
      <w:r w:rsidR="00AE6D1E">
        <w:rPr>
          <w:rFonts w:ascii="FlandersArtSans-Regular" w:eastAsia="Calibri" w:hAnsi="FlandersArtSans-Regular"/>
          <w:color w:val="171717" w:themeColor="background2" w:themeShade="1A"/>
        </w:rPr>
        <w:t xml:space="preserve"> </w:t>
      </w:r>
      <w:r w:rsidR="00322A8D" w:rsidRPr="00E21A7A">
        <w:rPr>
          <w:rFonts w:ascii="FlandersArtSans-Regular" w:eastAsia="Calibri" w:hAnsi="FlandersArtSans-Regular"/>
          <w:color w:val="171717" w:themeColor="background2" w:themeShade="1A"/>
        </w:rPr>
        <w:t xml:space="preserve">veelal afkomstig uit middelveldorganisaties. Verder was het opnemen van individuele organisaties in het monitoringcomité niet specifiek omschreven in de verordening. Op de vraag omtrent </w:t>
      </w:r>
      <w:r w:rsidR="003A40AE">
        <w:rPr>
          <w:rFonts w:ascii="FlandersArtSans-Regular" w:eastAsia="Calibri" w:hAnsi="FlandersArtSans-Regular"/>
          <w:color w:val="171717" w:themeColor="background2" w:themeShade="1A"/>
        </w:rPr>
        <w:t>welk</w:t>
      </w:r>
      <w:r w:rsidR="00966B27">
        <w:rPr>
          <w:rFonts w:ascii="FlandersArtSans-Regular" w:eastAsia="Calibri" w:hAnsi="FlandersArtSans-Regular"/>
          <w:color w:val="171717" w:themeColor="background2" w:themeShade="1A"/>
        </w:rPr>
        <w:t>e organisatie</w:t>
      </w:r>
      <w:r w:rsidR="00322A8D" w:rsidRPr="00E21A7A">
        <w:rPr>
          <w:rFonts w:ascii="FlandersArtSans-Regular" w:eastAsia="Calibri" w:hAnsi="FlandersArtSans-Regular"/>
          <w:color w:val="171717" w:themeColor="background2" w:themeShade="1A"/>
        </w:rPr>
        <w:t xml:space="preserve"> de gelijke kansen en de belangen van de vrouw</w:t>
      </w:r>
      <w:r w:rsidR="003A40AE">
        <w:rPr>
          <w:rFonts w:ascii="FlandersArtSans-Regular" w:eastAsia="Calibri" w:hAnsi="FlandersArtSans-Regular"/>
          <w:color w:val="171717" w:themeColor="background2" w:themeShade="1A"/>
        </w:rPr>
        <w:t xml:space="preserve"> vertegenwoordigt</w:t>
      </w:r>
      <w:r w:rsidR="00322A8D" w:rsidRPr="00E21A7A">
        <w:rPr>
          <w:rFonts w:ascii="FlandersArtSans-Regular" w:eastAsia="Calibri" w:hAnsi="FlandersArtSans-Regular"/>
          <w:color w:val="171717" w:themeColor="background2" w:themeShade="1A"/>
        </w:rPr>
        <w:t xml:space="preserve">, wordt geantwoord dat </w:t>
      </w:r>
      <w:r w:rsidR="003A40AE">
        <w:rPr>
          <w:rFonts w:ascii="FlandersArtSans-Regular" w:eastAsia="Calibri" w:hAnsi="FlandersArtSans-Regular"/>
          <w:color w:val="171717" w:themeColor="background2" w:themeShade="1A"/>
        </w:rPr>
        <w:t>dit</w:t>
      </w:r>
      <w:r w:rsidR="004D7574" w:rsidRPr="00E21A7A">
        <w:rPr>
          <w:rFonts w:ascii="FlandersArtSans-Regular" w:eastAsia="Calibri" w:hAnsi="FlandersArtSans-Regular"/>
          <w:color w:val="171717" w:themeColor="background2" w:themeShade="1A"/>
        </w:rPr>
        <w:t xml:space="preserve"> via andere leden</w:t>
      </w:r>
      <w:r w:rsidR="003A40AE">
        <w:rPr>
          <w:rFonts w:ascii="FlandersArtSans-Regular" w:eastAsia="Calibri" w:hAnsi="FlandersArtSans-Regular"/>
          <w:color w:val="171717" w:themeColor="background2" w:themeShade="1A"/>
        </w:rPr>
        <w:t xml:space="preserve"> opgenomen is</w:t>
      </w:r>
      <w:r w:rsidR="004D7574" w:rsidRPr="00E21A7A">
        <w:rPr>
          <w:rFonts w:ascii="FlandersArtSans-Regular" w:eastAsia="Calibri" w:hAnsi="FlandersArtSans-Regular"/>
          <w:color w:val="171717" w:themeColor="background2" w:themeShade="1A"/>
        </w:rPr>
        <w:t>.</w:t>
      </w:r>
      <w:r w:rsidR="007C589B">
        <w:rPr>
          <w:rFonts w:ascii="FlandersArtSans-Regular" w:eastAsia="Calibri" w:hAnsi="FlandersArtSans-Regular"/>
          <w:color w:val="171717" w:themeColor="background2" w:themeShade="1A"/>
        </w:rPr>
        <w:t xml:space="preserve"> </w:t>
      </w:r>
      <w:r w:rsidR="00E86BAF">
        <w:rPr>
          <w:rFonts w:ascii="FlandersArtSans-Regular" w:eastAsia="Calibri" w:hAnsi="FlandersArtSans-Regular"/>
          <w:color w:val="171717" w:themeColor="background2" w:themeShade="1A"/>
        </w:rPr>
        <w:t>D</w:t>
      </w:r>
      <w:r w:rsidR="007C589B">
        <w:rPr>
          <w:rFonts w:ascii="FlandersArtSans-Regular" w:eastAsia="Calibri" w:hAnsi="FlandersArtSans-Regular"/>
          <w:color w:val="171717" w:themeColor="background2" w:themeShade="1A"/>
        </w:rPr>
        <w:t>e VMRI vertegenwoordigt ook de vrouwen.</w:t>
      </w:r>
      <w:r w:rsidR="004D7574" w:rsidRPr="00E21A7A">
        <w:rPr>
          <w:rFonts w:ascii="FlandersArtSans-Regular" w:eastAsia="Calibri" w:hAnsi="FlandersArtSans-Regular"/>
          <w:color w:val="171717" w:themeColor="background2" w:themeShade="1A"/>
        </w:rPr>
        <w:t xml:space="preserve"> </w:t>
      </w:r>
      <w:r w:rsidR="007C589B">
        <w:rPr>
          <w:rFonts w:ascii="FlandersArtSans-Regular" w:eastAsia="Calibri" w:hAnsi="FlandersArtSans-Regular"/>
          <w:color w:val="171717" w:themeColor="background2" w:themeShade="1A"/>
        </w:rPr>
        <w:t>Daarenboven bevestigt d</w:t>
      </w:r>
      <w:r w:rsidR="004D7574" w:rsidRPr="00E21A7A">
        <w:rPr>
          <w:rFonts w:ascii="FlandersArtSans-Regular" w:eastAsia="Calibri" w:hAnsi="FlandersArtSans-Regular"/>
          <w:color w:val="171717" w:themeColor="background2" w:themeShade="1A"/>
        </w:rPr>
        <w:t xml:space="preserve">e vertegenwoordiger van de SALV </w:t>
      </w:r>
      <w:r w:rsidR="00E86BAF">
        <w:rPr>
          <w:rFonts w:ascii="FlandersArtSans-Regular" w:eastAsia="Calibri" w:hAnsi="FlandersArtSans-Regular"/>
          <w:color w:val="171717" w:themeColor="background2" w:themeShade="1A"/>
        </w:rPr>
        <w:t>d</w:t>
      </w:r>
      <w:r w:rsidR="007C589B">
        <w:rPr>
          <w:rFonts w:ascii="FlandersArtSans-Regular" w:eastAsia="Calibri" w:hAnsi="FlandersArtSans-Regular"/>
          <w:color w:val="171717" w:themeColor="background2" w:themeShade="1A"/>
        </w:rPr>
        <w:t xml:space="preserve">at </w:t>
      </w:r>
      <w:r w:rsidR="004D7574" w:rsidRPr="00E21A7A">
        <w:rPr>
          <w:rFonts w:ascii="FlandersArtSans-Regular" w:eastAsia="Calibri" w:hAnsi="FlandersArtSans-Regular"/>
          <w:color w:val="171717" w:themeColor="background2" w:themeShade="1A"/>
        </w:rPr>
        <w:t xml:space="preserve">FERM – de organisatie voor </w:t>
      </w:r>
      <w:proofErr w:type="spellStart"/>
      <w:r w:rsidR="004D7574" w:rsidRPr="00E21A7A">
        <w:rPr>
          <w:rFonts w:ascii="FlandersArtSans-Regular" w:eastAsia="Calibri" w:hAnsi="FlandersArtSans-Regular"/>
          <w:color w:val="171717" w:themeColor="background2" w:themeShade="1A"/>
        </w:rPr>
        <w:t>agravrouwen</w:t>
      </w:r>
      <w:proofErr w:type="spellEnd"/>
      <w:r w:rsidR="004D7574" w:rsidRPr="00E21A7A">
        <w:rPr>
          <w:rFonts w:ascii="FlandersArtSans-Regular" w:eastAsia="Calibri" w:hAnsi="FlandersArtSans-Regular"/>
          <w:color w:val="171717" w:themeColor="background2" w:themeShade="1A"/>
        </w:rPr>
        <w:t xml:space="preserve"> –</w:t>
      </w:r>
      <w:r w:rsidR="00E86BAF">
        <w:rPr>
          <w:rFonts w:ascii="FlandersArtSans-Regular" w:eastAsia="Calibri" w:hAnsi="FlandersArtSans-Regular"/>
          <w:color w:val="171717" w:themeColor="background2" w:themeShade="1A"/>
        </w:rPr>
        <w:t xml:space="preserve"> </w:t>
      </w:r>
      <w:r w:rsidR="004D7574" w:rsidRPr="00E21A7A">
        <w:rPr>
          <w:rFonts w:ascii="FlandersArtSans-Regular" w:eastAsia="Calibri" w:hAnsi="FlandersArtSans-Regular"/>
          <w:color w:val="171717" w:themeColor="background2" w:themeShade="1A"/>
        </w:rPr>
        <w:t xml:space="preserve">effectief lid </w:t>
      </w:r>
      <w:r w:rsidR="007C589B">
        <w:rPr>
          <w:rFonts w:ascii="FlandersArtSans-Regular" w:eastAsia="Calibri" w:hAnsi="FlandersArtSans-Regular"/>
          <w:color w:val="171717" w:themeColor="background2" w:themeShade="1A"/>
        </w:rPr>
        <w:t xml:space="preserve">is </w:t>
      </w:r>
      <w:r w:rsidR="004D7574" w:rsidRPr="00E21A7A">
        <w:rPr>
          <w:rFonts w:ascii="FlandersArtSans-Regular" w:eastAsia="Calibri" w:hAnsi="FlandersArtSans-Regular"/>
          <w:color w:val="171717" w:themeColor="background2" w:themeShade="1A"/>
        </w:rPr>
        <w:t>van de SALV</w:t>
      </w:r>
      <w:r w:rsidR="00966B27">
        <w:rPr>
          <w:rFonts w:ascii="FlandersArtSans-Regular" w:eastAsia="Calibri" w:hAnsi="FlandersArtSans-Regular"/>
          <w:color w:val="171717" w:themeColor="background2" w:themeShade="1A"/>
        </w:rPr>
        <w:t xml:space="preserve"> en</w:t>
      </w:r>
      <w:r w:rsidR="004D7574" w:rsidRPr="00E21A7A">
        <w:rPr>
          <w:rFonts w:ascii="FlandersArtSans-Regular" w:eastAsia="Calibri" w:hAnsi="FlandersArtSans-Regular"/>
          <w:color w:val="171717" w:themeColor="background2" w:themeShade="1A"/>
        </w:rPr>
        <w:t xml:space="preserve"> </w:t>
      </w:r>
      <w:r w:rsidR="00966B27">
        <w:rPr>
          <w:rFonts w:ascii="FlandersArtSans-Regular" w:eastAsia="Calibri" w:hAnsi="FlandersArtSans-Regular"/>
          <w:color w:val="171717" w:themeColor="background2" w:themeShade="1A"/>
        </w:rPr>
        <w:t>d</w:t>
      </w:r>
      <w:r w:rsidR="004D7574" w:rsidRPr="00E21A7A">
        <w:rPr>
          <w:rFonts w:ascii="FlandersArtSans-Regular" w:eastAsia="Calibri" w:hAnsi="FlandersArtSans-Regular"/>
          <w:color w:val="171717" w:themeColor="background2" w:themeShade="1A"/>
        </w:rPr>
        <w:t xml:space="preserve">e SALV </w:t>
      </w:r>
      <w:r w:rsidR="00966B27">
        <w:rPr>
          <w:rFonts w:ascii="FlandersArtSans-Regular" w:eastAsia="Calibri" w:hAnsi="FlandersArtSans-Regular"/>
          <w:color w:val="171717" w:themeColor="background2" w:themeShade="1A"/>
        </w:rPr>
        <w:t>zetelt in het monitoringcomité namens haar leden</w:t>
      </w:r>
      <w:r w:rsidR="004D7574" w:rsidRPr="00E21A7A">
        <w:rPr>
          <w:rFonts w:ascii="FlandersArtSans-Regular" w:eastAsia="Calibri" w:hAnsi="FlandersArtSans-Regular"/>
          <w:color w:val="171717" w:themeColor="background2" w:themeShade="1A"/>
        </w:rPr>
        <w:t>.</w:t>
      </w:r>
    </w:p>
    <w:p w14:paraId="55627701" w14:textId="77777777" w:rsidR="00356846" w:rsidRPr="00E21A7A" w:rsidRDefault="004D7574"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Kabinet </w:t>
      </w:r>
      <w:proofErr w:type="spellStart"/>
      <w:r w:rsidRPr="00E21A7A">
        <w:rPr>
          <w:rFonts w:ascii="FlandersArtSans-Regular" w:eastAsia="Calibri" w:hAnsi="FlandersArtSans-Regular"/>
          <w:color w:val="171717" w:themeColor="background2" w:themeShade="1A"/>
        </w:rPr>
        <w:t>Jambon</w:t>
      </w:r>
      <w:proofErr w:type="spellEnd"/>
      <w:r w:rsidRPr="00E21A7A">
        <w:rPr>
          <w:rFonts w:ascii="FlandersArtSans-Regular" w:eastAsia="Calibri" w:hAnsi="FlandersArtSans-Regular"/>
          <w:color w:val="171717" w:themeColor="background2" w:themeShade="1A"/>
        </w:rPr>
        <w:t xml:space="preserve"> vraagt om in het vervolg te verduidelijken wat </w:t>
      </w:r>
      <w:r w:rsidR="003A40AE">
        <w:rPr>
          <w:rFonts w:ascii="FlandersArtSans-Regular" w:eastAsia="Calibri" w:hAnsi="FlandersArtSans-Regular"/>
          <w:color w:val="171717" w:themeColor="background2" w:themeShade="1A"/>
        </w:rPr>
        <w:t>informatie-, advies-</w:t>
      </w:r>
      <w:r w:rsidRPr="00E21A7A">
        <w:rPr>
          <w:rFonts w:ascii="FlandersArtSans-Regular" w:eastAsia="Calibri" w:hAnsi="FlandersArtSans-Regular"/>
          <w:color w:val="171717" w:themeColor="background2" w:themeShade="1A"/>
        </w:rPr>
        <w:t xml:space="preserve"> en beslispunten zijn op de agenda van het monitoringcomité. </w:t>
      </w:r>
      <w:r w:rsidR="00E8612A" w:rsidRPr="00E21A7A">
        <w:rPr>
          <w:rFonts w:ascii="FlandersArtSans-Regular" w:eastAsia="Calibri" w:hAnsi="FlandersArtSans-Regular"/>
          <w:color w:val="171717" w:themeColor="background2" w:themeShade="1A"/>
        </w:rPr>
        <w:t>De Commissie sluit zich hierbij aan. De voorzitter</w:t>
      </w:r>
      <w:r w:rsidRPr="00E21A7A">
        <w:rPr>
          <w:rFonts w:ascii="FlandersArtSans-Regular" w:eastAsia="Calibri" w:hAnsi="FlandersArtSans-Regular"/>
          <w:color w:val="171717" w:themeColor="background2" w:themeShade="1A"/>
        </w:rPr>
        <w:t xml:space="preserve"> </w:t>
      </w:r>
      <w:r w:rsidR="00E8612A" w:rsidRPr="00E21A7A">
        <w:rPr>
          <w:rFonts w:ascii="FlandersArtSans-Regular" w:eastAsia="Calibri" w:hAnsi="FlandersArtSans-Regular"/>
          <w:color w:val="171717" w:themeColor="background2" w:themeShade="1A"/>
        </w:rPr>
        <w:t>erkent dat dit beter kan en dat dit in de toekomst verduidelijkt zal worden</w:t>
      </w:r>
      <w:r w:rsidR="00AE6D1E">
        <w:rPr>
          <w:rFonts w:ascii="FlandersArtSans-Regular" w:eastAsia="Calibri" w:hAnsi="FlandersArtSans-Regular"/>
          <w:color w:val="171717" w:themeColor="background2" w:themeShade="1A"/>
        </w:rPr>
        <w:t xml:space="preserve"> in de agenda</w:t>
      </w:r>
      <w:r w:rsidR="00E8612A" w:rsidRPr="00E21A7A">
        <w:rPr>
          <w:rFonts w:ascii="FlandersArtSans-Regular" w:eastAsia="Calibri" w:hAnsi="FlandersArtSans-Regular"/>
          <w:color w:val="171717" w:themeColor="background2" w:themeShade="1A"/>
        </w:rPr>
        <w:t xml:space="preserve">. Verder verzoekt kabinet </w:t>
      </w:r>
      <w:proofErr w:type="spellStart"/>
      <w:r w:rsidR="00E8612A" w:rsidRPr="00E21A7A">
        <w:rPr>
          <w:rFonts w:ascii="FlandersArtSans-Regular" w:eastAsia="Calibri" w:hAnsi="FlandersArtSans-Regular"/>
          <w:color w:val="171717" w:themeColor="background2" w:themeShade="1A"/>
        </w:rPr>
        <w:t>Jambon</w:t>
      </w:r>
      <w:proofErr w:type="spellEnd"/>
      <w:r w:rsidR="00E8612A" w:rsidRPr="00E21A7A">
        <w:rPr>
          <w:rFonts w:ascii="FlandersArtSans-Regular" w:eastAsia="Calibri" w:hAnsi="FlandersArtSans-Regular"/>
          <w:color w:val="171717" w:themeColor="background2" w:themeShade="1A"/>
        </w:rPr>
        <w:t xml:space="preserve"> om uitleg over hoe adviezen opgenomen zullen worden. De voorzitter legt uit dat </w:t>
      </w:r>
      <w:r w:rsidR="00CB6807">
        <w:rPr>
          <w:rFonts w:ascii="FlandersArtSans-Regular" w:eastAsia="Calibri" w:hAnsi="FlandersArtSans-Regular"/>
          <w:color w:val="171717" w:themeColor="background2" w:themeShade="1A"/>
        </w:rPr>
        <w:t>het secretariaat</w:t>
      </w:r>
      <w:r w:rsidR="00E8612A" w:rsidRPr="00E21A7A">
        <w:rPr>
          <w:rFonts w:ascii="FlandersArtSans-Regular" w:eastAsia="Calibri" w:hAnsi="FlandersArtSans-Regular"/>
          <w:color w:val="171717" w:themeColor="background2" w:themeShade="1A"/>
        </w:rPr>
        <w:t xml:space="preserve"> de verschillende adviezen alsook de totstandkoming zal opnemen in de verslagen. Ook </w:t>
      </w:r>
      <w:r w:rsidR="00966B27">
        <w:rPr>
          <w:rFonts w:ascii="FlandersArtSans-Regular" w:eastAsia="Calibri" w:hAnsi="FlandersArtSans-Regular"/>
          <w:color w:val="171717" w:themeColor="background2" w:themeShade="1A"/>
        </w:rPr>
        <w:t xml:space="preserve">de eventuele </w:t>
      </w:r>
      <w:r w:rsidR="00E8612A" w:rsidRPr="00E21A7A">
        <w:rPr>
          <w:rFonts w:ascii="FlandersArtSans-Regular" w:eastAsia="Calibri" w:hAnsi="FlandersArtSans-Regular"/>
          <w:color w:val="171717" w:themeColor="background2" w:themeShade="1A"/>
        </w:rPr>
        <w:t xml:space="preserve">schriftelijke opmerkingen worden opgenomen in het verslag. </w:t>
      </w:r>
    </w:p>
    <w:p w14:paraId="3D7C555A" w14:textId="77777777" w:rsidR="00356846" w:rsidRPr="00E21A7A" w:rsidRDefault="00E8612A" w:rsidP="00C06704">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Er zijn </w:t>
      </w:r>
      <w:r w:rsidR="003168D1" w:rsidRPr="00E21A7A">
        <w:rPr>
          <w:rFonts w:ascii="FlandersArtSans-Regular" w:eastAsia="Calibri" w:hAnsi="FlandersArtSans-Regular"/>
          <w:color w:val="171717" w:themeColor="background2" w:themeShade="1A"/>
        </w:rPr>
        <w:t xml:space="preserve">verder </w:t>
      </w:r>
      <w:r w:rsidRPr="00E21A7A">
        <w:rPr>
          <w:rFonts w:ascii="FlandersArtSans-Regular" w:eastAsia="Calibri" w:hAnsi="FlandersArtSans-Regular"/>
          <w:color w:val="171717" w:themeColor="background2" w:themeShade="1A"/>
        </w:rPr>
        <w:t>geen opmerkingen meer over het reglement van orde</w:t>
      </w:r>
      <w:r w:rsidR="003168D1" w:rsidRPr="00E21A7A">
        <w:rPr>
          <w:rFonts w:ascii="FlandersArtSans-Regular" w:eastAsia="Calibri" w:hAnsi="FlandersArtSans-Regular"/>
          <w:color w:val="171717" w:themeColor="background2" w:themeShade="1A"/>
        </w:rPr>
        <w:t xml:space="preserve">, waarna </w:t>
      </w:r>
      <w:r w:rsidR="00356846" w:rsidRPr="00E21A7A">
        <w:rPr>
          <w:rFonts w:ascii="FlandersArtSans-Regular" w:eastAsia="Calibri" w:hAnsi="FlandersArtSans-Regular"/>
          <w:color w:val="171717" w:themeColor="background2" w:themeShade="1A"/>
        </w:rPr>
        <w:t>het monitoringcomité dit reglement van orde aanneemt.</w:t>
      </w:r>
    </w:p>
    <w:p w14:paraId="65E33E6D" w14:textId="77777777" w:rsidR="00523A6D" w:rsidRPr="00C06704" w:rsidRDefault="00F75D45" w:rsidP="00C06704">
      <w:pPr>
        <w:jc w:val="both"/>
        <w:rPr>
          <w:rFonts w:ascii="FlandersArtSans-Bold" w:eastAsiaTheme="majorEastAsia" w:hAnsi="FlandersArtSans-Bold" w:cstheme="majorBidi"/>
          <w:bCs/>
          <w:caps/>
          <w:color w:val="3C3D3C"/>
          <w:sz w:val="36"/>
          <w:szCs w:val="28"/>
        </w:rPr>
      </w:pPr>
      <w:r w:rsidRPr="00E21A7A">
        <w:rPr>
          <w:rFonts w:ascii="FlandersArtSans-Regular" w:eastAsia="Calibri" w:hAnsi="FlandersArtSans-Regular"/>
          <w:color w:val="171717" w:themeColor="background2" w:themeShade="1A"/>
        </w:rPr>
        <w:object w:dxaOrig="1930" w:dyaOrig="1406" w14:anchorId="411C0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51.75pt" o:ole="">
            <v:imagedata r:id="rId14" o:title=""/>
          </v:shape>
          <o:OLEObject Type="Embed" ProgID="AcroExch.Document.DC" ShapeID="_x0000_i1025" DrawAspect="Icon" ObjectID="_1748843335" r:id="rId15"/>
        </w:object>
      </w:r>
    </w:p>
    <w:p w14:paraId="59DEC88B" w14:textId="77777777" w:rsidR="00C91623" w:rsidRDefault="00C91623" w:rsidP="00C06704">
      <w:pPr>
        <w:pStyle w:val="Kop1"/>
        <w:jc w:val="both"/>
      </w:pPr>
      <w:r>
        <w:t xml:space="preserve">Toelichting </w:t>
      </w:r>
      <w:r w:rsidR="004417B2">
        <w:t xml:space="preserve">van het </w:t>
      </w:r>
      <w:hyperlink r:id="rId16" w:history="1">
        <w:r w:rsidR="004417B2" w:rsidRPr="00526073">
          <w:rPr>
            <w:rStyle w:val="Hyperlink"/>
          </w:rPr>
          <w:t>vlaams GLB Strategisch plan</w:t>
        </w:r>
      </w:hyperlink>
    </w:p>
    <w:p w14:paraId="52C05A61" w14:textId="77777777" w:rsidR="003168D1" w:rsidRDefault="003168D1" w:rsidP="00C06704">
      <w:pPr>
        <w:jc w:val="both"/>
      </w:pPr>
    </w:p>
    <w:p w14:paraId="38582BEE" w14:textId="77777777" w:rsidR="00C91623" w:rsidRPr="00E21A7A" w:rsidRDefault="003168D1"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Belinda Cloet (beheerautoriteit GLB-SP) licht via </w:t>
      </w:r>
      <w:r w:rsidR="00A25B2F" w:rsidRPr="00E21A7A">
        <w:rPr>
          <w:rFonts w:ascii="FlandersArtSans-Regular" w:eastAsia="Calibri" w:hAnsi="FlandersArtSans-Regular"/>
          <w:color w:val="171717" w:themeColor="background2" w:themeShade="1A"/>
        </w:rPr>
        <w:t>onderstaande</w:t>
      </w:r>
      <w:r w:rsidRPr="00E21A7A">
        <w:rPr>
          <w:rFonts w:ascii="FlandersArtSans-Regular" w:eastAsia="Calibri" w:hAnsi="FlandersArtSans-Regular"/>
          <w:color w:val="171717" w:themeColor="background2" w:themeShade="1A"/>
        </w:rPr>
        <w:t xml:space="preserve"> presentatie het Vlaams GLB Strategisch Plan toe.</w:t>
      </w:r>
    </w:p>
    <w:p w14:paraId="299A2A7F" w14:textId="77777777" w:rsidR="003168D1" w:rsidRPr="00E21A7A" w:rsidRDefault="00F75D45" w:rsidP="00C06704">
      <w:pPr>
        <w:jc w:val="both"/>
        <w:rPr>
          <w:rFonts w:ascii="FlandersArtSans-Regular" w:eastAsia="Calibri" w:hAnsi="FlandersArtSans-Regular"/>
          <w:color w:val="171717" w:themeColor="background2" w:themeShade="1A"/>
        </w:rPr>
      </w:pPr>
      <w:r>
        <w:rPr>
          <w:rFonts w:ascii="FlandersArtSans-Regular" w:eastAsia="Calibri" w:hAnsi="FlandersArtSans-Regular"/>
          <w:color w:val="171717" w:themeColor="background2" w:themeShade="1A"/>
        </w:rPr>
        <w:object w:dxaOrig="1175" w:dyaOrig="849" w14:anchorId="6A9EA8D1">
          <v:shape id="_x0000_i1026" type="#_x0000_t75" style="width:67.5pt;height:51pt" o:ole="">
            <v:imagedata r:id="rId17" o:title=""/>
          </v:shape>
          <o:OLEObject Type="Embed" ProgID="AcroExch.Document.DC" ShapeID="_x0000_i1026" DrawAspect="Icon" ObjectID="_1748843336" r:id="rId18"/>
        </w:object>
      </w:r>
    </w:p>
    <w:p w14:paraId="1A5D063B" w14:textId="77777777" w:rsidR="003168D1" w:rsidRPr="00E21A7A" w:rsidRDefault="003168D1"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Op vraag van het kabinet Jambon</w:t>
      </w:r>
      <w:r w:rsidR="00A25B2F" w:rsidRPr="00E21A7A">
        <w:rPr>
          <w:rFonts w:ascii="FlandersArtSans-Regular" w:eastAsia="Calibri" w:hAnsi="FlandersArtSans-Regular"/>
          <w:color w:val="171717" w:themeColor="background2" w:themeShade="1A"/>
        </w:rPr>
        <w:t xml:space="preserve"> bevestigt de beheerautoriteit dat er aan elke maatregel en deelmaatregel financiële middelen en outputindicatoren gekoppeld zijn in het GLB-SP. </w:t>
      </w:r>
    </w:p>
    <w:p w14:paraId="7DC4D2D5" w14:textId="77777777" w:rsidR="00A25B2F" w:rsidRPr="00E21A7A" w:rsidRDefault="00A25B2F"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Het Betaalorgaan legt de nadruk op de noodzaak van een tijdige uitvoering vanwege de N+2-regel </w:t>
      </w:r>
      <w:r w:rsidR="00D240DD">
        <w:rPr>
          <w:rFonts w:ascii="FlandersArtSans-Regular" w:eastAsia="Calibri" w:hAnsi="FlandersArtSans-Regular"/>
          <w:color w:val="171717" w:themeColor="background2" w:themeShade="1A"/>
        </w:rPr>
        <w:t xml:space="preserve">in Pijler 2 </w:t>
      </w:r>
      <w:r w:rsidR="008B1B91">
        <w:rPr>
          <w:rFonts w:ascii="FlandersArtSans-Regular" w:eastAsia="Calibri" w:hAnsi="FlandersArtSans-Regular"/>
          <w:color w:val="171717" w:themeColor="background2" w:themeShade="1A"/>
        </w:rPr>
        <w:t xml:space="preserve">en </w:t>
      </w:r>
      <w:r w:rsidR="008B1B91" w:rsidRPr="008B1B91">
        <w:rPr>
          <w:rFonts w:ascii="FlandersArtSans-Regular" w:eastAsia="Calibri" w:hAnsi="FlandersArtSans-Regular"/>
          <w:color w:val="171717" w:themeColor="background2" w:themeShade="1A"/>
        </w:rPr>
        <w:t>stelt dat</w:t>
      </w:r>
      <w:r w:rsidR="008B1B91">
        <w:rPr>
          <w:rFonts w:ascii="FlandersArtSans-Regular" w:eastAsia="Calibri" w:hAnsi="FlandersArtSans-Regular"/>
          <w:color w:val="171717" w:themeColor="background2" w:themeShade="1A"/>
        </w:rPr>
        <w:t xml:space="preserve"> de</w:t>
      </w:r>
      <w:r w:rsidR="008B1B91" w:rsidRPr="008B1B91">
        <w:rPr>
          <w:rFonts w:ascii="FlandersArtSans-Regular" w:eastAsia="Calibri" w:hAnsi="FlandersArtSans-Regular"/>
          <w:color w:val="171717" w:themeColor="background2" w:themeShade="1A"/>
        </w:rPr>
        <w:t xml:space="preserve"> beheerdiensten aandacht moeten hebben voor eventuele belangenvermenging</w:t>
      </w:r>
      <w:r w:rsidRPr="00E21A7A">
        <w:rPr>
          <w:rFonts w:ascii="FlandersArtSans-Regular" w:eastAsia="Calibri" w:hAnsi="FlandersArtSans-Regular"/>
          <w:color w:val="171717" w:themeColor="background2" w:themeShade="1A"/>
        </w:rPr>
        <w:t>.</w:t>
      </w:r>
    </w:p>
    <w:p w14:paraId="02D92793" w14:textId="77777777" w:rsidR="00A25B2F" w:rsidRPr="00E21A7A" w:rsidRDefault="00A25B2F"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Kabinet Jambon vraagt om de agenda en bijhorende documenten ook naar de plaatsvervangende vertegenwoordigers te sturen. De voorzitter stemt in</w:t>
      </w:r>
      <w:r w:rsidR="006D116D">
        <w:rPr>
          <w:rFonts w:ascii="FlandersArtSans-Regular" w:eastAsia="Calibri" w:hAnsi="FlandersArtSans-Regular"/>
          <w:color w:val="171717" w:themeColor="background2" w:themeShade="1A"/>
        </w:rPr>
        <w:t xml:space="preserve"> op deze vraag</w:t>
      </w:r>
      <w:r w:rsidRPr="00E21A7A">
        <w:rPr>
          <w:rFonts w:ascii="FlandersArtSans-Regular" w:eastAsia="Calibri" w:hAnsi="FlandersArtSans-Regular"/>
          <w:color w:val="171717" w:themeColor="background2" w:themeShade="1A"/>
        </w:rPr>
        <w:t>. In het vervolg zullen de agenda met bijhorende documenten naar de effectieve en plaatsvervangende vertegenwoordigers gestuurd worden. Het agendaverzoek zal echter enkel naar de effectieve vertegenwoordiger verzonden worden.</w:t>
      </w:r>
      <w:r w:rsidR="003A40AE">
        <w:rPr>
          <w:rFonts w:ascii="FlandersArtSans-Regular" w:eastAsia="Calibri" w:hAnsi="FlandersArtSans-Regular"/>
          <w:color w:val="171717" w:themeColor="background2" w:themeShade="1A"/>
        </w:rPr>
        <w:t xml:space="preserve"> Wanneer een effectieve vertegenwoordiger niet aanwezig kan zijn, </w:t>
      </w:r>
      <w:r w:rsidR="00AE6D1E">
        <w:rPr>
          <w:rFonts w:ascii="FlandersArtSans-Regular" w:eastAsia="Calibri" w:hAnsi="FlandersArtSans-Regular"/>
          <w:color w:val="171717" w:themeColor="background2" w:themeShade="1A"/>
        </w:rPr>
        <w:t>dient</w:t>
      </w:r>
      <w:r w:rsidR="003A40AE">
        <w:rPr>
          <w:rFonts w:ascii="FlandersArtSans-Regular" w:eastAsia="Calibri" w:hAnsi="FlandersArtSans-Regular"/>
          <w:color w:val="171717" w:themeColor="background2" w:themeShade="1A"/>
        </w:rPr>
        <w:t xml:space="preserve"> die het vergaderverzoek doorsturen naar diens plaatsvervanger, zoals opgesteld in het ministerieel besluit.</w:t>
      </w:r>
    </w:p>
    <w:p w14:paraId="5FCFDEFC" w14:textId="77777777" w:rsidR="008D58D9" w:rsidRPr="00E21A7A" w:rsidRDefault="00246BBD" w:rsidP="00526073">
      <w:pPr>
        <w:jc w:val="both"/>
        <w:rPr>
          <w:rFonts w:ascii="FlandersArtSans-Regular" w:eastAsia="Calibri" w:hAnsi="FlandersArtSans-Regular"/>
          <w:color w:val="171717" w:themeColor="background2" w:themeShade="1A"/>
        </w:rPr>
      </w:pPr>
      <w:r w:rsidRPr="00CC52BD">
        <w:rPr>
          <w:rFonts w:ascii="FlandersArtSans-Regular" w:eastAsia="Calibri" w:hAnsi="FlandersArtSans-Regular"/>
          <w:i/>
          <w:iCs/>
          <w:color w:val="171717" w:themeColor="background2" w:themeShade="1A"/>
        </w:rPr>
        <w:lastRenderedPageBreak/>
        <w:t xml:space="preserve">Aanpassing van </w:t>
      </w:r>
      <w:r>
        <w:rPr>
          <w:rFonts w:ascii="FlandersArtSans-Regular" w:eastAsia="Calibri" w:hAnsi="FlandersArtSans-Regular"/>
          <w:i/>
          <w:iCs/>
          <w:color w:val="171717" w:themeColor="background2" w:themeShade="1A"/>
        </w:rPr>
        <w:t xml:space="preserve">het </w:t>
      </w:r>
      <w:r w:rsidRPr="00CC52BD">
        <w:rPr>
          <w:rFonts w:ascii="FlandersArtSans-Regular" w:eastAsia="Calibri" w:hAnsi="FlandersArtSans-Regular"/>
          <w:i/>
          <w:iCs/>
          <w:color w:val="171717" w:themeColor="background2" w:themeShade="1A"/>
        </w:rPr>
        <w:t xml:space="preserve">ontwerpverslag op basis van de </w:t>
      </w:r>
      <w:r>
        <w:rPr>
          <w:rFonts w:ascii="FlandersArtSans-Regular" w:eastAsia="Calibri" w:hAnsi="FlandersArtSans-Regular"/>
          <w:i/>
          <w:iCs/>
          <w:color w:val="171717" w:themeColor="background2" w:themeShade="1A"/>
        </w:rPr>
        <w:t xml:space="preserve">door de voorzitter en beheerautoriteit </w:t>
      </w:r>
      <w:r w:rsidRPr="00CC52BD">
        <w:rPr>
          <w:rFonts w:ascii="FlandersArtSans-Regular" w:eastAsia="Calibri" w:hAnsi="FlandersArtSans-Regular"/>
          <w:i/>
          <w:iCs/>
          <w:color w:val="171717" w:themeColor="background2" w:themeShade="1A"/>
        </w:rPr>
        <w:t>positief</w:t>
      </w:r>
      <w:r>
        <w:rPr>
          <w:rFonts w:ascii="FlandersArtSans-Regular" w:eastAsia="Calibri" w:hAnsi="FlandersArtSans-Regular"/>
          <w:i/>
          <w:iCs/>
          <w:color w:val="171717" w:themeColor="background2" w:themeShade="1A"/>
        </w:rPr>
        <w:t xml:space="preserve"> </w:t>
      </w:r>
      <w:r w:rsidRPr="00CC52BD">
        <w:rPr>
          <w:rFonts w:ascii="FlandersArtSans-Regular" w:eastAsia="Calibri" w:hAnsi="FlandersArtSans-Regular"/>
          <w:i/>
          <w:iCs/>
          <w:color w:val="171717" w:themeColor="background2" w:themeShade="1A"/>
        </w:rPr>
        <w:t>bevonden ingestuurde opmerkingen</w:t>
      </w:r>
      <w:r>
        <w:rPr>
          <w:rFonts w:ascii="FlandersArtSans-Regular" w:eastAsia="Calibri" w:hAnsi="FlandersArtSans-Regular"/>
          <w:i/>
          <w:iCs/>
          <w:color w:val="171717" w:themeColor="background2" w:themeShade="1A"/>
        </w:rPr>
        <w:t>:</w:t>
      </w:r>
      <w:r>
        <w:rPr>
          <w:rFonts w:ascii="FlandersArtSans-Regular" w:eastAsia="Calibri" w:hAnsi="FlandersArtSans-Regular"/>
          <w:color w:val="171717" w:themeColor="background2" w:themeShade="1A"/>
        </w:rPr>
        <w:t xml:space="preserve"> </w:t>
      </w:r>
      <w:r w:rsidR="008D58D9" w:rsidRPr="00E21A7A">
        <w:rPr>
          <w:rFonts w:ascii="FlandersArtSans-Regular" w:eastAsia="Calibri" w:hAnsi="FlandersArtSans-Regular"/>
          <w:color w:val="171717" w:themeColor="background2" w:themeShade="1A"/>
        </w:rPr>
        <w:t xml:space="preserve">De Minaraad-vertegenwoordiger vraagt of we als monitoringcomité </w:t>
      </w:r>
      <w:r>
        <w:rPr>
          <w:rFonts w:ascii="FlandersArtSans-Regular" w:eastAsia="Calibri" w:hAnsi="FlandersArtSans-Regular"/>
          <w:color w:val="171717" w:themeColor="background2" w:themeShade="1A"/>
        </w:rPr>
        <w:t>het voorbereidingsproces van het</w:t>
      </w:r>
      <w:r w:rsidR="003A40AE">
        <w:rPr>
          <w:rFonts w:ascii="FlandersArtSans-Regular" w:eastAsia="Calibri" w:hAnsi="FlandersArtSans-Regular"/>
          <w:color w:val="171717" w:themeColor="background2" w:themeShade="1A"/>
        </w:rPr>
        <w:t xml:space="preserve"> huidig</w:t>
      </w:r>
      <w:r>
        <w:rPr>
          <w:rFonts w:ascii="FlandersArtSans-Regular" w:eastAsia="Calibri" w:hAnsi="FlandersArtSans-Regular"/>
          <w:color w:val="171717" w:themeColor="background2" w:themeShade="1A"/>
        </w:rPr>
        <w:t>e</w:t>
      </w:r>
      <w:r w:rsidR="008D58D9" w:rsidRPr="00E21A7A">
        <w:rPr>
          <w:rFonts w:ascii="FlandersArtSans-Regular" w:eastAsia="Calibri" w:hAnsi="FlandersArtSans-Regular"/>
          <w:color w:val="171717" w:themeColor="background2" w:themeShade="1A"/>
        </w:rPr>
        <w:t xml:space="preserve"> GLB Strategisch Plan </w:t>
      </w:r>
      <w:r w:rsidR="003A40AE">
        <w:rPr>
          <w:rFonts w:ascii="FlandersArtSans-Regular" w:eastAsia="Calibri" w:hAnsi="FlandersArtSans-Regular"/>
          <w:color w:val="171717" w:themeColor="background2" w:themeShade="1A"/>
        </w:rPr>
        <w:t>kunnen evalueren</w:t>
      </w:r>
      <w:r w:rsidR="008D58D9" w:rsidRPr="00E21A7A">
        <w:rPr>
          <w:rFonts w:ascii="FlandersArtSans-Regular" w:eastAsia="Calibri" w:hAnsi="FlandersArtSans-Regular"/>
          <w:color w:val="171717" w:themeColor="background2" w:themeShade="1A"/>
        </w:rPr>
        <w:t xml:space="preserve">. </w:t>
      </w:r>
      <w:bookmarkStart w:id="2" w:name="_Hlk134094434"/>
      <w:r w:rsidR="008D58D9" w:rsidRPr="00E21A7A">
        <w:rPr>
          <w:rFonts w:ascii="FlandersArtSans-Regular" w:eastAsia="Calibri" w:hAnsi="FlandersArtSans-Regular"/>
          <w:color w:val="171717" w:themeColor="background2" w:themeShade="1A"/>
        </w:rPr>
        <w:t>De voorzitter geeft aan dat</w:t>
      </w:r>
      <w:r>
        <w:rPr>
          <w:rFonts w:ascii="FlandersArtSans-Regular" w:eastAsia="Calibri" w:hAnsi="FlandersArtSans-Regular"/>
          <w:color w:val="171717" w:themeColor="background2" w:themeShade="1A"/>
        </w:rPr>
        <w:t xml:space="preserve"> dit voorbereidingsproces </w:t>
      </w:r>
      <w:r w:rsidR="009E566F">
        <w:rPr>
          <w:rFonts w:ascii="FlandersArtSans-Regular" w:eastAsia="Calibri" w:hAnsi="FlandersArtSans-Regular"/>
          <w:color w:val="171717" w:themeColor="background2" w:themeShade="1A"/>
        </w:rPr>
        <w:t>momenteel intern geëvalueerd word</w:t>
      </w:r>
      <w:r w:rsidR="00797856">
        <w:rPr>
          <w:rFonts w:ascii="FlandersArtSans-Regular" w:eastAsia="Calibri" w:hAnsi="FlandersArtSans-Regular"/>
          <w:color w:val="171717" w:themeColor="background2" w:themeShade="1A"/>
        </w:rPr>
        <w:t>t</w:t>
      </w:r>
      <w:r w:rsidR="009E566F">
        <w:rPr>
          <w:rFonts w:ascii="FlandersArtSans-Regular" w:eastAsia="Calibri" w:hAnsi="FlandersArtSans-Regular"/>
          <w:color w:val="171717" w:themeColor="background2" w:themeShade="1A"/>
        </w:rPr>
        <w:t xml:space="preserve"> en dat deze oefening ook met de</w:t>
      </w:r>
      <w:r w:rsidRPr="00246BBD">
        <w:rPr>
          <w:rFonts w:ascii="FlandersArtSans-Regular" w:eastAsia="Calibri" w:hAnsi="FlandersArtSans-Regular"/>
          <w:color w:val="171717" w:themeColor="background2" w:themeShade="1A"/>
        </w:rPr>
        <w:t xml:space="preserve"> betrokken</w:t>
      </w:r>
      <w:r>
        <w:rPr>
          <w:rFonts w:ascii="FlandersArtSans-Regular" w:eastAsia="Calibri" w:hAnsi="FlandersArtSans-Regular"/>
          <w:color w:val="171717" w:themeColor="background2" w:themeShade="1A"/>
        </w:rPr>
        <w:t xml:space="preserve"> stakeholders</w:t>
      </w:r>
      <w:r w:rsidRPr="00246BBD">
        <w:rPr>
          <w:rFonts w:ascii="FlandersArtSans-Regular" w:eastAsia="Calibri" w:hAnsi="FlandersArtSans-Regular"/>
          <w:color w:val="171717" w:themeColor="background2" w:themeShade="1A"/>
        </w:rPr>
        <w:t xml:space="preserve"> </w:t>
      </w:r>
      <w:r w:rsidR="009E566F">
        <w:rPr>
          <w:rFonts w:ascii="FlandersArtSans-Regular" w:eastAsia="Calibri" w:hAnsi="FlandersArtSans-Regular"/>
          <w:color w:val="171717" w:themeColor="background2" w:themeShade="1A"/>
        </w:rPr>
        <w:t xml:space="preserve">zal </w:t>
      </w:r>
      <w:r>
        <w:rPr>
          <w:rFonts w:ascii="FlandersArtSans-Regular" w:eastAsia="Calibri" w:hAnsi="FlandersArtSans-Regular"/>
          <w:color w:val="171717" w:themeColor="background2" w:themeShade="1A"/>
        </w:rPr>
        <w:t>gehouden</w:t>
      </w:r>
      <w:r w:rsidR="009E566F">
        <w:rPr>
          <w:rFonts w:ascii="FlandersArtSans-Regular" w:eastAsia="Calibri" w:hAnsi="FlandersArtSans-Regular"/>
          <w:color w:val="171717" w:themeColor="background2" w:themeShade="1A"/>
        </w:rPr>
        <w:t xml:space="preserve"> worden</w:t>
      </w:r>
      <w:r w:rsidRPr="00246BBD">
        <w:rPr>
          <w:rFonts w:ascii="FlandersArtSans-Regular" w:eastAsia="Calibri" w:hAnsi="FlandersArtSans-Regular"/>
          <w:color w:val="171717" w:themeColor="background2" w:themeShade="1A"/>
        </w:rPr>
        <w:t xml:space="preserve">. Het resultaat zal daarna </w:t>
      </w:r>
      <w:r w:rsidR="00AC0788">
        <w:rPr>
          <w:rFonts w:ascii="FlandersArtSans-Regular" w:eastAsia="Calibri" w:hAnsi="FlandersArtSans-Regular"/>
          <w:color w:val="171717" w:themeColor="background2" w:themeShade="1A"/>
        </w:rPr>
        <w:t xml:space="preserve">voorgesteld worden aan het </w:t>
      </w:r>
      <w:r w:rsidRPr="00246BBD">
        <w:rPr>
          <w:rFonts w:ascii="FlandersArtSans-Regular" w:eastAsia="Calibri" w:hAnsi="FlandersArtSans-Regular"/>
          <w:color w:val="171717" w:themeColor="background2" w:themeShade="1A"/>
        </w:rPr>
        <w:t>monitoringcomité</w:t>
      </w:r>
      <w:r w:rsidR="00CC52BD">
        <w:rPr>
          <w:rFonts w:ascii="FlandersArtSans-Regular" w:eastAsia="Calibri" w:hAnsi="FlandersArtSans-Regular"/>
          <w:color w:val="171717" w:themeColor="background2" w:themeShade="1A"/>
        </w:rPr>
        <w:t>.</w:t>
      </w:r>
      <w:bookmarkEnd w:id="2"/>
    </w:p>
    <w:p w14:paraId="44AA464F" w14:textId="77777777" w:rsidR="008D58D9" w:rsidRPr="00E21A7A" w:rsidRDefault="008D58D9"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Verder vraagt de vertegenwoordiger van de Minaraad of het monitoringcomité zich zal kunnen uitspreken over de pre-ecoregelingen. </w:t>
      </w:r>
      <w:bookmarkStart w:id="3" w:name="_Hlk134094224"/>
      <w:r w:rsidRPr="00E21A7A">
        <w:rPr>
          <w:rFonts w:ascii="FlandersArtSans-Regular" w:eastAsia="Calibri" w:hAnsi="FlandersArtSans-Regular"/>
          <w:color w:val="171717" w:themeColor="background2" w:themeShade="1A"/>
        </w:rPr>
        <w:t xml:space="preserve">De voorzitter antwoordt dat er momenteel nog geen evaluatie over de pre-ecoregelingen </w:t>
      </w:r>
      <w:r w:rsidR="00B904BC" w:rsidRPr="00E21A7A">
        <w:rPr>
          <w:rFonts w:ascii="FlandersArtSans-Regular" w:eastAsia="Calibri" w:hAnsi="FlandersArtSans-Regular"/>
          <w:color w:val="171717" w:themeColor="background2" w:themeShade="1A"/>
        </w:rPr>
        <w:t>bestaat</w:t>
      </w:r>
      <w:r w:rsidR="00A77D56">
        <w:rPr>
          <w:rFonts w:ascii="FlandersArtSans-Regular" w:eastAsia="Calibri" w:hAnsi="FlandersArtSans-Regular"/>
          <w:color w:val="171717" w:themeColor="background2" w:themeShade="1A"/>
        </w:rPr>
        <w:t>.</w:t>
      </w:r>
      <w:r w:rsidR="00B904BC" w:rsidRPr="00E21A7A">
        <w:rPr>
          <w:rFonts w:ascii="FlandersArtSans-Regular" w:eastAsia="Calibri" w:hAnsi="FlandersArtSans-Regular"/>
          <w:color w:val="171717" w:themeColor="background2" w:themeShade="1A"/>
        </w:rPr>
        <w:t xml:space="preserve"> </w:t>
      </w:r>
      <w:r w:rsidR="00A77D56">
        <w:rPr>
          <w:rFonts w:ascii="FlandersArtSans-Regular" w:eastAsia="Calibri" w:hAnsi="FlandersArtSans-Regular"/>
          <w:color w:val="171717" w:themeColor="background2" w:themeShade="1A"/>
        </w:rPr>
        <w:t>M</w:t>
      </w:r>
      <w:r w:rsidR="00B904BC" w:rsidRPr="00E21A7A">
        <w:rPr>
          <w:rFonts w:ascii="FlandersArtSans-Regular" w:eastAsia="Calibri" w:hAnsi="FlandersArtSans-Regular"/>
          <w:color w:val="171717" w:themeColor="background2" w:themeShade="1A"/>
        </w:rPr>
        <w:t xml:space="preserve">aar wanneer dit het geval is, </w:t>
      </w:r>
      <w:r w:rsidR="00A77D56">
        <w:rPr>
          <w:rFonts w:ascii="FlandersArtSans-Regular" w:eastAsia="Calibri" w:hAnsi="FlandersArtSans-Regular"/>
          <w:color w:val="171717" w:themeColor="background2" w:themeShade="1A"/>
        </w:rPr>
        <w:t xml:space="preserve">kan dit </w:t>
      </w:r>
      <w:r w:rsidR="00526073">
        <w:rPr>
          <w:rFonts w:ascii="FlandersArtSans-Regular" w:eastAsia="Calibri" w:hAnsi="FlandersArtSans-Regular"/>
          <w:color w:val="171717" w:themeColor="background2" w:themeShade="1A"/>
        </w:rPr>
        <w:t>voorgesteld worden aan het monitoringcomité.</w:t>
      </w:r>
      <w:bookmarkEnd w:id="3"/>
    </w:p>
    <w:p w14:paraId="53583098" w14:textId="77777777" w:rsidR="00FA2F4E" w:rsidRDefault="004417B2" w:rsidP="00C06704">
      <w:pPr>
        <w:pStyle w:val="Kop1"/>
        <w:jc w:val="both"/>
      </w:pPr>
      <w:r>
        <w:t>Wijziging PDPO III</w:t>
      </w:r>
      <w:r w:rsidR="00F664F7">
        <w:t xml:space="preserve"> </w:t>
      </w:r>
    </w:p>
    <w:p w14:paraId="794D26A2" w14:textId="77777777" w:rsidR="00FA2F4E" w:rsidRPr="00E21A7A" w:rsidRDefault="00B904BC"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De ANB-vertegenwoordiger legt deze wijziging uit. Er wordt voorgesteld om een bedrag van 2,2 miljoen euro door te schuiven van de maatregel natuurinrichting naar de plattelandsmaatregel omgevingskwaliteit, beheerd door VLM. De provincies zullen hiermee een extra oproep organiseren voor plattelandsprojecten. </w:t>
      </w:r>
      <w:r w:rsidR="00FA2F4E" w:rsidRPr="00E21A7A">
        <w:rPr>
          <w:rFonts w:ascii="FlandersArtSans-Regular" w:eastAsia="Calibri" w:hAnsi="FlandersArtSans-Regular"/>
          <w:color w:val="171717" w:themeColor="background2" w:themeShade="1A"/>
        </w:rPr>
        <w:t>Ook gaat er een klein deel van het budget naar technische bijstand.</w:t>
      </w:r>
      <w:r w:rsidRPr="00E21A7A">
        <w:rPr>
          <w:rFonts w:ascii="FlandersArtSans-Regular" w:eastAsia="Calibri" w:hAnsi="FlandersArtSans-Regular"/>
          <w:color w:val="171717" w:themeColor="background2" w:themeShade="1A"/>
        </w:rPr>
        <w:t xml:space="preserve"> </w:t>
      </w:r>
      <w:r w:rsidR="00FA2F4E" w:rsidRPr="00E21A7A">
        <w:rPr>
          <w:rFonts w:ascii="FlandersArtSans-Regular" w:eastAsia="Calibri" w:hAnsi="FlandersArtSans-Regular"/>
          <w:color w:val="171717" w:themeColor="background2" w:themeShade="1A"/>
        </w:rPr>
        <w:t>Hierdoor verlaagt het budget voor prioriteit 4 (biodiversiteit, bodem- &amp; waterkwaliteit), ten voordele van prioriteit 6B (ontwikkeling platteland).</w:t>
      </w:r>
      <w:r w:rsidRPr="00E21A7A">
        <w:rPr>
          <w:rFonts w:ascii="FlandersArtSans-Regular" w:eastAsia="Calibri" w:hAnsi="FlandersArtSans-Regular"/>
          <w:color w:val="171717" w:themeColor="background2" w:themeShade="1A"/>
        </w:rPr>
        <w:t xml:space="preserve"> Het Betaalorgaan wijst erop dat het monitoringcomité hier een taak uitvoert die het heeft overgenomen van het toezichtcomité, en we </w:t>
      </w:r>
      <w:r w:rsidR="005B3875">
        <w:rPr>
          <w:rFonts w:ascii="FlandersArtSans-Regular" w:eastAsia="Calibri" w:hAnsi="FlandersArtSans-Regular"/>
          <w:color w:val="171717" w:themeColor="background2" w:themeShade="1A"/>
        </w:rPr>
        <w:t>hier</w:t>
      </w:r>
      <w:r w:rsidR="006D116D">
        <w:rPr>
          <w:rFonts w:ascii="FlandersArtSans-Regular" w:eastAsia="Calibri" w:hAnsi="FlandersArtSans-Regular"/>
          <w:color w:val="171717" w:themeColor="background2" w:themeShade="1A"/>
        </w:rPr>
        <w:t xml:space="preserve"> dus</w:t>
      </w:r>
      <w:r w:rsidRPr="00E21A7A">
        <w:rPr>
          <w:rFonts w:ascii="FlandersArtSans-Regular" w:eastAsia="Calibri" w:hAnsi="FlandersArtSans-Regular"/>
          <w:color w:val="171717" w:themeColor="background2" w:themeShade="1A"/>
        </w:rPr>
        <w:t xml:space="preserve"> nog met de N+3-regel </w:t>
      </w:r>
      <w:r w:rsidR="005B3875">
        <w:rPr>
          <w:rFonts w:ascii="FlandersArtSans-Regular" w:eastAsia="Calibri" w:hAnsi="FlandersArtSans-Regular"/>
          <w:color w:val="171717" w:themeColor="background2" w:themeShade="1A"/>
        </w:rPr>
        <w:t>zitten.</w:t>
      </w:r>
      <w:r w:rsidRPr="00E21A7A">
        <w:rPr>
          <w:rFonts w:ascii="FlandersArtSans-Regular" w:eastAsia="Calibri" w:hAnsi="FlandersArtSans-Regular"/>
          <w:color w:val="171717" w:themeColor="background2" w:themeShade="1A"/>
        </w:rPr>
        <w:t xml:space="preserve"> </w:t>
      </w:r>
      <w:r w:rsidR="006D116D">
        <w:rPr>
          <w:rFonts w:ascii="FlandersArtSans-Regular" w:eastAsia="Calibri" w:hAnsi="FlandersArtSans-Regular"/>
          <w:color w:val="171717" w:themeColor="background2" w:themeShade="1A"/>
        </w:rPr>
        <w:t>Dit betekent dat</w:t>
      </w:r>
      <w:r w:rsidR="006D116D" w:rsidRPr="00E21A7A">
        <w:rPr>
          <w:rFonts w:ascii="FlandersArtSans-Regular" w:eastAsia="Calibri" w:hAnsi="FlandersArtSans-Regular"/>
          <w:color w:val="171717" w:themeColor="background2" w:themeShade="1A"/>
        </w:rPr>
        <w:t xml:space="preserve"> </w:t>
      </w:r>
      <w:r w:rsidR="006D116D">
        <w:rPr>
          <w:rFonts w:ascii="FlandersArtSans-Regular" w:eastAsia="Calibri" w:hAnsi="FlandersArtSans-Regular"/>
          <w:color w:val="171717" w:themeColor="background2" w:themeShade="1A"/>
        </w:rPr>
        <w:t>er</w:t>
      </w:r>
      <w:r w:rsidRPr="00E21A7A">
        <w:rPr>
          <w:rFonts w:ascii="FlandersArtSans-Regular" w:eastAsia="Calibri" w:hAnsi="FlandersArtSans-Regular"/>
          <w:color w:val="171717" w:themeColor="background2" w:themeShade="1A"/>
        </w:rPr>
        <w:t xml:space="preserve"> nog wijzigingen </w:t>
      </w:r>
      <w:r w:rsidR="00D240DD">
        <w:rPr>
          <w:rFonts w:ascii="FlandersArtSans-Regular" w:eastAsia="Calibri" w:hAnsi="FlandersArtSans-Regular"/>
          <w:color w:val="171717" w:themeColor="background2" w:themeShade="1A"/>
        </w:rPr>
        <w:t>aan PDPO III kunnen</w:t>
      </w:r>
      <w:r w:rsidRPr="00E21A7A">
        <w:rPr>
          <w:rFonts w:ascii="FlandersArtSans-Regular" w:eastAsia="Calibri" w:hAnsi="FlandersArtSans-Regular"/>
          <w:color w:val="171717" w:themeColor="background2" w:themeShade="1A"/>
        </w:rPr>
        <w:t xml:space="preserve"> gebeuren.</w:t>
      </w:r>
    </w:p>
    <w:bookmarkStart w:id="4" w:name="_MON_1743244109"/>
    <w:bookmarkEnd w:id="4"/>
    <w:p w14:paraId="1FD018E1" w14:textId="77777777" w:rsidR="00C91623" w:rsidRPr="00E21A7A" w:rsidRDefault="00523A6D" w:rsidP="00C06704">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object w:dxaOrig="1226" w:dyaOrig="798" w14:anchorId="63BF4632">
          <v:shape id="_x0000_i1027" type="#_x0000_t75" style="width:65.25pt;height:43.5pt" o:ole="">
            <v:imagedata r:id="rId19" o:title=""/>
          </v:shape>
          <o:OLEObject Type="Embed" ProgID="Word.Document.12" ShapeID="_x0000_i1027" DrawAspect="Icon" ObjectID="_1748843337" r:id="rId20">
            <o:FieldCodes>\s</o:FieldCodes>
          </o:OLEObject>
        </w:object>
      </w:r>
    </w:p>
    <w:p w14:paraId="0D572551" w14:textId="77777777" w:rsidR="00356846" w:rsidRPr="00E21A7A" w:rsidRDefault="00356846"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Kabinet Jambon stelt zich de bedenking of het hier niet ook over een verschuiving van beleidsaccent gaat in plaats van een zuiver budgetverschuiving. Dit is echter niet het geval, aangezien er via de Vlaamse Blue Deal financiële middelen vrijkomen voor de maatregel natuurinrichting. De acties binnen de maatregel natuurinrichting zullen dus weldegelijk blijven uitgevoerd worden, maar vanuit een ander budget.</w:t>
      </w:r>
    </w:p>
    <w:p w14:paraId="633F4308" w14:textId="77777777" w:rsidR="00F664F7" w:rsidRPr="00E21A7A" w:rsidRDefault="00356846" w:rsidP="00C06704">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Er zijn verder geen vragen of opmerking. Het monitoringcomité geeft een gunstig </w:t>
      </w:r>
      <w:r w:rsidR="00812279">
        <w:rPr>
          <w:rFonts w:ascii="FlandersArtSans-Regular" w:eastAsia="Calibri" w:hAnsi="FlandersArtSans-Regular"/>
          <w:color w:val="171717" w:themeColor="background2" w:themeShade="1A"/>
        </w:rPr>
        <w:t>advies</w:t>
      </w:r>
      <w:r w:rsidR="00812279" w:rsidRPr="00E21A7A">
        <w:rPr>
          <w:rFonts w:ascii="FlandersArtSans-Regular" w:eastAsia="Calibri" w:hAnsi="FlandersArtSans-Regular"/>
          <w:color w:val="171717" w:themeColor="background2" w:themeShade="1A"/>
        </w:rPr>
        <w:t xml:space="preserve"> </w:t>
      </w:r>
      <w:r w:rsidRPr="00E21A7A">
        <w:rPr>
          <w:rFonts w:ascii="FlandersArtSans-Regular" w:eastAsia="Calibri" w:hAnsi="FlandersArtSans-Regular"/>
          <w:color w:val="171717" w:themeColor="background2" w:themeShade="1A"/>
        </w:rPr>
        <w:t>voor de</w:t>
      </w:r>
      <w:r w:rsidR="00CD6B62">
        <w:rPr>
          <w:rFonts w:ascii="FlandersArtSans-Regular" w:eastAsia="Calibri" w:hAnsi="FlandersArtSans-Regular"/>
          <w:color w:val="171717" w:themeColor="background2" w:themeShade="1A"/>
        </w:rPr>
        <w:t>ze</w:t>
      </w:r>
      <w:r w:rsidRPr="00E21A7A">
        <w:rPr>
          <w:rFonts w:ascii="FlandersArtSans-Regular" w:eastAsia="Calibri" w:hAnsi="FlandersArtSans-Regular"/>
          <w:color w:val="171717" w:themeColor="background2" w:themeShade="1A"/>
        </w:rPr>
        <w:t xml:space="preserve"> budgetwijziging.</w:t>
      </w:r>
    </w:p>
    <w:p w14:paraId="0CFB6300" w14:textId="77777777" w:rsidR="00C91623" w:rsidRDefault="004417B2" w:rsidP="00C06704">
      <w:pPr>
        <w:pStyle w:val="Kop1"/>
        <w:jc w:val="both"/>
      </w:pPr>
      <w:r>
        <w:t>Selectiefiches GLB-maatregelen</w:t>
      </w:r>
    </w:p>
    <w:p w14:paraId="2311A95B" w14:textId="77777777" w:rsidR="004A2C0C" w:rsidRDefault="004A2C0C" w:rsidP="00C06704">
      <w:pPr>
        <w:jc w:val="both"/>
      </w:pPr>
    </w:p>
    <w:p w14:paraId="779ABDEE" w14:textId="77777777" w:rsidR="00F664F7" w:rsidRPr="00E21A7A" w:rsidRDefault="004A2C0C"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De selectiefiches zijn het antwoord op de</w:t>
      </w:r>
      <w:r w:rsidR="00F664F7" w:rsidRPr="00E21A7A">
        <w:rPr>
          <w:rFonts w:ascii="FlandersArtSans-Regular" w:eastAsia="Calibri" w:hAnsi="FlandersArtSans-Regular"/>
          <w:color w:val="171717" w:themeColor="background2" w:themeShade="1A"/>
        </w:rPr>
        <w:t xml:space="preserve"> </w:t>
      </w:r>
      <w:r w:rsidRPr="00E21A7A">
        <w:rPr>
          <w:rFonts w:ascii="FlandersArtSans-Regular" w:eastAsia="Calibri" w:hAnsi="FlandersArtSans-Regular"/>
          <w:color w:val="171717" w:themeColor="background2" w:themeShade="1A"/>
        </w:rPr>
        <w:t>E</w:t>
      </w:r>
      <w:r w:rsidR="00F664F7" w:rsidRPr="00E21A7A">
        <w:rPr>
          <w:rFonts w:ascii="FlandersArtSans-Regular" w:eastAsia="Calibri" w:hAnsi="FlandersArtSans-Regular"/>
          <w:color w:val="171717" w:themeColor="background2" w:themeShade="1A"/>
        </w:rPr>
        <w:t xml:space="preserve">uropese verplichting </w:t>
      </w:r>
      <w:r w:rsidRPr="00E21A7A">
        <w:rPr>
          <w:rFonts w:ascii="FlandersArtSans-Regular" w:eastAsia="Calibri" w:hAnsi="FlandersArtSans-Regular"/>
          <w:color w:val="171717" w:themeColor="background2" w:themeShade="1A"/>
        </w:rPr>
        <w:t>om</w:t>
      </w:r>
      <w:r w:rsidR="00F664F7" w:rsidRPr="00E21A7A">
        <w:rPr>
          <w:rFonts w:ascii="FlandersArtSans-Regular" w:eastAsia="Calibri" w:hAnsi="FlandersArtSans-Regular"/>
          <w:color w:val="171717" w:themeColor="background2" w:themeShade="1A"/>
        </w:rPr>
        <w:t xml:space="preserve"> niet-</w:t>
      </w:r>
      <w:r w:rsidRPr="00E21A7A">
        <w:rPr>
          <w:rFonts w:ascii="FlandersArtSans-Regular" w:eastAsia="Calibri" w:hAnsi="FlandersArtSans-Regular"/>
          <w:color w:val="171717" w:themeColor="background2" w:themeShade="1A"/>
        </w:rPr>
        <w:t xml:space="preserve">GBCS (Geïntegreerd beheers- en controlesysteem) </w:t>
      </w:r>
      <w:r w:rsidR="00F664F7" w:rsidRPr="00E21A7A">
        <w:rPr>
          <w:rFonts w:ascii="FlandersArtSans-Regular" w:eastAsia="Calibri" w:hAnsi="FlandersArtSans-Regular"/>
          <w:color w:val="171717" w:themeColor="background2" w:themeShade="1A"/>
        </w:rPr>
        <w:t>maatregen aan een selectieprocedure te onderwerpen met als doel onze budgetten onder controle te houden. Hier</w:t>
      </w:r>
      <w:r w:rsidRPr="00E21A7A">
        <w:rPr>
          <w:rFonts w:ascii="FlandersArtSans-Regular" w:eastAsia="Calibri" w:hAnsi="FlandersArtSans-Regular"/>
          <w:color w:val="171717" w:themeColor="background2" w:themeShade="1A"/>
        </w:rPr>
        <w:t>toe</w:t>
      </w:r>
      <w:r w:rsidR="00F664F7" w:rsidRPr="00E21A7A">
        <w:rPr>
          <w:rFonts w:ascii="FlandersArtSans-Regular" w:eastAsia="Calibri" w:hAnsi="FlandersArtSans-Regular"/>
          <w:color w:val="171717" w:themeColor="background2" w:themeShade="1A"/>
        </w:rPr>
        <w:t xml:space="preserve"> </w:t>
      </w:r>
      <w:r w:rsidRPr="00E21A7A">
        <w:rPr>
          <w:rFonts w:ascii="FlandersArtSans-Regular" w:eastAsia="Calibri" w:hAnsi="FlandersArtSans-Regular"/>
          <w:color w:val="171717" w:themeColor="background2" w:themeShade="1A"/>
        </w:rPr>
        <w:t>werden de selectie</w:t>
      </w:r>
      <w:r w:rsidR="00F664F7" w:rsidRPr="00E21A7A">
        <w:rPr>
          <w:rFonts w:ascii="FlandersArtSans-Regular" w:eastAsia="Calibri" w:hAnsi="FlandersArtSans-Regular"/>
          <w:color w:val="171717" w:themeColor="background2" w:themeShade="1A"/>
        </w:rPr>
        <w:t>fiches opgesteld vanuit de beheer</w:t>
      </w:r>
      <w:r w:rsidRPr="00E21A7A">
        <w:rPr>
          <w:rFonts w:ascii="FlandersArtSans-Regular" w:eastAsia="Calibri" w:hAnsi="FlandersArtSans-Regular"/>
          <w:color w:val="171717" w:themeColor="background2" w:themeShade="1A"/>
        </w:rPr>
        <w:t>s</w:t>
      </w:r>
      <w:r w:rsidR="00F664F7" w:rsidRPr="00E21A7A">
        <w:rPr>
          <w:rFonts w:ascii="FlandersArtSans-Regular" w:eastAsia="Calibri" w:hAnsi="FlandersArtSans-Regular"/>
          <w:color w:val="171717" w:themeColor="background2" w:themeShade="1A"/>
        </w:rPr>
        <w:t>diensten</w:t>
      </w:r>
      <w:r w:rsidR="00CD6B62">
        <w:rPr>
          <w:rFonts w:ascii="FlandersArtSans-Regular" w:eastAsia="Calibri" w:hAnsi="FlandersArtSans-Regular"/>
          <w:color w:val="171717" w:themeColor="background2" w:themeShade="1A"/>
        </w:rPr>
        <w:t>.</w:t>
      </w:r>
      <w:r w:rsidR="00F664F7" w:rsidRPr="00E21A7A">
        <w:rPr>
          <w:rFonts w:ascii="FlandersArtSans-Regular" w:eastAsia="Calibri" w:hAnsi="FlandersArtSans-Regular"/>
          <w:color w:val="171717" w:themeColor="background2" w:themeShade="1A"/>
        </w:rPr>
        <w:t xml:space="preserve"> </w:t>
      </w:r>
      <w:r w:rsidR="00CD6B62">
        <w:rPr>
          <w:rFonts w:ascii="FlandersArtSans-Regular" w:eastAsia="Calibri" w:hAnsi="FlandersArtSans-Regular"/>
          <w:color w:val="171717" w:themeColor="background2" w:themeShade="1A"/>
        </w:rPr>
        <w:t>D</w:t>
      </w:r>
      <w:r w:rsidR="00F664F7" w:rsidRPr="00E21A7A">
        <w:rPr>
          <w:rFonts w:ascii="FlandersArtSans-Regular" w:eastAsia="Calibri" w:hAnsi="FlandersArtSans-Regular"/>
          <w:color w:val="171717" w:themeColor="background2" w:themeShade="1A"/>
        </w:rPr>
        <w:t xml:space="preserve">eze zijn gelijkaardig aan </w:t>
      </w:r>
      <w:r w:rsidRPr="00E21A7A">
        <w:rPr>
          <w:rFonts w:ascii="FlandersArtSans-Regular" w:eastAsia="Calibri" w:hAnsi="FlandersArtSans-Regular"/>
          <w:color w:val="171717" w:themeColor="background2" w:themeShade="1A"/>
        </w:rPr>
        <w:t>de selectiefiches voor PDPO III</w:t>
      </w:r>
      <w:r w:rsidR="00F664F7" w:rsidRPr="00E21A7A">
        <w:rPr>
          <w:rFonts w:ascii="FlandersArtSans-Regular" w:eastAsia="Calibri" w:hAnsi="FlandersArtSans-Regular"/>
          <w:color w:val="171717" w:themeColor="background2" w:themeShade="1A"/>
        </w:rPr>
        <w:t>, rekening</w:t>
      </w:r>
      <w:r w:rsidR="00AE6D1E">
        <w:rPr>
          <w:rFonts w:ascii="FlandersArtSans-Regular" w:eastAsia="Calibri" w:hAnsi="FlandersArtSans-Regular"/>
          <w:color w:val="171717" w:themeColor="background2" w:themeShade="1A"/>
        </w:rPr>
        <w:t xml:space="preserve"> </w:t>
      </w:r>
      <w:r w:rsidR="00F664F7" w:rsidRPr="00E21A7A">
        <w:rPr>
          <w:rFonts w:ascii="FlandersArtSans-Regular" w:eastAsia="Calibri" w:hAnsi="FlandersArtSans-Regular"/>
          <w:color w:val="171717" w:themeColor="background2" w:themeShade="1A"/>
        </w:rPr>
        <w:t>houdend met de opmerkingen van toen.</w:t>
      </w:r>
      <w:r w:rsidRPr="00E21A7A">
        <w:rPr>
          <w:rFonts w:ascii="FlandersArtSans-Regular" w:eastAsia="Calibri" w:hAnsi="FlandersArtSans-Regular"/>
          <w:color w:val="171717" w:themeColor="background2" w:themeShade="1A"/>
        </w:rPr>
        <w:t xml:space="preserve"> Zoals </w:t>
      </w:r>
      <w:r w:rsidR="00CD6B62">
        <w:rPr>
          <w:rFonts w:ascii="FlandersArtSans-Regular" w:eastAsia="Calibri" w:hAnsi="FlandersArtSans-Regular"/>
          <w:color w:val="171717" w:themeColor="background2" w:themeShade="1A"/>
        </w:rPr>
        <w:t xml:space="preserve">er </w:t>
      </w:r>
      <w:r w:rsidRPr="00E21A7A">
        <w:rPr>
          <w:rFonts w:ascii="FlandersArtSans-Regular" w:eastAsia="Calibri" w:hAnsi="FlandersArtSans-Regular"/>
          <w:color w:val="171717" w:themeColor="background2" w:themeShade="1A"/>
        </w:rPr>
        <w:t>reeds beslist</w:t>
      </w:r>
      <w:r w:rsidR="00CD6B62">
        <w:rPr>
          <w:rFonts w:ascii="FlandersArtSans-Regular" w:eastAsia="Calibri" w:hAnsi="FlandersArtSans-Regular"/>
          <w:color w:val="171717" w:themeColor="background2" w:themeShade="1A"/>
        </w:rPr>
        <w:t xml:space="preserve"> werd</w:t>
      </w:r>
      <w:r w:rsidRPr="00E21A7A">
        <w:rPr>
          <w:rFonts w:ascii="FlandersArtSans-Regular" w:eastAsia="Calibri" w:hAnsi="FlandersArtSans-Regular"/>
          <w:color w:val="171717" w:themeColor="background2" w:themeShade="1A"/>
        </w:rPr>
        <w:t xml:space="preserve">, kunnen de leden van het monitoringcomité schriftelijke </w:t>
      </w:r>
      <w:r w:rsidR="00C06704">
        <w:rPr>
          <w:rFonts w:ascii="FlandersArtSans-Regular" w:eastAsia="Calibri" w:hAnsi="FlandersArtSans-Regular"/>
        </w:rPr>
        <w:t xml:space="preserve">adviezen </w:t>
      </w:r>
      <w:r w:rsidRPr="00E21A7A">
        <w:rPr>
          <w:rFonts w:ascii="FlandersArtSans-Regular" w:eastAsia="Calibri" w:hAnsi="FlandersArtSans-Regular"/>
          <w:color w:val="171717" w:themeColor="background2" w:themeShade="1A"/>
        </w:rPr>
        <w:t>doorgeven tot en met woensdagavond.</w:t>
      </w:r>
    </w:p>
    <w:p w14:paraId="0675444F" w14:textId="77777777" w:rsidR="009B500F" w:rsidRPr="00E21A7A" w:rsidRDefault="0058611A"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 xml:space="preserve">Zoals de Commissie </w:t>
      </w:r>
      <w:r w:rsidR="006D116D">
        <w:rPr>
          <w:rFonts w:ascii="FlandersArtSans-Regular" w:eastAsia="Calibri" w:hAnsi="FlandersArtSans-Regular"/>
          <w:color w:val="171717" w:themeColor="background2" w:themeShade="1A"/>
        </w:rPr>
        <w:t xml:space="preserve">terecht </w:t>
      </w:r>
      <w:r w:rsidRPr="00E21A7A">
        <w:rPr>
          <w:rFonts w:ascii="FlandersArtSans-Regular" w:eastAsia="Calibri" w:hAnsi="FlandersArtSans-Regular"/>
          <w:color w:val="171717" w:themeColor="background2" w:themeShade="1A"/>
        </w:rPr>
        <w:t>opmerkt zijn dit inderdaad niet alle selectiefiches waarover het monitoringcomité advies dient te verlenen. De andere selectiefiches zullen, afhankelijk van de timing, op de agenda staan van de volgende vergadering van het monitoringcomité.</w:t>
      </w:r>
    </w:p>
    <w:p w14:paraId="5BCA2D17" w14:textId="77777777" w:rsidR="009B500F" w:rsidRPr="00E21A7A" w:rsidRDefault="000426BC"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Hier</w:t>
      </w:r>
      <w:r>
        <w:rPr>
          <w:rFonts w:ascii="FlandersArtSans-Regular" w:eastAsia="Calibri" w:hAnsi="FlandersArtSans-Regular"/>
          <w:color w:val="171717" w:themeColor="background2" w:themeShade="1A"/>
        </w:rPr>
        <w:t>bij</w:t>
      </w:r>
      <w:r w:rsidRPr="00E21A7A">
        <w:rPr>
          <w:rFonts w:ascii="FlandersArtSans-Regular" w:eastAsia="Calibri" w:hAnsi="FlandersArtSans-Regular"/>
          <w:color w:val="171717" w:themeColor="background2" w:themeShade="1A"/>
        </w:rPr>
        <w:t xml:space="preserve"> merkt de Commissie op dat niet alle fiches op dezelfde manier ingevuld werden.</w:t>
      </w:r>
      <w:r>
        <w:rPr>
          <w:rFonts w:ascii="FlandersArtSans-Regular" w:eastAsia="Calibri" w:hAnsi="FlandersArtSans-Regular"/>
          <w:color w:val="171717" w:themeColor="background2" w:themeShade="1A"/>
        </w:rPr>
        <w:t xml:space="preserve"> Hierop wordt er v</w:t>
      </w:r>
      <w:r w:rsidRPr="00E21A7A">
        <w:rPr>
          <w:rFonts w:ascii="FlandersArtSans-Regular" w:eastAsia="Calibri" w:hAnsi="FlandersArtSans-Regular"/>
          <w:color w:val="171717" w:themeColor="background2" w:themeShade="1A"/>
        </w:rPr>
        <w:t xml:space="preserve">anuit </w:t>
      </w:r>
      <w:r w:rsidR="0058611A" w:rsidRPr="00E21A7A">
        <w:rPr>
          <w:rFonts w:ascii="FlandersArtSans-Regular" w:eastAsia="Calibri" w:hAnsi="FlandersArtSans-Regular"/>
          <w:color w:val="171717" w:themeColor="background2" w:themeShade="1A"/>
        </w:rPr>
        <w:t xml:space="preserve">de </w:t>
      </w:r>
      <w:r w:rsidR="00E21A7A" w:rsidRPr="00E21A7A">
        <w:rPr>
          <w:rFonts w:ascii="FlandersArtSans-Regular" w:eastAsia="Calibri" w:hAnsi="FlandersArtSans-Regular"/>
          <w:color w:val="171717" w:themeColor="background2" w:themeShade="1A"/>
        </w:rPr>
        <w:t>b</w:t>
      </w:r>
      <w:r w:rsidR="0058611A" w:rsidRPr="00E21A7A">
        <w:rPr>
          <w:rFonts w:ascii="FlandersArtSans-Regular" w:eastAsia="Calibri" w:hAnsi="FlandersArtSans-Regular"/>
          <w:color w:val="171717" w:themeColor="background2" w:themeShade="1A"/>
        </w:rPr>
        <w:t xml:space="preserve">eheerautoriteit gevraagd om </w:t>
      </w:r>
      <w:r w:rsidR="00B101A3">
        <w:rPr>
          <w:rFonts w:ascii="FlandersArtSans-Regular" w:eastAsia="Calibri" w:hAnsi="FlandersArtSans-Regular"/>
          <w:color w:val="171717" w:themeColor="background2" w:themeShade="1A"/>
        </w:rPr>
        <w:t>te melden</w:t>
      </w:r>
      <w:r w:rsidR="0058611A" w:rsidRPr="00E21A7A">
        <w:rPr>
          <w:rFonts w:ascii="FlandersArtSans-Regular" w:eastAsia="Calibri" w:hAnsi="FlandersArtSans-Regular"/>
          <w:color w:val="171717" w:themeColor="background2" w:themeShade="1A"/>
        </w:rPr>
        <w:t xml:space="preserve"> </w:t>
      </w:r>
      <w:r w:rsidR="00243DD6" w:rsidRPr="00E21A7A">
        <w:rPr>
          <w:rFonts w:ascii="FlandersArtSans-Regular" w:eastAsia="Calibri" w:hAnsi="FlandersArtSans-Regular"/>
          <w:color w:val="171717" w:themeColor="background2" w:themeShade="1A"/>
        </w:rPr>
        <w:t>welke selectiefiches niet duidelijk zijn</w:t>
      </w:r>
      <w:r w:rsidR="0058611A" w:rsidRPr="00E21A7A">
        <w:rPr>
          <w:rFonts w:ascii="FlandersArtSans-Regular" w:eastAsia="Calibri" w:hAnsi="FlandersArtSans-Regular"/>
          <w:color w:val="171717" w:themeColor="background2" w:themeShade="1A"/>
        </w:rPr>
        <w:t xml:space="preserve"> zodat d</w:t>
      </w:r>
      <w:r w:rsidR="00CD6B62">
        <w:rPr>
          <w:rFonts w:ascii="FlandersArtSans-Regular" w:eastAsia="Calibri" w:hAnsi="FlandersArtSans-Regular"/>
          <w:color w:val="171717" w:themeColor="background2" w:themeShade="1A"/>
        </w:rPr>
        <w:t>eze</w:t>
      </w:r>
      <w:r w:rsidR="0058611A" w:rsidRPr="00E21A7A">
        <w:rPr>
          <w:rFonts w:ascii="FlandersArtSans-Regular" w:eastAsia="Calibri" w:hAnsi="FlandersArtSans-Regular"/>
          <w:color w:val="171717" w:themeColor="background2" w:themeShade="1A"/>
        </w:rPr>
        <w:t xml:space="preserve"> </w:t>
      </w:r>
      <w:r w:rsidR="00B101A3">
        <w:rPr>
          <w:rFonts w:ascii="FlandersArtSans-Regular" w:eastAsia="Calibri" w:hAnsi="FlandersArtSans-Regular"/>
          <w:color w:val="171717" w:themeColor="background2" w:themeShade="1A"/>
        </w:rPr>
        <w:t>aangepast kunnen worden</w:t>
      </w:r>
      <w:r w:rsidR="0058611A" w:rsidRPr="00E21A7A">
        <w:rPr>
          <w:rFonts w:ascii="FlandersArtSans-Regular" w:eastAsia="Calibri" w:hAnsi="FlandersArtSans-Regular"/>
          <w:color w:val="171717" w:themeColor="background2" w:themeShade="1A"/>
        </w:rPr>
        <w:t xml:space="preserve">. Het Betaalorgaan duidt op het verschil tussen beheersdiensten </w:t>
      </w:r>
      <w:r w:rsidR="009B500F" w:rsidRPr="00E21A7A">
        <w:rPr>
          <w:rFonts w:ascii="FlandersArtSans-Regular" w:eastAsia="Calibri" w:hAnsi="FlandersArtSans-Regular"/>
          <w:color w:val="171717" w:themeColor="background2" w:themeShade="1A"/>
        </w:rPr>
        <w:t xml:space="preserve">die werken met </w:t>
      </w:r>
      <w:r w:rsidR="008D5D25">
        <w:rPr>
          <w:rFonts w:ascii="FlandersArtSans-Regular" w:eastAsia="Calibri" w:hAnsi="FlandersArtSans-Regular"/>
          <w:color w:val="171717" w:themeColor="background2" w:themeShade="1A"/>
        </w:rPr>
        <w:t xml:space="preserve">tijdelijke </w:t>
      </w:r>
      <w:r w:rsidR="009B500F" w:rsidRPr="00E21A7A">
        <w:rPr>
          <w:rFonts w:ascii="FlandersArtSans-Regular" w:eastAsia="Calibri" w:hAnsi="FlandersArtSans-Regular"/>
          <w:color w:val="171717" w:themeColor="background2" w:themeShade="1A"/>
        </w:rPr>
        <w:t xml:space="preserve">oproepen, en andere die werken met doorlopende </w:t>
      </w:r>
      <w:r w:rsidR="008D5D25">
        <w:rPr>
          <w:rFonts w:ascii="FlandersArtSans-Regular" w:eastAsia="Calibri" w:hAnsi="FlandersArtSans-Regular"/>
          <w:color w:val="171717" w:themeColor="background2" w:themeShade="1A"/>
        </w:rPr>
        <w:t>aanvraagmodules</w:t>
      </w:r>
      <w:r w:rsidR="00243DD6" w:rsidRPr="00E21A7A">
        <w:rPr>
          <w:rFonts w:ascii="FlandersArtSans-Regular" w:eastAsia="Calibri" w:hAnsi="FlandersArtSans-Regular"/>
          <w:color w:val="171717" w:themeColor="background2" w:themeShade="1A"/>
        </w:rPr>
        <w:t>, waardoor er verschillen kunnen zijn</w:t>
      </w:r>
      <w:r w:rsidR="009B500F" w:rsidRPr="00E21A7A">
        <w:rPr>
          <w:rFonts w:ascii="FlandersArtSans-Regular" w:eastAsia="Calibri" w:hAnsi="FlandersArtSans-Regular"/>
          <w:color w:val="171717" w:themeColor="background2" w:themeShade="1A"/>
        </w:rPr>
        <w:t>.</w:t>
      </w:r>
    </w:p>
    <w:p w14:paraId="7630B381" w14:textId="77777777" w:rsidR="00243DD6" w:rsidRPr="00E21A7A" w:rsidRDefault="00243DD6"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Vervolgens stel</w:t>
      </w:r>
      <w:r w:rsidR="00CD6B62">
        <w:rPr>
          <w:rFonts w:ascii="FlandersArtSans-Regular" w:eastAsia="Calibri" w:hAnsi="FlandersArtSans-Regular"/>
          <w:color w:val="171717" w:themeColor="background2" w:themeShade="1A"/>
        </w:rPr>
        <w:t>len</w:t>
      </w:r>
      <w:r w:rsidRPr="00E21A7A">
        <w:rPr>
          <w:rFonts w:ascii="FlandersArtSans-Regular" w:eastAsia="Calibri" w:hAnsi="FlandersArtSans-Regular"/>
          <w:color w:val="171717" w:themeColor="background2" w:themeShade="1A"/>
        </w:rPr>
        <w:t xml:space="preserve"> de Commissie </w:t>
      </w:r>
      <w:r w:rsidR="00E21A7A" w:rsidRPr="00E21A7A">
        <w:rPr>
          <w:rFonts w:ascii="FlandersArtSans-Regular" w:eastAsia="Calibri" w:hAnsi="FlandersArtSans-Regular"/>
          <w:color w:val="171717" w:themeColor="background2" w:themeShade="1A"/>
        </w:rPr>
        <w:t xml:space="preserve">en kabinet Jambon </w:t>
      </w:r>
      <w:r w:rsidRPr="00E21A7A">
        <w:rPr>
          <w:rFonts w:ascii="FlandersArtSans-Regular" w:eastAsia="Calibri" w:hAnsi="FlandersArtSans-Regular"/>
          <w:color w:val="171717" w:themeColor="background2" w:themeShade="1A"/>
        </w:rPr>
        <w:t xml:space="preserve">de vraag of de verschillende jury’s de wegingscriteria al dan niet zelf bepalen. De </w:t>
      </w:r>
      <w:r w:rsidR="00E21A7A" w:rsidRPr="00E21A7A">
        <w:rPr>
          <w:rFonts w:ascii="FlandersArtSans-Regular" w:eastAsia="Calibri" w:hAnsi="FlandersArtSans-Regular"/>
          <w:color w:val="171717" w:themeColor="background2" w:themeShade="1A"/>
        </w:rPr>
        <w:t xml:space="preserve">vertegenwoordiger van het Betaalorgaan stelt dat de verschillende </w:t>
      </w:r>
      <w:r w:rsidR="00E21A7A" w:rsidRPr="00E21A7A">
        <w:rPr>
          <w:rFonts w:ascii="FlandersArtSans-Regular" w:eastAsia="Calibri" w:hAnsi="FlandersArtSans-Regular"/>
          <w:color w:val="171717" w:themeColor="background2" w:themeShade="1A"/>
        </w:rPr>
        <w:lastRenderedPageBreak/>
        <w:t>wegingscriteria op voorhand zijn afgesproken. Vervolgens worden die als handleiding meegenomen. De jury doet dus zelf geen weging, maar elk jurylid quoteert individueel waarna er een overleg volgt.</w:t>
      </w:r>
    </w:p>
    <w:p w14:paraId="45634822" w14:textId="77777777" w:rsidR="00E21A7A" w:rsidRPr="00E21A7A" w:rsidRDefault="00E21A7A"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Vervolgens stellen de kabinetten Jambon en Demir dat het de selectiecriteria niet ten volle kan beoordelen op basis van de</w:t>
      </w:r>
      <w:r w:rsidR="000426BC">
        <w:rPr>
          <w:rFonts w:ascii="FlandersArtSans-Regular" w:eastAsia="Calibri" w:hAnsi="FlandersArtSans-Regular"/>
          <w:color w:val="171717" w:themeColor="background2" w:themeShade="1A"/>
        </w:rPr>
        <w:t xml:space="preserve"> gegeven</w:t>
      </w:r>
      <w:r w:rsidRPr="00E21A7A">
        <w:rPr>
          <w:rFonts w:ascii="FlandersArtSans-Regular" w:eastAsia="Calibri" w:hAnsi="FlandersArtSans-Regular"/>
          <w:color w:val="171717" w:themeColor="background2" w:themeShade="1A"/>
        </w:rPr>
        <w:t xml:space="preserve"> informatie. De voorzitter en </w:t>
      </w:r>
      <w:r w:rsidR="00DE0417">
        <w:rPr>
          <w:rFonts w:ascii="FlandersArtSans-Regular" w:eastAsia="Calibri" w:hAnsi="FlandersArtSans-Regular"/>
          <w:color w:val="171717" w:themeColor="background2" w:themeShade="1A"/>
        </w:rPr>
        <w:t>het secretariaat</w:t>
      </w:r>
      <w:r w:rsidR="00DE0417" w:rsidRPr="00E21A7A">
        <w:rPr>
          <w:rFonts w:ascii="FlandersArtSans-Regular" w:eastAsia="Calibri" w:hAnsi="FlandersArtSans-Regular"/>
          <w:color w:val="171717" w:themeColor="background2" w:themeShade="1A"/>
        </w:rPr>
        <w:t xml:space="preserve"> </w:t>
      </w:r>
      <w:r w:rsidRPr="00E21A7A">
        <w:rPr>
          <w:rFonts w:ascii="FlandersArtSans-Regular" w:eastAsia="Calibri" w:hAnsi="FlandersArtSans-Regular"/>
          <w:color w:val="171717" w:themeColor="background2" w:themeShade="1A"/>
        </w:rPr>
        <w:t xml:space="preserve">stellen voor om </w:t>
      </w:r>
      <w:r w:rsidR="000426BC">
        <w:rPr>
          <w:rFonts w:ascii="FlandersArtSans-Regular" w:eastAsia="Calibri" w:hAnsi="FlandersArtSans-Regular"/>
          <w:color w:val="171717" w:themeColor="background2" w:themeShade="1A"/>
        </w:rPr>
        <w:t>te vragen aan de beheersdiensten om de selectiefiches te verduidelijken, waarna deze tegen maandagmiddag aan de leden van het MC bezorgd zullen worden.</w:t>
      </w:r>
      <w:r w:rsidRPr="00E21A7A">
        <w:rPr>
          <w:rFonts w:ascii="FlandersArtSans-Regular" w:eastAsia="Calibri" w:hAnsi="FlandersArtSans-Regular"/>
          <w:color w:val="171717" w:themeColor="background2" w:themeShade="1A"/>
        </w:rPr>
        <w:t xml:space="preserve"> </w:t>
      </w:r>
    </w:p>
    <w:p w14:paraId="0CD32C54" w14:textId="77777777" w:rsidR="009B500F" w:rsidRPr="00E21A7A" w:rsidRDefault="00E21A7A" w:rsidP="00526073">
      <w:pPr>
        <w:jc w:val="both"/>
        <w:rPr>
          <w:rFonts w:ascii="FlandersArtSans-Regular" w:eastAsia="Calibri" w:hAnsi="FlandersArtSans-Regular"/>
          <w:color w:val="171717" w:themeColor="background2" w:themeShade="1A"/>
        </w:rPr>
      </w:pPr>
      <w:r w:rsidRPr="00E21A7A">
        <w:rPr>
          <w:rFonts w:ascii="FlandersArtSans-Regular" w:eastAsia="Calibri" w:hAnsi="FlandersArtSans-Regular"/>
          <w:color w:val="171717" w:themeColor="background2" w:themeShade="1A"/>
        </w:rPr>
        <w:t>Kabinet Diependaele merkt op dat het hier gaat over Europese</w:t>
      </w:r>
      <w:r w:rsidR="00CD6B62">
        <w:rPr>
          <w:rFonts w:ascii="FlandersArtSans-Regular" w:eastAsia="Calibri" w:hAnsi="FlandersArtSans-Regular"/>
          <w:color w:val="171717" w:themeColor="background2" w:themeShade="1A"/>
        </w:rPr>
        <w:t xml:space="preserve"> én</w:t>
      </w:r>
      <w:r w:rsidRPr="00E21A7A">
        <w:rPr>
          <w:rFonts w:ascii="FlandersArtSans-Regular" w:eastAsia="Calibri" w:hAnsi="FlandersArtSans-Regular"/>
          <w:color w:val="171717" w:themeColor="background2" w:themeShade="1A"/>
        </w:rPr>
        <w:t xml:space="preserve"> Vlaamse financiële middelen. </w:t>
      </w:r>
      <w:r w:rsidR="000426BC">
        <w:rPr>
          <w:rFonts w:ascii="FlandersArtSans-Regular" w:eastAsia="Calibri" w:hAnsi="FlandersArtSans-Regular"/>
          <w:color w:val="171717" w:themeColor="background2" w:themeShade="1A"/>
        </w:rPr>
        <w:t>De vertegenwoordiger vraagt</w:t>
      </w:r>
      <w:r w:rsidRPr="00E21A7A">
        <w:rPr>
          <w:rFonts w:ascii="FlandersArtSans-Regular" w:eastAsia="Calibri" w:hAnsi="FlandersArtSans-Regular"/>
          <w:color w:val="171717" w:themeColor="background2" w:themeShade="1A"/>
        </w:rPr>
        <w:t xml:space="preserve"> of er rekening gehouden is met de Vlaamse Codex Overheidsfinanciën. Hier wordt bevestigend op gereageerd.</w:t>
      </w:r>
    </w:p>
    <w:p w14:paraId="1C583C2E" w14:textId="77777777" w:rsidR="009B500F" w:rsidRPr="005F07AE" w:rsidRDefault="00DC115D" w:rsidP="00526073">
      <w:pPr>
        <w:jc w:val="both"/>
        <w:rPr>
          <w:rFonts w:ascii="FlandersArtSans-Regular" w:eastAsia="Calibri" w:hAnsi="FlandersArtSans-Regular"/>
          <w:color w:val="171717" w:themeColor="background2" w:themeShade="1A"/>
        </w:rPr>
      </w:pPr>
      <w:r w:rsidRPr="005F07AE">
        <w:rPr>
          <w:rFonts w:ascii="FlandersArtSans-Regular" w:eastAsia="Calibri" w:hAnsi="FlandersArtSans-Regular"/>
          <w:color w:val="171717" w:themeColor="background2" w:themeShade="1A"/>
        </w:rPr>
        <w:t xml:space="preserve">Ter </w:t>
      </w:r>
      <w:r w:rsidR="00B101A3">
        <w:rPr>
          <w:rFonts w:ascii="FlandersArtSans-Regular" w:eastAsia="Calibri" w:hAnsi="FlandersArtSans-Regular"/>
          <w:color w:val="171717" w:themeColor="background2" w:themeShade="1A"/>
        </w:rPr>
        <w:t xml:space="preserve">informatie stelt de beheerautoriteit </w:t>
      </w:r>
      <w:r w:rsidRPr="005F07AE">
        <w:rPr>
          <w:rFonts w:ascii="FlandersArtSans-Regular" w:eastAsia="Calibri" w:hAnsi="FlandersArtSans-Regular"/>
          <w:color w:val="171717" w:themeColor="background2" w:themeShade="1A"/>
        </w:rPr>
        <w:t xml:space="preserve">dat veel selectiecriteria in de selectiefiches, rechtsreeks </w:t>
      </w:r>
      <w:r w:rsidR="00B101A3">
        <w:rPr>
          <w:rFonts w:ascii="FlandersArtSans-Regular" w:eastAsia="Calibri" w:hAnsi="FlandersArtSans-Regular"/>
          <w:color w:val="171717" w:themeColor="background2" w:themeShade="1A"/>
        </w:rPr>
        <w:t>overgenomen zijn uit het GLB-SP</w:t>
      </w:r>
      <w:r w:rsidRPr="005F07AE">
        <w:rPr>
          <w:rFonts w:ascii="FlandersArtSans-Regular" w:eastAsia="Calibri" w:hAnsi="FlandersArtSans-Regular"/>
          <w:color w:val="171717" w:themeColor="background2" w:themeShade="1A"/>
        </w:rPr>
        <w:t>.</w:t>
      </w:r>
    </w:p>
    <w:p w14:paraId="000963E4" w14:textId="77777777" w:rsidR="00CD35EA" w:rsidRPr="00C06704" w:rsidRDefault="003915DE" w:rsidP="00C06704">
      <w:pPr>
        <w:jc w:val="both"/>
        <w:rPr>
          <w:rFonts w:ascii="FlandersArtSans-Regular" w:eastAsia="Calibri" w:hAnsi="FlandersArtSans-Regular"/>
          <w:color w:val="171717" w:themeColor="background2" w:themeShade="1A"/>
        </w:rPr>
      </w:pPr>
      <w:r w:rsidRPr="003915DE">
        <w:rPr>
          <w:rFonts w:ascii="FlandersArtSans-Regular" w:eastAsia="Calibri" w:hAnsi="FlandersArtSans-Regular"/>
          <w:color w:val="171717" w:themeColor="background2" w:themeShade="1A"/>
        </w:rPr>
        <w:t>Vanuit de Commissie komt er de vraag bij selectiefiche VLIF productief</w:t>
      </w:r>
      <w:r w:rsidR="00B101A3">
        <w:rPr>
          <w:rFonts w:ascii="FlandersArtSans-Regular" w:eastAsia="Calibri" w:hAnsi="FlandersArtSans-Regular"/>
          <w:color w:val="171717" w:themeColor="background2" w:themeShade="1A"/>
        </w:rPr>
        <w:t xml:space="preserve"> om het selectieproces van de emissiereducerende systemen te verduidelijken.</w:t>
      </w:r>
      <w:r w:rsidRPr="003915DE">
        <w:rPr>
          <w:rFonts w:ascii="FlandersArtSans-Regular" w:eastAsia="Calibri" w:hAnsi="FlandersArtSans-Regular"/>
          <w:color w:val="171717" w:themeColor="background2" w:themeShade="1A"/>
        </w:rPr>
        <w:t xml:space="preserve">. Waarop het antwoord volgt dat er maar één selectiemodule gehanteerd wordt, maar dat dit </w:t>
      </w:r>
      <w:r w:rsidR="00B101A3">
        <w:rPr>
          <w:rFonts w:ascii="FlandersArtSans-Regular" w:eastAsia="Calibri" w:hAnsi="FlandersArtSans-Regular"/>
          <w:color w:val="171717" w:themeColor="background2" w:themeShade="1A"/>
        </w:rPr>
        <w:t>verduidelijkt zal worden in de selectiefiche</w:t>
      </w:r>
      <w:r w:rsidRPr="003915DE">
        <w:rPr>
          <w:rFonts w:ascii="FlandersArtSans-Regular" w:eastAsia="Calibri" w:hAnsi="FlandersArtSans-Regular"/>
          <w:color w:val="171717" w:themeColor="background2" w:themeShade="1A"/>
        </w:rPr>
        <w:t>.</w:t>
      </w:r>
    </w:p>
    <w:p w14:paraId="0349D7A1" w14:textId="77777777" w:rsidR="00DC115D" w:rsidRDefault="00DC115D" w:rsidP="00526073">
      <w:pPr>
        <w:jc w:val="both"/>
        <w:rPr>
          <w:rFonts w:ascii="FlandersArtSans-Regular" w:eastAsia="Calibri" w:hAnsi="FlandersArtSans-Regular"/>
          <w:color w:val="171717" w:themeColor="background2" w:themeShade="1A"/>
        </w:rPr>
      </w:pPr>
      <w:r w:rsidRPr="005F07AE">
        <w:rPr>
          <w:rFonts w:ascii="FlandersArtSans-Regular" w:eastAsia="Calibri" w:hAnsi="FlandersArtSans-Regular"/>
          <w:color w:val="171717" w:themeColor="background2" w:themeShade="1A"/>
        </w:rPr>
        <w:t xml:space="preserve">Kabinet Weyts vraagt </w:t>
      </w:r>
      <w:r w:rsidR="00CD6B62" w:rsidRPr="005F07AE">
        <w:rPr>
          <w:rFonts w:ascii="FlandersArtSans-Regular" w:eastAsia="Calibri" w:hAnsi="FlandersArtSans-Regular"/>
          <w:color w:val="171717" w:themeColor="background2" w:themeShade="1A"/>
        </w:rPr>
        <w:t>verduidelijking bij enkele selectiefiches</w:t>
      </w:r>
      <w:r w:rsidRPr="005F07AE">
        <w:rPr>
          <w:rFonts w:ascii="FlandersArtSans-Regular" w:eastAsia="Calibri" w:hAnsi="FlandersArtSans-Regular"/>
          <w:color w:val="171717" w:themeColor="background2" w:themeShade="1A"/>
        </w:rPr>
        <w:t>.</w:t>
      </w:r>
      <w:bookmarkStart w:id="5" w:name="_Hlk133236244"/>
      <w:r w:rsidR="00CD6B62" w:rsidRPr="005F07AE">
        <w:rPr>
          <w:rFonts w:ascii="FlandersArtSans-Regular" w:eastAsia="Calibri" w:hAnsi="FlandersArtSans-Regular"/>
          <w:color w:val="171717" w:themeColor="background2" w:themeShade="1A"/>
        </w:rPr>
        <w:t xml:space="preserve"> </w:t>
      </w:r>
      <w:r w:rsidRPr="005F07AE">
        <w:rPr>
          <w:rFonts w:ascii="FlandersArtSans-Regular" w:eastAsia="Calibri" w:hAnsi="FlandersArtSans-Regular"/>
          <w:color w:val="171717" w:themeColor="background2" w:themeShade="1A"/>
        </w:rPr>
        <w:t>Momenteel staat er</w:t>
      </w:r>
      <w:r w:rsidR="007D2FDB" w:rsidRPr="005F07AE">
        <w:rPr>
          <w:rFonts w:ascii="FlandersArtSans-Regular" w:eastAsia="Calibri" w:hAnsi="FlandersArtSans-Regular"/>
          <w:color w:val="171717" w:themeColor="background2" w:themeShade="1A"/>
        </w:rPr>
        <w:t xml:space="preserve"> </w:t>
      </w:r>
      <w:r w:rsidR="00CD6B62" w:rsidRPr="005F07AE">
        <w:rPr>
          <w:rFonts w:ascii="FlandersArtSans-Regular" w:eastAsia="Calibri" w:hAnsi="FlandersArtSans-Regular"/>
          <w:color w:val="171717" w:themeColor="background2" w:themeShade="1A"/>
        </w:rPr>
        <w:t xml:space="preserve">bij de selectiefiches voor demonstratieprojecten, VLIF Innovatie en </w:t>
      </w:r>
      <w:r w:rsidR="005F07AE" w:rsidRPr="005F07AE">
        <w:rPr>
          <w:rFonts w:ascii="FlandersArtSans-Regular" w:eastAsia="Calibri" w:hAnsi="FlandersArtSans-Regular"/>
          <w:color w:val="171717" w:themeColor="background2" w:themeShade="1A"/>
        </w:rPr>
        <w:t>VLIF productie</w:t>
      </w:r>
      <w:r w:rsidR="003915DE">
        <w:rPr>
          <w:rFonts w:ascii="FlandersArtSans-Regular" w:eastAsia="Calibri" w:hAnsi="FlandersArtSans-Regular"/>
          <w:color w:val="171717" w:themeColor="background2" w:themeShade="1A"/>
        </w:rPr>
        <w:t>f</w:t>
      </w:r>
      <w:r w:rsidR="005F07AE" w:rsidRPr="005F07AE">
        <w:rPr>
          <w:rFonts w:ascii="FlandersArtSans-Regular" w:eastAsia="Calibri" w:hAnsi="FlandersArtSans-Regular"/>
          <w:color w:val="171717" w:themeColor="background2" w:themeShade="1A"/>
        </w:rPr>
        <w:t xml:space="preserve"> het volgende</w:t>
      </w:r>
      <w:r w:rsidRPr="005F07AE">
        <w:rPr>
          <w:rFonts w:ascii="FlandersArtSans-Regular" w:eastAsia="Calibri" w:hAnsi="FlandersArtSans-Regular"/>
          <w:color w:val="171717" w:themeColor="background2" w:themeShade="1A"/>
        </w:rPr>
        <w:t>: “Indien het thema omgeving gerelateerd is, zal er een expert van Departement Omgeving in de beoordelingscommissie worden opgenomen.” De vraag is of</w:t>
      </w:r>
      <w:r w:rsidR="004F661C" w:rsidRPr="005F07AE">
        <w:rPr>
          <w:rFonts w:ascii="FlandersArtSans-Regular" w:eastAsia="Calibri" w:hAnsi="FlandersArtSans-Regular"/>
          <w:color w:val="171717" w:themeColor="background2" w:themeShade="1A"/>
        </w:rPr>
        <w:t xml:space="preserve"> er in plaats van</w:t>
      </w:r>
      <w:r w:rsidRPr="005F07AE">
        <w:rPr>
          <w:rFonts w:ascii="FlandersArtSans-Regular" w:eastAsia="Calibri" w:hAnsi="FlandersArtSans-Regular"/>
          <w:color w:val="171717" w:themeColor="background2" w:themeShade="1A"/>
        </w:rPr>
        <w:t xml:space="preserve"> “Departement Omgeving”</w:t>
      </w:r>
      <w:r w:rsidR="004F661C" w:rsidRPr="005F07AE">
        <w:rPr>
          <w:rFonts w:ascii="FlandersArtSans-Regular" w:eastAsia="Calibri" w:hAnsi="FlandersArtSans-Regular"/>
          <w:color w:val="171717" w:themeColor="background2" w:themeShade="1A"/>
        </w:rPr>
        <w:t>,</w:t>
      </w:r>
      <w:r w:rsidRPr="005F07AE">
        <w:rPr>
          <w:rFonts w:ascii="FlandersArtSans-Regular" w:eastAsia="Calibri" w:hAnsi="FlandersArtSans-Regular"/>
          <w:color w:val="171717" w:themeColor="background2" w:themeShade="1A"/>
        </w:rPr>
        <w:t xml:space="preserve"> “Beleidsdomein Omgeving” moet </w:t>
      </w:r>
      <w:r w:rsidR="004F661C" w:rsidRPr="005F07AE">
        <w:rPr>
          <w:rFonts w:ascii="FlandersArtSans-Regular" w:eastAsia="Calibri" w:hAnsi="FlandersArtSans-Regular"/>
          <w:color w:val="171717" w:themeColor="background2" w:themeShade="1A"/>
        </w:rPr>
        <w:t>staan</w:t>
      </w:r>
      <w:r w:rsidRPr="005F07AE">
        <w:rPr>
          <w:rFonts w:ascii="FlandersArtSans-Regular" w:eastAsia="Calibri" w:hAnsi="FlandersArtSans-Regular"/>
          <w:color w:val="171717" w:themeColor="background2" w:themeShade="1A"/>
        </w:rPr>
        <w:t xml:space="preserve">, en bijkomstig of het hier gaat over één of meerdere experts. Hiertoe zal </w:t>
      </w:r>
      <w:r w:rsidR="00AE6D1E">
        <w:rPr>
          <w:rFonts w:ascii="FlandersArtSans-Regular" w:eastAsia="Calibri" w:hAnsi="FlandersArtSans-Regular"/>
          <w:color w:val="171717" w:themeColor="background2" w:themeShade="1A"/>
        </w:rPr>
        <w:t>de beheerautoriteit</w:t>
      </w:r>
      <w:r w:rsidRPr="005F07AE">
        <w:rPr>
          <w:rFonts w:ascii="FlandersArtSans-Regular" w:eastAsia="Calibri" w:hAnsi="FlandersArtSans-Regular"/>
          <w:color w:val="171717" w:themeColor="background2" w:themeShade="1A"/>
        </w:rPr>
        <w:t xml:space="preserve"> de bewoording in het Besluit van de Vlaamse Regering opzoeken.</w:t>
      </w:r>
    </w:p>
    <w:p w14:paraId="42E1FF00" w14:textId="77777777" w:rsidR="005F07AE" w:rsidRPr="005F07AE" w:rsidRDefault="00AE6D1E" w:rsidP="00526073">
      <w:pPr>
        <w:jc w:val="both"/>
      </w:pPr>
      <w:r>
        <w:rPr>
          <w:rFonts w:ascii="FlandersArtSans-Regular" w:eastAsia="Calibri" w:hAnsi="FlandersArtSans-Regular"/>
          <w:color w:val="171717" w:themeColor="background2" w:themeShade="1A"/>
        </w:rPr>
        <w:t>De beheerautoriteit</w:t>
      </w:r>
      <w:r w:rsidR="000426BC" w:rsidRPr="000426BC">
        <w:rPr>
          <w:rFonts w:ascii="FlandersArtSans-Regular" w:eastAsia="Calibri" w:hAnsi="FlandersArtSans-Regular"/>
          <w:color w:val="171717" w:themeColor="background2" w:themeShade="1A"/>
        </w:rPr>
        <w:t xml:space="preserve"> heeft achteraf schriftelijk verduidelijkt dat</w:t>
      </w:r>
      <w:r w:rsidR="000426BC">
        <w:rPr>
          <w:rFonts w:ascii="FlandersArtSans-Regular" w:eastAsia="Calibri" w:hAnsi="FlandersArtSans-Regular"/>
          <w:color w:val="171717" w:themeColor="background2" w:themeShade="1A"/>
        </w:rPr>
        <w:t xml:space="preserve"> wat</w:t>
      </w:r>
      <w:r w:rsidR="008A1701">
        <w:rPr>
          <w:rFonts w:ascii="FlandersArtSans-Regular" w:eastAsia="Calibri" w:hAnsi="FlandersArtSans-Regular"/>
          <w:color w:val="171717" w:themeColor="background2" w:themeShade="1A"/>
        </w:rPr>
        <w:t xml:space="preserve"> </w:t>
      </w:r>
      <w:bookmarkStart w:id="6" w:name="_Hlk132637032"/>
      <w:r w:rsidR="005F07AE" w:rsidRPr="005F07AE">
        <w:rPr>
          <w:rFonts w:ascii="FlandersArtSans-Regular" w:eastAsia="Calibri" w:hAnsi="FlandersArtSans-Regular"/>
          <w:color w:val="171717" w:themeColor="background2" w:themeShade="1A"/>
        </w:rPr>
        <w:t>betreft de beoordelingscommissie voor de interventies “demonstratieprojecten”, “EIP”, en “innovatieve investeringen” zal, conform de nota’s bij de desbetreffende BVR’s, een expert van Departement Omgeving opgenomen worden. De leidend ambtenaar van het Departement Omgeving zal in deze gevallen aangeschreven worden, maar kan deze taak delegeren aan een andere entiteit.</w:t>
      </w:r>
      <w:bookmarkEnd w:id="6"/>
    </w:p>
    <w:bookmarkEnd w:id="5"/>
    <w:p w14:paraId="73007D61" w14:textId="77777777" w:rsidR="00F664F7" w:rsidRPr="00C06704" w:rsidRDefault="00DC115D" w:rsidP="00C06704">
      <w:pPr>
        <w:jc w:val="both"/>
        <w:rPr>
          <w:rFonts w:ascii="FlandersArtSans-Regular" w:eastAsia="Calibri" w:hAnsi="FlandersArtSans-Regular"/>
          <w:color w:val="171717" w:themeColor="background2" w:themeShade="1A"/>
        </w:rPr>
      </w:pPr>
      <w:r w:rsidRPr="005F07AE">
        <w:rPr>
          <w:rFonts w:ascii="FlandersArtSans-Regular" w:eastAsia="Calibri" w:hAnsi="FlandersArtSans-Regular"/>
          <w:color w:val="171717" w:themeColor="background2" w:themeShade="1A"/>
        </w:rPr>
        <w:t>Conclusie: maandag</w:t>
      </w:r>
      <w:r w:rsidR="00B101A3">
        <w:rPr>
          <w:rFonts w:ascii="FlandersArtSans-Regular" w:eastAsia="Calibri" w:hAnsi="FlandersArtSans-Regular"/>
          <w:color w:val="171717" w:themeColor="background2" w:themeShade="1A"/>
        </w:rPr>
        <w:t xml:space="preserve"> (24/04)</w:t>
      </w:r>
      <w:r w:rsidRPr="005F07AE">
        <w:rPr>
          <w:rFonts w:ascii="FlandersArtSans-Regular" w:eastAsia="Calibri" w:hAnsi="FlandersArtSans-Regular"/>
          <w:color w:val="171717" w:themeColor="background2" w:themeShade="1A"/>
        </w:rPr>
        <w:t xml:space="preserve"> worden de bijgewerkte selectiefiches doorgestuurd waarna de leden van het monitoringcomité tot en met woensdagavond de tijd hebben om schriftelijke opmerkingen te verzenden naar </w:t>
      </w:r>
      <w:r w:rsidR="00DE0417">
        <w:rPr>
          <w:rFonts w:ascii="FlandersArtSans-Regular" w:eastAsia="Calibri" w:hAnsi="FlandersArtSans-Regular"/>
          <w:color w:val="171717" w:themeColor="background2" w:themeShade="1A"/>
        </w:rPr>
        <w:t>het secretariaat</w:t>
      </w:r>
      <w:r w:rsidRPr="005F07AE">
        <w:rPr>
          <w:rFonts w:ascii="FlandersArtSans-Regular" w:eastAsia="Calibri" w:hAnsi="FlandersArtSans-Regular"/>
          <w:color w:val="171717" w:themeColor="background2" w:themeShade="1A"/>
        </w:rPr>
        <w:t>.</w:t>
      </w:r>
    </w:p>
    <w:p w14:paraId="74D6ECD1" w14:textId="77777777" w:rsidR="00C91623" w:rsidRDefault="00FA2F4E" w:rsidP="00C06704">
      <w:pPr>
        <w:pStyle w:val="Kop1"/>
        <w:jc w:val="both"/>
      </w:pPr>
      <w:r>
        <w:t>Varia</w:t>
      </w:r>
    </w:p>
    <w:p w14:paraId="7448146B" w14:textId="77777777" w:rsidR="00FA2F4E" w:rsidRDefault="00FA2F4E" w:rsidP="00C06704">
      <w:pPr>
        <w:pStyle w:val="Kop2"/>
        <w:jc w:val="both"/>
      </w:pPr>
      <w:r w:rsidRPr="00FA2F4E">
        <w:t>Overlap van maatregelen tussen provincies en gemeentes</w:t>
      </w:r>
    </w:p>
    <w:p w14:paraId="0C444EE0" w14:textId="77777777" w:rsidR="000A68D0" w:rsidRPr="00FB1D58" w:rsidRDefault="00FA2F4E" w:rsidP="00526073">
      <w:pPr>
        <w:jc w:val="both"/>
        <w:rPr>
          <w:rFonts w:ascii="FlandersArtSans-Regular" w:eastAsia="Calibri" w:hAnsi="FlandersArtSans-Regular"/>
          <w:color w:val="171717" w:themeColor="background2" w:themeShade="1A"/>
        </w:rPr>
      </w:pPr>
      <w:r w:rsidRPr="00FB1D58">
        <w:rPr>
          <w:rFonts w:ascii="FlandersArtSans-Regular" w:eastAsia="Calibri" w:hAnsi="FlandersArtSans-Regular"/>
          <w:color w:val="171717" w:themeColor="background2" w:themeShade="1A"/>
        </w:rPr>
        <w:t>Een aantal provincies en gemeenten geven subsidies voor gelijkaardige acties als het GLB-SP (vb. aanleg kleine landschapselementen, erosiemaatregelen, ….)</w:t>
      </w:r>
      <w:r w:rsidR="00DC115D" w:rsidRPr="00FB1D58">
        <w:rPr>
          <w:rFonts w:ascii="FlandersArtSans-Regular" w:eastAsia="Calibri" w:hAnsi="FlandersArtSans-Regular"/>
          <w:color w:val="171717" w:themeColor="background2" w:themeShade="1A"/>
        </w:rPr>
        <w:t>. De voorzitter vraagt aan de leden, voornamelijk VVP en VVSG</w:t>
      </w:r>
      <w:r w:rsidR="000A68D0" w:rsidRPr="00FB1D58">
        <w:rPr>
          <w:rFonts w:ascii="FlandersArtSans-Regular" w:eastAsia="Calibri" w:hAnsi="FlandersArtSans-Regular"/>
          <w:color w:val="171717" w:themeColor="background2" w:themeShade="1A"/>
        </w:rPr>
        <w:t xml:space="preserve">, om dit te communiceren naar hun leden zodat ze kunnen onderzoeken of er nergens financiële overlap bestaat. Bij eventuele vragen hierover kan er gekeken worden op de </w:t>
      </w:r>
      <w:hyperlink r:id="rId21" w:history="1">
        <w:r w:rsidR="000A68D0" w:rsidRPr="005F07AE">
          <w:rPr>
            <w:rFonts w:ascii="FlandersArtSans-Regular" w:eastAsia="Calibri" w:hAnsi="FlandersArtSans-Regular"/>
            <w:color w:val="2E74B5" w:themeColor="accent5" w:themeShade="BF"/>
            <w:u w:val="single"/>
          </w:rPr>
          <w:t>website</w:t>
        </w:r>
      </w:hyperlink>
      <w:r w:rsidR="000A68D0" w:rsidRPr="00FB1D58">
        <w:rPr>
          <w:rFonts w:ascii="FlandersArtSans-Regular" w:eastAsia="Calibri" w:hAnsi="FlandersArtSans-Regular"/>
          <w:color w:val="171717" w:themeColor="background2" w:themeShade="1A"/>
        </w:rPr>
        <w:t xml:space="preserve"> van het Vlaams Ruraal netwerk, of kunnen zij</w:t>
      </w:r>
      <w:r w:rsidR="00AE6D1E">
        <w:rPr>
          <w:rFonts w:ascii="FlandersArtSans-Regular" w:eastAsia="Calibri" w:hAnsi="FlandersArtSans-Regular"/>
          <w:color w:val="171717" w:themeColor="background2" w:themeShade="1A"/>
        </w:rPr>
        <w:t xml:space="preserve"> hierover</w:t>
      </w:r>
      <w:r w:rsidR="000A68D0" w:rsidRPr="00FB1D58">
        <w:rPr>
          <w:rFonts w:ascii="FlandersArtSans-Regular" w:eastAsia="Calibri" w:hAnsi="FlandersArtSans-Regular"/>
          <w:color w:val="171717" w:themeColor="background2" w:themeShade="1A"/>
        </w:rPr>
        <w:t xml:space="preserve"> gecontacteerd worden.</w:t>
      </w:r>
    </w:p>
    <w:p w14:paraId="3392A08C" w14:textId="77777777" w:rsidR="00CD35EA" w:rsidRPr="00FB1D58" w:rsidRDefault="000A68D0" w:rsidP="00526073">
      <w:pPr>
        <w:jc w:val="both"/>
        <w:rPr>
          <w:rFonts w:ascii="FlandersArtSans-Regular" w:eastAsia="Calibri" w:hAnsi="FlandersArtSans-Regular"/>
          <w:color w:val="171717" w:themeColor="background2" w:themeShade="1A"/>
        </w:rPr>
      </w:pPr>
      <w:r w:rsidRPr="00FB1D58">
        <w:rPr>
          <w:rFonts w:ascii="FlandersArtSans-Regular" w:eastAsia="Calibri" w:hAnsi="FlandersArtSans-Regular"/>
          <w:color w:val="171717" w:themeColor="background2" w:themeShade="1A"/>
        </w:rPr>
        <w:t xml:space="preserve">Kabinet </w:t>
      </w:r>
      <w:r w:rsidR="00FB1D58">
        <w:rPr>
          <w:rFonts w:ascii="FlandersArtSans-Regular" w:eastAsia="Calibri" w:hAnsi="FlandersArtSans-Regular"/>
          <w:color w:val="171717" w:themeColor="background2" w:themeShade="1A"/>
        </w:rPr>
        <w:t xml:space="preserve">Jambon </w:t>
      </w:r>
      <w:r w:rsidRPr="00FB1D58">
        <w:rPr>
          <w:rFonts w:ascii="FlandersArtSans-Regular" w:eastAsia="Calibri" w:hAnsi="FlandersArtSans-Regular"/>
          <w:color w:val="171717" w:themeColor="background2" w:themeShade="1A"/>
        </w:rPr>
        <w:t>duidt op het belang hiervan</w:t>
      </w:r>
      <w:r w:rsidR="00B101A3">
        <w:rPr>
          <w:rFonts w:ascii="FlandersArtSans-Regular" w:eastAsia="Calibri" w:hAnsi="FlandersArtSans-Regular"/>
          <w:color w:val="171717" w:themeColor="background2" w:themeShade="1A"/>
        </w:rPr>
        <w:t xml:space="preserve"> en duidt op </w:t>
      </w:r>
      <w:r w:rsidR="008A1701">
        <w:rPr>
          <w:rFonts w:ascii="FlandersArtSans-Regular" w:eastAsia="Calibri" w:hAnsi="FlandersArtSans-Regular"/>
          <w:color w:val="171717" w:themeColor="background2" w:themeShade="1A"/>
        </w:rPr>
        <w:t>de aandacht die het Rekenhof hiervoor heeft.</w:t>
      </w:r>
    </w:p>
    <w:p w14:paraId="1B25E50A" w14:textId="77777777" w:rsidR="003915DE" w:rsidRPr="003915DE" w:rsidRDefault="008A1701" w:rsidP="00526073">
      <w:pPr>
        <w:spacing w:after="160" w:line="259" w:lineRule="auto"/>
        <w:contextualSpacing/>
        <w:jc w:val="both"/>
        <w:rPr>
          <w:rFonts w:ascii="FlandersArtSans-Regular" w:eastAsia="Calibri" w:hAnsi="FlandersArtSans-Regular"/>
          <w:color w:val="171717" w:themeColor="background2" w:themeShade="1A"/>
        </w:rPr>
      </w:pPr>
      <w:r>
        <w:rPr>
          <w:rFonts w:ascii="FlandersArtSans-Regular" w:eastAsia="Calibri" w:hAnsi="FlandersArtSans-Regular"/>
          <w:color w:val="171717" w:themeColor="background2" w:themeShade="1A"/>
        </w:rPr>
        <w:t>De vraag wordt gesteld of er centraal data</w:t>
      </w:r>
      <w:r w:rsidR="00CB6807">
        <w:rPr>
          <w:rFonts w:ascii="FlandersArtSans-Regular" w:eastAsia="Calibri" w:hAnsi="FlandersArtSans-Regular"/>
          <w:color w:val="171717" w:themeColor="background2" w:themeShade="1A"/>
        </w:rPr>
        <w:t xml:space="preserve"> over ondernemers en landbouwers </w:t>
      </w:r>
      <w:r w:rsidR="00CB6807" w:rsidRPr="003915DE">
        <w:rPr>
          <w:rFonts w:ascii="FlandersArtSans-Regular" w:eastAsia="Calibri" w:hAnsi="FlandersArtSans-Regular"/>
          <w:color w:val="171717" w:themeColor="background2" w:themeShade="1A"/>
        </w:rPr>
        <w:t xml:space="preserve">die steunmaatregelen via de-minimis ontvangen, wordt opgeslagen. </w:t>
      </w:r>
      <w:r w:rsidR="00CB6807">
        <w:rPr>
          <w:rFonts w:ascii="FlandersArtSans-Regular" w:eastAsia="Calibri" w:hAnsi="FlandersArtSans-Regular"/>
          <w:color w:val="171717" w:themeColor="background2" w:themeShade="1A"/>
        </w:rPr>
        <w:t>Hier bestaat geen centrale databank van.</w:t>
      </w:r>
    </w:p>
    <w:p w14:paraId="17D083BB" w14:textId="77777777" w:rsidR="000A68D0" w:rsidRDefault="00CD35EA" w:rsidP="00C06704">
      <w:pPr>
        <w:pStyle w:val="Kop2"/>
        <w:jc w:val="both"/>
      </w:pPr>
      <w:r>
        <w:t>Planning voor wijzigingen GLB</w:t>
      </w:r>
    </w:p>
    <w:p w14:paraId="355A6145" w14:textId="77777777" w:rsidR="000A68D0" w:rsidRPr="00FB1D58" w:rsidRDefault="000A68D0" w:rsidP="00526073">
      <w:pPr>
        <w:jc w:val="both"/>
        <w:rPr>
          <w:rFonts w:ascii="FlandersArtSans-Regular" w:eastAsia="Calibri" w:hAnsi="FlandersArtSans-Regular"/>
          <w:color w:val="171717" w:themeColor="background2" w:themeShade="1A"/>
        </w:rPr>
      </w:pPr>
      <w:r w:rsidRPr="00FB1D58">
        <w:rPr>
          <w:rFonts w:ascii="FlandersArtSans-Regular" w:eastAsia="Calibri" w:hAnsi="FlandersArtSans-Regular"/>
          <w:color w:val="171717" w:themeColor="background2" w:themeShade="1A"/>
        </w:rPr>
        <w:t>De Commissie vraagt of er reeds een planning is voor eventuele wijzigingen aan het GLB-SP. De beheerautoriteit antwoordt dat dit bekeken wordt voor dit jaar. Indien dit het geval is, z</w:t>
      </w:r>
      <w:r w:rsidR="0098072A">
        <w:rPr>
          <w:rFonts w:ascii="FlandersArtSans-Regular" w:eastAsia="Calibri" w:hAnsi="FlandersArtSans-Regular"/>
          <w:color w:val="171717" w:themeColor="background2" w:themeShade="1A"/>
        </w:rPr>
        <w:t>u</w:t>
      </w:r>
      <w:r w:rsidRPr="00FB1D58">
        <w:rPr>
          <w:rFonts w:ascii="FlandersArtSans-Regular" w:eastAsia="Calibri" w:hAnsi="FlandersArtSans-Regular"/>
          <w:color w:val="171717" w:themeColor="background2" w:themeShade="1A"/>
        </w:rPr>
        <w:t>l</w:t>
      </w:r>
      <w:r w:rsidR="0098072A">
        <w:rPr>
          <w:rFonts w:ascii="FlandersArtSans-Regular" w:eastAsia="Calibri" w:hAnsi="FlandersArtSans-Regular"/>
          <w:color w:val="171717" w:themeColor="background2" w:themeShade="1A"/>
        </w:rPr>
        <w:t>len eventuele wijzigingen</w:t>
      </w:r>
      <w:r w:rsidRPr="00FB1D58">
        <w:rPr>
          <w:rFonts w:ascii="FlandersArtSans-Regular" w:eastAsia="Calibri" w:hAnsi="FlandersArtSans-Regular"/>
          <w:color w:val="171717" w:themeColor="background2" w:themeShade="1A"/>
        </w:rPr>
        <w:t xml:space="preserve"> voorgelegd worden aan het monitoringcomité. </w:t>
      </w:r>
      <w:r w:rsidR="0098072A">
        <w:rPr>
          <w:rFonts w:ascii="FlandersArtSans-Regular" w:eastAsia="Calibri" w:hAnsi="FlandersArtSans-Regular"/>
          <w:color w:val="171717" w:themeColor="background2" w:themeShade="1A"/>
        </w:rPr>
        <w:t>De beheerautoriteit duidt</w:t>
      </w:r>
      <w:r w:rsidR="0098072A" w:rsidRPr="00FB1D58">
        <w:rPr>
          <w:rFonts w:ascii="FlandersArtSans-Regular" w:eastAsia="Calibri" w:hAnsi="FlandersArtSans-Regular"/>
          <w:color w:val="171717" w:themeColor="background2" w:themeShade="1A"/>
        </w:rPr>
        <w:t xml:space="preserve"> </w:t>
      </w:r>
      <w:r w:rsidR="0098072A">
        <w:rPr>
          <w:rFonts w:ascii="FlandersArtSans-Regular" w:eastAsia="Calibri" w:hAnsi="FlandersArtSans-Regular"/>
          <w:color w:val="171717" w:themeColor="background2" w:themeShade="1A"/>
        </w:rPr>
        <w:t>de</w:t>
      </w:r>
      <w:r w:rsidRPr="00FB1D58">
        <w:rPr>
          <w:rFonts w:ascii="FlandersArtSans-Regular" w:eastAsia="Calibri" w:hAnsi="FlandersArtSans-Regular"/>
          <w:color w:val="171717" w:themeColor="background2" w:themeShade="1A"/>
        </w:rPr>
        <w:t xml:space="preserve"> krappe timing, aangezien de Commissie drie maanden</w:t>
      </w:r>
      <w:r w:rsidR="0098072A">
        <w:rPr>
          <w:rFonts w:ascii="FlandersArtSans-Regular" w:eastAsia="Calibri" w:hAnsi="FlandersArtSans-Regular"/>
          <w:color w:val="171717" w:themeColor="background2" w:themeShade="1A"/>
        </w:rPr>
        <w:t xml:space="preserve"> rekent</w:t>
      </w:r>
      <w:r w:rsidRPr="00FB1D58">
        <w:rPr>
          <w:rFonts w:ascii="FlandersArtSans-Regular" w:eastAsia="Calibri" w:hAnsi="FlandersArtSans-Regular"/>
          <w:color w:val="171717" w:themeColor="background2" w:themeShade="1A"/>
        </w:rPr>
        <w:t xml:space="preserve"> voor het behandelen van een aanvraag tot wijziging. Voor een wijziging aan een Pijler 1-maatregel is een goedkeuring van de Commissie nodig</w:t>
      </w:r>
      <w:r w:rsidR="00BB097C">
        <w:rPr>
          <w:rFonts w:ascii="FlandersArtSans-Regular" w:eastAsia="Calibri" w:hAnsi="FlandersArtSans-Regular"/>
          <w:color w:val="171717" w:themeColor="background2" w:themeShade="1A"/>
        </w:rPr>
        <w:t xml:space="preserve"> vóór 1 januari van het jaar waarin het in voege gaat</w:t>
      </w:r>
      <w:r w:rsidRPr="00FB1D58">
        <w:rPr>
          <w:rFonts w:ascii="FlandersArtSans-Regular" w:eastAsia="Calibri" w:hAnsi="FlandersArtSans-Regular"/>
          <w:color w:val="171717" w:themeColor="background2" w:themeShade="1A"/>
        </w:rPr>
        <w:t>, en moeten</w:t>
      </w:r>
      <w:r w:rsidR="0098072A">
        <w:rPr>
          <w:rFonts w:ascii="FlandersArtSans-Regular" w:eastAsia="Calibri" w:hAnsi="FlandersArtSans-Regular"/>
          <w:color w:val="171717" w:themeColor="background2" w:themeShade="1A"/>
        </w:rPr>
        <w:t xml:space="preserve"> bijkomstig</w:t>
      </w:r>
      <w:r w:rsidRPr="00FB1D58">
        <w:rPr>
          <w:rFonts w:ascii="FlandersArtSans-Regular" w:eastAsia="Calibri" w:hAnsi="FlandersArtSans-Regular"/>
          <w:color w:val="171717" w:themeColor="background2" w:themeShade="1A"/>
        </w:rPr>
        <w:t xml:space="preserve"> de landbouwers tijdig geïnformeerd </w:t>
      </w:r>
      <w:r w:rsidR="00BB097C">
        <w:rPr>
          <w:rFonts w:ascii="FlandersArtSans-Regular" w:eastAsia="Calibri" w:hAnsi="FlandersArtSans-Regular"/>
          <w:color w:val="171717" w:themeColor="background2" w:themeShade="1A"/>
        </w:rPr>
        <w:t xml:space="preserve">kunnen </w:t>
      </w:r>
      <w:r w:rsidRPr="00FB1D58">
        <w:rPr>
          <w:rFonts w:ascii="FlandersArtSans-Regular" w:eastAsia="Calibri" w:hAnsi="FlandersArtSans-Regular"/>
          <w:color w:val="171717" w:themeColor="background2" w:themeShade="1A"/>
        </w:rPr>
        <w:t>worden</w:t>
      </w:r>
      <w:r w:rsidR="0098072A">
        <w:rPr>
          <w:rFonts w:ascii="FlandersArtSans-Regular" w:eastAsia="Calibri" w:hAnsi="FlandersArtSans-Regular"/>
          <w:color w:val="171717" w:themeColor="background2" w:themeShade="1A"/>
        </w:rPr>
        <w:t xml:space="preserve"> </w:t>
      </w:r>
      <w:r w:rsidR="0098072A">
        <w:rPr>
          <w:rFonts w:ascii="FlandersArtSans-Regular" w:eastAsia="Calibri" w:hAnsi="FlandersArtSans-Regular"/>
          <w:color w:val="171717" w:themeColor="background2" w:themeShade="1A"/>
        </w:rPr>
        <w:lastRenderedPageBreak/>
        <w:t>zodat zij de nodige maatregelen kunnen treffen</w:t>
      </w:r>
      <w:r w:rsidRPr="00FB1D58">
        <w:rPr>
          <w:rFonts w:ascii="FlandersArtSans-Regular" w:eastAsia="Calibri" w:hAnsi="FlandersArtSans-Regular"/>
          <w:color w:val="171717" w:themeColor="background2" w:themeShade="1A"/>
        </w:rPr>
        <w:t xml:space="preserve">. Momenteel </w:t>
      </w:r>
      <w:r w:rsidR="00BB097C">
        <w:rPr>
          <w:rFonts w:ascii="FlandersArtSans-Regular" w:eastAsia="Calibri" w:hAnsi="FlandersArtSans-Regular"/>
          <w:color w:val="171717" w:themeColor="background2" w:themeShade="1A"/>
        </w:rPr>
        <w:t>is</w:t>
      </w:r>
      <w:r w:rsidR="00BB097C" w:rsidRPr="00FB1D58">
        <w:rPr>
          <w:rFonts w:ascii="FlandersArtSans-Regular" w:eastAsia="Calibri" w:hAnsi="FlandersArtSans-Regular"/>
          <w:color w:val="171717" w:themeColor="background2" w:themeShade="1A"/>
        </w:rPr>
        <w:t xml:space="preserve"> </w:t>
      </w:r>
      <w:r w:rsidRPr="00FB1D58">
        <w:rPr>
          <w:rFonts w:ascii="FlandersArtSans-Regular" w:eastAsia="Calibri" w:hAnsi="FlandersArtSans-Regular"/>
          <w:color w:val="171717" w:themeColor="background2" w:themeShade="1A"/>
        </w:rPr>
        <w:t xml:space="preserve">er </w:t>
      </w:r>
      <w:r w:rsidR="0098072A">
        <w:rPr>
          <w:rFonts w:ascii="FlandersArtSans-Regular" w:eastAsia="Calibri" w:hAnsi="FlandersArtSans-Regular"/>
          <w:color w:val="171717" w:themeColor="background2" w:themeShade="1A"/>
        </w:rPr>
        <w:t xml:space="preserve">echter </w:t>
      </w:r>
      <w:r w:rsidRPr="00FB1D58">
        <w:rPr>
          <w:rFonts w:ascii="FlandersArtSans-Regular" w:eastAsia="Calibri" w:hAnsi="FlandersArtSans-Regular"/>
          <w:color w:val="171717" w:themeColor="background2" w:themeShade="1A"/>
        </w:rPr>
        <w:t xml:space="preserve">nog geen </w:t>
      </w:r>
      <w:r w:rsidR="00BB097C">
        <w:rPr>
          <w:rFonts w:ascii="FlandersArtSans-Regular" w:eastAsia="Calibri" w:hAnsi="FlandersArtSans-Regular"/>
          <w:color w:val="171717" w:themeColor="background2" w:themeShade="1A"/>
        </w:rPr>
        <w:t xml:space="preserve">zicht op concrete </w:t>
      </w:r>
      <w:r w:rsidRPr="00FB1D58">
        <w:rPr>
          <w:rFonts w:ascii="FlandersArtSans-Regular" w:eastAsia="Calibri" w:hAnsi="FlandersArtSans-Regular"/>
          <w:color w:val="171717" w:themeColor="background2" w:themeShade="1A"/>
        </w:rPr>
        <w:t>wijzigingen.</w:t>
      </w:r>
      <w:r w:rsidR="00FB1D58" w:rsidRPr="00FB1D58">
        <w:rPr>
          <w:rFonts w:ascii="FlandersArtSans-Regular" w:eastAsia="Calibri" w:hAnsi="FlandersArtSans-Regular"/>
          <w:color w:val="171717" w:themeColor="background2" w:themeShade="1A"/>
        </w:rPr>
        <w:t xml:space="preserve"> Er wordt wel </w:t>
      </w:r>
      <w:r w:rsidR="0098072A">
        <w:rPr>
          <w:rFonts w:ascii="FlandersArtSans-Regular" w:eastAsia="Calibri" w:hAnsi="FlandersArtSans-Regular"/>
          <w:color w:val="171717" w:themeColor="background2" w:themeShade="1A"/>
        </w:rPr>
        <w:t xml:space="preserve">nogmaals </w:t>
      </w:r>
      <w:r w:rsidR="00FB1D58" w:rsidRPr="00FB1D58">
        <w:rPr>
          <w:rFonts w:ascii="FlandersArtSans-Regular" w:eastAsia="Calibri" w:hAnsi="FlandersArtSans-Regular"/>
          <w:color w:val="171717" w:themeColor="background2" w:themeShade="1A"/>
        </w:rPr>
        <w:t xml:space="preserve">gewezen </w:t>
      </w:r>
      <w:r w:rsidR="0098072A">
        <w:rPr>
          <w:rFonts w:ascii="FlandersArtSans-Regular" w:eastAsia="Calibri" w:hAnsi="FlandersArtSans-Regular"/>
          <w:color w:val="171717" w:themeColor="background2" w:themeShade="1A"/>
        </w:rPr>
        <w:t xml:space="preserve">op het gegeven </w:t>
      </w:r>
      <w:r w:rsidR="00FB1D58" w:rsidRPr="00FB1D58">
        <w:rPr>
          <w:rFonts w:ascii="FlandersArtSans-Regular" w:eastAsia="Calibri" w:hAnsi="FlandersArtSans-Regular"/>
          <w:color w:val="171717" w:themeColor="background2" w:themeShade="1A"/>
        </w:rPr>
        <w:t>dat elk voorstel tot wijziging vanuit de beheerautoriteit naar dit monitoringcomité komt voor advies.</w:t>
      </w:r>
    </w:p>
    <w:p w14:paraId="675260B7" w14:textId="77777777" w:rsidR="00C75D77" w:rsidRPr="00C06704" w:rsidRDefault="00FB1D58" w:rsidP="00C06704">
      <w:pPr>
        <w:spacing w:after="160" w:line="259" w:lineRule="auto"/>
        <w:jc w:val="both"/>
        <w:rPr>
          <w:rFonts w:ascii="FlandersArtSans-Regular" w:eastAsia="Calibri" w:hAnsi="FlandersArtSans-Regular"/>
          <w:color w:val="171717" w:themeColor="background2" w:themeShade="1A"/>
        </w:rPr>
      </w:pPr>
      <w:r w:rsidRPr="00FB1D58">
        <w:rPr>
          <w:rFonts w:ascii="FlandersArtSans-Regular" w:eastAsia="Calibri" w:hAnsi="FlandersArtSans-Regular"/>
          <w:color w:val="171717" w:themeColor="background2" w:themeShade="1A"/>
        </w:rPr>
        <w:t xml:space="preserve">De VLM-vertegenwoordiger merkt op dat een wijziging zo goed als zeker nodig zal zijn vanwege het voorstel van de middelveldorganisaties tot aanpassing van de bufferstrook-maatregel </w:t>
      </w:r>
      <w:r w:rsidR="00BB097C">
        <w:rPr>
          <w:rFonts w:ascii="FlandersArtSans-Regular" w:eastAsia="Calibri" w:hAnsi="FlandersArtSans-Regular"/>
          <w:color w:val="171717" w:themeColor="background2" w:themeShade="1A"/>
        </w:rPr>
        <w:t xml:space="preserve">(i.k.v. MAP). </w:t>
      </w:r>
      <w:r w:rsidRPr="00FB1D58">
        <w:rPr>
          <w:rFonts w:ascii="FlandersArtSans-Regular" w:eastAsia="Calibri" w:hAnsi="FlandersArtSans-Regular"/>
          <w:color w:val="171717" w:themeColor="background2" w:themeShade="1A"/>
        </w:rPr>
        <w:t>Indien d</w:t>
      </w:r>
      <w:r w:rsidR="0098072A">
        <w:rPr>
          <w:rFonts w:ascii="FlandersArtSans-Regular" w:eastAsia="Calibri" w:hAnsi="FlandersArtSans-Regular"/>
          <w:color w:val="171717" w:themeColor="background2" w:themeShade="1A"/>
        </w:rPr>
        <w:t xml:space="preserve">eze maatregel effectief aangepast wordt, </w:t>
      </w:r>
      <w:r w:rsidRPr="00FB1D58">
        <w:rPr>
          <w:rFonts w:ascii="FlandersArtSans-Regular" w:eastAsia="Calibri" w:hAnsi="FlandersArtSans-Regular"/>
          <w:color w:val="171717" w:themeColor="background2" w:themeShade="1A"/>
        </w:rPr>
        <w:t>zal er in juni een gesprek opgestart worden met de Commissie.</w:t>
      </w:r>
    </w:p>
    <w:p w14:paraId="5E5545B7" w14:textId="77777777" w:rsidR="00FB1D58" w:rsidRPr="00FB1D58" w:rsidRDefault="00FB1D58" w:rsidP="00C06704">
      <w:pPr>
        <w:pStyle w:val="Kop2"/>
        <w:jc w:val="both"/>
      </w:pPr>
      <w:r>
        <w:t>Frequentie bijeenkomst monitoringcomité</w:t>
      </w:r>
    </w:p>
    <w:p w14:paraId="08605347" w14:textId="77777777" w:rsidR="00FB1D58" w:rsidRPr="00847ECD" w:rsidRDefault="00FB1D58" w:rsidP="00526073">
      <w:pPr>
        <w:spacing w:after="160" w:line="259" w:lineRule="auto"/>
        <w:jc w:val="both"/>
        <w:rPr>
          <w:rFonts w:ascii="FlandersArtSans-Regular" w:eastAsia="Calibri" w:hAnsi="FlandersArtSans-Regular"/>
          <w:color w:val="171717" w:themeColor="background2" w:themeShade="1A"/>
        </w:rPr>
      </w:pPr>
      <w:r w:rsidRPr="00847ECD">
        <w:rPr>
          <w:rFonts w:ascii="FlandersArtSans-Regular" w:eastAsia="Calibri" w:hAnsi="FlandersArtSans-Regular"/>
          <w:color w:val="171717" w:themeColor="background2" w:themeShade="1A"/>
        </w:rPr>
        <w:t xml:space="preserve">Vanuit de Minaraad komt er tot slot een vraag over de frequentie van het samenkomen van het monitoringcomité. De voorzitter verwijst hierbij naar </w:t>
      </w:r>
      <w:r w:rsidR="0098072A">
        <w:rPr>
          <w:rFonts w:ascii="FlandersArtSans-Regular" w:eastAsia="Calibri" w:hAnsi="FlandersArtSans-Regular"/>
          <w:color w:val="171717" w:themeColor="background2" w:themeShade="1A"/>
        </w:rPr>
        <w:t>art. 124 lid 1 van de</w:t>
      </w:r>
      <w:r w:rsidR="005F07AE">
        <w:rPr>
          <w:rFonts w:ascii="FlandersArtSans-Regular" w:eastAsia="Calibri" w:hAnsi="FlandersArtSans-Regular"/>
          <w:color w:val="171717" w:themeColor="background2" w:themeShade="1A"/>
        </w:rPr>
        <w:t xml:space="preserve"> verordening (EU) nr. 2021/2115</w:t>
      </w:r>
      <w:r w:rsidR="0098072A">
        <w:rPr>
          <w:rFonts w:ascii="FlandersArtSans-Regular" w:eastAsia="Calibri" w:hAnsi="FlandersArtSans-Regular"/>
          <w:color w:val="171717" w:themeColor="background2" w:themeShade="1A"/>
        </w:rPr>
        <w:t xml:space="preserve"> </w:t>
      </w:r>
      <w:r w:rsidR="005F07AE">
        <w:rPr>
          <w:rFonts w:ascii="FlandersArtSans-Regular" w:eastAsia="Calibri" w:hAnsi="FlandersArtSans-Regular"/>
          <w:color w:val="171717" w:themeColor="background2" w:themeShade="1A"/>
        </w:rPr>
        <w:t xml:space="preserve"> en </w:t>
      </w:r>
      <w:r w:rsidRPr="00847ECD">
        <w:rPr>
          <w:rFonts w:ascii="FlandersArtSans-Regular" w:eastAsia="Calibri" w:hAnsi="FlandersArtSans-Regular"/>
          <w:color w:val="171717" w:themeColor="background2" w:themeShade="1A"/>
        </w:rPr>
        <w:t>het reglement van orde</w:t>
      </w:r>
      <w:r w:rsidR="0098072A">
        <w:rPr>
          <w:rFonts w:ascii="FlandersArtSans-Regular" w:eastAsia="Calibri" w:hAnsi="FlandersArtSans-Regular"/>
          <w:color w:val="171717" w:themeColor="background2" w:themeShade="1A"/>
        </w:rPr>
        <w:t xml:space="preserve"> (art. 4 lid 1)</w:t>
      </w:r>
      <w:r w:rsidRPr="00847ECD">
        <w:rPr>
          <w:rFonts w:ascii="FlandersArtSans-Regular" w:eastAsia="Calibri" w:hAnsi="FlandersArtSans-Regular"/>
          <w:color w:val="171717" w:themeColor="background2" w:themeShade="1A"/>
        </w:rPr>
        <w:t xml:space="preserve"> waarin staat dat het monitoringcomité minstens eenmaal per jaar bijeenkomt. Dit jaar zullen de leden nog meermaals gecontacteerd worden, maar er wordt geprobeerd een balans te vinden tussen de drukke agenda’s van de vertegenwoordigers en onze nood aan advies van het monitoringcomité</w:t>
      </w:r>
      <w:r w:rsidR="00847ECD" w:rsidRPr="00847ECD">
        <w:rPr>
          <w:rFonts w:ascii="FlandersArtSans-Regular" w:eastAsia="Calibri" w:hAnsi="FlandersArtSans-Regular"/>
          <w:color w:val="171717" w:themeColor="background2" w:themeShade="1A"/>
        </w:rPr>
        <w:t>.</w:t>
      </w:r>
    </w:p>
    <w:p w14:paraId="72677D71" w14:textId="77777777" w:rsidR="00C75D77" w:rsidRDefault="00C75D77" w:rsidP="00C06704">
      <w:pPr>
        <w:spacing w:after="160" w:line="259" w:lineRule="auto"/>
        <w:jc w:val="both"/>
      </w:pPr>
    </w:p>
    <w:p w14:paraId="0744502A" w14:textId="77777777" w:rsidR="00CD35EA" w:rsidRDefault="00CD35EA" w:rsidP="00C06704">
      <w:pPr>
        <w:spacing w:after="160" w:line="259" w:lineRule="auto"/>
        <w:contextualSpacing/>
        <w:jc w:val="both"/>
      </w:pPr>
    </w:p>
    <w:p w14:paraId="62C41553" w14:textId="77777777" w:rsidR="00CD35EA" w:rsidRPr="00FA2F4E" w:rsidRDefault="00CD35EA" w:rsidP="00C06704">
      <w:pPr>
        <w:spacing w:after="160" w:line="259" w:lineRule="auto"/>
        <w:contextualSpacing/>
        <w:jc w:val="both"/>
      </w:pPr>
    </w:p>
    <w:p w14:paraId="17730897" w14:textId="77777777" w:rsidR="005C36D9" w:rsidRDefault="005C36D9" w:rsidP="00C06704">
      <w:pPr>
        <w:jc w:val="both"/>
      </w:pPr>
    </w:p>
    <w:sectPr w:rsidR="005C36D9" w:rsidSect="00327FF0">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D2EE" w14:textId="77777777" w:rsidR="008D1786" w:rsidRDefault="008D1786">
      <w:pPr>
        <w:spacing w:after="0"/>
      </w:pPr>
      <w:r>
        <w:separator/>
      </w:r>
    </w:p>
  </w:endnote>
  <w:endnote w:type="continuationSeparator" w:id="0">
    <w:p w14:paraId="000E4CA9" w14:textId="77777777" w:rsidR="008D1786" w:rsidRDefault="008D1786">
      <w:pPr>
        <w:spacing w:after="0"/>
      </w:pPr>
      <w:r>
        <w:continuationSeparator/>
      </w:r>
    </w:p>
  </w:endnote>
  <w:endnote w:type="continuationNotice" w:id="1">
    <w:p w14:paraId="6BBF0518" w14:textId="77777777" w:rsidR="008D1786" w:rsidRDefault="008D17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altName w:val="Courier New"/>
    <w:charset w:val="00"/>
    <w:family w:val="auto"/>
    <w:pitch w:val="variable"/>
    <w:sig w:usb0="00000001"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6612" w14:textId="77777777" w:rsidR="00B126FA" w:rsidRPr="00742D22" w:rsidRDefault="00253329" w:rsidP="00327FF0">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F638E1">
      <w:rPr>
        <w:rFonts w:ascii="FlandersArtSans-Regular" w:hAnsi="FlandersArtSans-Regular" w:cs="Calibri"/>
        <w:noProof/>
        <w:sz w:val="18"/>
        <w:szCs w:val="18"/>
      </w:rPr>
      <w:t>3</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F638E1">
      <w:rPr>
        <w:rStyle w:val="Paginanummer"/>
        <w:rFonts w:ascii="FlandersArtSans-Regular" w:hAnsi="FlandersArtSans-Regular" w:cs="Calibri"/>
        <w:noProof/>
        <w:sz w:val="18"/>
        <w:szCs w:val="18"/>
      </w:rPr>
      <w:t>7</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7B87" w14:textId="77777777" w:rsidR="00B126FA" w:rsidRDefault="00253329" w:rsidP="00327FF0">
    <w:pPr>
      <w:pStyle w:val="Koptekst"/>
      <w:tabs>
        <w:tab w:val="clear" w:pos="4536"/>
        <w:tab w:val="clear" w:pos="9072"/>
        <w:tab w:val="center" w:pos="9356"/>
        <w:tab w:val="right" w:pos="10206"/>
      </w:tabs>
      <w:spacing w:before="200" w:after="120"/>
    </w:pPr>
    <w:r>
      <w:rPr>
        <w:noProof/>
        <w:lang w:val="en-GB" w:eastAsia="en-GB"/>
      </w:rPr>
      <w:drawing>
        <wp:inline distT="0" distB="0" distL="0" distR="0" wp14:anchorId="6C2AB815" wp14:editId="3DE4E495">
          <wp:extent cx="13788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CF45E6">
      <w:rPr>
        <w:rFonts w:ascii="FlandersArtSans-Regular" w:hAnsi="FlandersArtSans-Regular" w:cs="Calibri"/>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CF45E6">
      <w:rPr>
        <w:rStyle w:val="Paginanummer"/>
        <w:rFonts w:cs="Calibri"/>
        <w:sz w:val="18"/>
        <w:szCs w:val="18"/>
      </w:rPr>
      <w:t>7</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4670" w14:textId="77777777" w:rsidR="008D1786" w:rsidRDefault="008D1786">
      <w:pPr>
        <w:spacing w:after="0"/>
      </w:pPr>
      <w:r>
        <w:separator/>
      </w:r>
    </w:p>
  </w:footnote>
  <w:footnote w:type="continuationSeparator" w:id="0">
    <w:p w14:paraId="71C0668A" w14:textId="77777777" w:rsidR="008D1786" w:rsidRDefault="008D1786">
      <w:pPr>
        <w:spacing w:after="0"/>
      </w:pPr>
      <w:r>
        <w:continuationSeparator/>
      </w:r>
    </w:p>
  </w:footnote>
  <w:footnote w:type="continuationNotice" w:id="1">
    <w:p w14:paraId="6C6836E6" w14:textId="77777777" w:rsidR="008D1786" w:rsidRDefault="008D178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D7D35"/>
    <w:multiLevelType w:val="hybridMultilevel"/>
    <w:tmpl w:val="0BE480AC"/>
    <w:lvl w:ilvl="0" w:tplc="95E4E566">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146345D"/>
    <w:multiLevelType w:val="hybridMultilevel"/>
    <w:tmpl w:val="D34819C2"/>
    <w:lvl w:ilvl="0" w:tplc="C046B3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26AD690A"/>
    <w:multiLevelType w:val="hybridMultilevel"/>
    <w:tmpl w:val="83F0FA5E"/>
    <w:lvl w:ilvl="0" w:tplc="A796CAA4">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DC6E85"/>
    <w:multiLevelType w:val="hybridMultilevel"/>
    <w:tmpl w:val="4BA2D89C"/>
    <w:lvl w:ilvl="0" w:tplc="C046B3C4">
      <w:start w:val="1"/>
      <w:numFmt w:val="lowerLetter"/>
      <w:lvlText w:val="%1)"/>
      <w:lvlJc w:val="left"/>
      <w:pPr>
        <w:ind w:left="180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2DCE00FD"/>
    <w:multiLevelType w:val="hybridMultilevel"/>
    <w:tmpl w:val="47DC3DE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4188310F"/>
    <w:multiLevelType w:val="hybridMultilevel"/>
    <w:tmpl w:val="A5FA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6AA3D3E"/>
    <w:multiLevelType w:val="hybridMultilevel"/>
    <w:tmpl w:val="5C0807A8"/>
    <w:lvl w:ilvl="0" w:tplc="C046B3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4A4A4E88"/>
    <w:multiLevelType w:val="hybridMultilevel"/>
    <w:tmpl w:val="ED0EB92E"/>
    <w:lvl w:ilvl="0" w:tplc="54B28286">
      <w:start w:val="2"/>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5F934C81"/>
    <w:multiLevelType w:val="hybridMultilevel"/>
    <w:tmpl w:val="0E10D02A"/>
    <w:lvl w:ilvl="0" w:tplc="D1B6B602">
      <w:start w:val="4"/>
      <w:numFmt w:val="bullet"/>
      <w:lvlText w:val="-"/>
      <w:lvlJc w:val="left"/>
      <w:pPr>
        <w:ind w:left="1080" w:hanging="72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15:restartNumberingAfterBreak="0">
    <w:nsid w:val="6E46388D"/>
    <w:multiLevelType w:val="hybridMultilevel"/>
    <w:tmpl w:val="4EAEC5C2"/>
    <w:lvl w:ilvl="0" w:tplc="772E8672">
      <w:numFmt w:val="bullet"/>
      <w:lvlText w:val="•"/>
      <w:lvlJc w:val="left"/>
      <w:pPr>
        <w:ind w:left="1080" w:hanging="72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4796211">
    <w:abstractNumId w:val="9"/>
  </w:num>
  <w:num w:numId="2" w16cid:durableId="1133403851">
    <w:abstractNumId w:val="2"/>
  </w:num>
  <w:num w:numId="3" w16cid:durableId="1614677363">
    <w:abstractNumId w:val="10"/>
  </w:num>
  <w:num w:numId="4" w16cid:durableId="426117913">
    <w:abstractNumId w:val="5"/>
  </w:num>
  <w:num w:numId="5" w16cid:durableId="363334991">
    <w:abstractNumId w:val="8"/>
  </w:num>
  <w:num w:numId="6" w16cid:durableId="1926961094">
    <w:abstractNumId w:val="0"/>
  </w:num>
  <w:num w:numId="7" w16cid:durableId="13070299">
    <w:abstractNumId w:val="7"/>
  </w:num>
  <w:num w:numId="8" w16cid:durableId="1765102237">
    <w:abstractNumId w:val="9"/>
  </w:num>
  <w:num w:numId="9" w16cid:durableId="1214151423">
    <w:abstractNumId w:val="9"/>
  </w:num>
  <w:num w:numId="10" w16cid:durableId="2084061708">
    <w:abstractNumId w:val="4"/>
  </w:num>
  <w:num w:numId="11" w16cid:durableId="1343971822">
    <w:abstractNumId w:val="1"/>
  </w:num>
  <w:num w:numId="12" w16cid:durableId="1029994279">
    <w:abstractNumId w:val="3"/>
  </w:num>
  <w:num w:numId="13" w16cid:durableId="7244549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F47A94"/>
    <w:rsid w:val="00030B66"/>
    <w:rsid w:val="000426BC"/>
    <w:rsid w:val="000A68D0"/>
    <w:rsid w:val="000C7052"/>
    <w:rsid w:val="000D06D1"/>
    <w:rsid w:val="000E145C"/>
    <w:rsid w:val="00132212"/>
    <w:rsid w:val="00154730"/>
    <w:rsid w:val="00157787"/>
    <w:rsid w:val="00190BD9"/>
    <w:rsid w:val="001B3501"/>
    <w:rsid w:val="001D0C99"/>
    <w:rsid w:val="001E729D"/>
    <w:rsid w:val="001F0DD2"/>
    <w:rsid w:val="001F306C"/>
    <w:rsid w:val="00243DD6"/>
    <w:rsid w:val="00246BBD"/>
    <w:rsid w:val="00253329"/>
    <w:rsid w:val="0025354F"/>
    <w:rsid w:val="002C31FC"/>
    <w:rsid w:val="00307265"/>
    <w:rsid w:val="003117F4"/>
    <w:rsid w:val="003168D1"/>
    <w:rsid w:val="00322A8D"/>
    <w:rsid w:val="00356846"/>
    <w:rsid w:val="003610C1"/>
    <w:rsid w:val="003915DE"/>
    <w:rsid w:val="003A40AE"/>
    <w:rsid w:val="00430899"/>
    <w:rsid w:val="004320EF"/>
    <w:rsid w:val="004417B2"/>
    <w:rsid w:val="00442FD2"/>
    <w:rsid w:val="004A2C0C"/>
    <w:rsid w:val="004D7574"/>
    <w:rsid w:val="004F661C"/>
    <w:rsid w:val="00523A6D"/>
    <w:rsid w:val="00526073"/>
    <w:rsid w:val="00544679"/>
    <w:rsid w:val="0055431C"/>
    <w:rsid w:val="00554FF3"/>
    <w:rsid w:val="0058611A"/>
    <w:rsid w:val="00596D34"/>
    <w:rsid w:val="005B1D3B"/>
    <w:rsid w:val="005B3875"/>
    <w:rsid w:val="005C175A"/>
    <w:rsid w:val="005C36D9"/>
    <w:rsid w:val="005F07AE"/>
    <w:rsid w:val="005F5923"/>
    <w:rsid w:val="006025E6"/>
    <w:rsid w:val="00611E87"/>
    <w:rsid w:val="006551DC"/>
    <w:rsid w:val="00664145"/>
    <w:rsid w:val="00684497"/>
    <w:rsid w:val="006C2634"/>
    <w:rsid w:val="006D116D"/>
    <w:rsid w:val="00716220"/>
    <w:rsid w:val="007643FB"/>
    <w:rsid w:val="007870BF"/>
    <w:rsid w:val="00797856"/>
    <w:rsid w:val="007C589B"/>
    <w:rsid w:val="007D2FDB"/>
    <w:rsid w:val="00811016"/>
    <w:rsid w:val="00812279"/>
    <w:rsid w:val="00847ECD"/>
    <w:rsid w:val="008734DF"/>
    <w:rsid w:val="008A1701"/>
    <w:rsid w:val="008B1B91"/>
    <w:rsid w:val="008D1786"/>
    <w:rsid w:val="008D58D9"/>
    <w:rsid w:val="008D5D25"/>
    <w:rsid w:val="008E07C4"/>
    <w:rsid w:val="008E45B7"/>
    <w:rsid w:val="00966B27"/>
    <w:rsid w:val="00974070"/>
    <w:rsid w:val="0098072A"/>
    <w:rsid w:val="009A72E3"/>
    <w:rsid w:val="009B500F"/>
    <w:rsid w:val="009C1F39"/>
    <w:rsid w:val="009E566F"/>
    <w:rsid w:val="00A02409"/>
    <w:rsid w:val="00A25B2F"/>
    <w:rsid w:val="00A47043"/>
    <w:rsid w:val="00A52B23"/>
    <w:rsid w:val="00A53234"/>
    <w:rsid w:val="00A6416A"/>
    <w:rsid w:val="00A75088"/>
    <w:rsid w:val="00A77D56"/>
    <w:rsid w:val="00A85EA3"/>
    <w:rsid w:val="00A91B52"/>
    <w:rsid w:val="00AB054D"/>
    <w:rsid w:val="00AC0788"/>
    <w:rsid w:val="00AE6D1E"/>
    <w:rsid w:val="00AE7B1C"/>
    <w:rsid w:val="00B101A3"/>
    <w:rsid w:val="00B32C00"/>
    <w:rsid w:val="00B37EAA"/>
    <w:rsid w:val="00B904BC"/>
    <w:rsid w:val="00BB097C"/>
    <w:rsid w:val="00C06704"/>
    <w:rsid w:val="00C07995"/>
    <w:rsid w:val="00C75D77"/>
    <w:rsid w:val="00C91623"/>
    <w:rsid w:val="00CA7F1C"/>
    <w:rsid w:val="00CB6807"/>
    <w:rsid w:val="00CC52BD"/>
    <w:rsid w:val="00CD35EA"/>
    <w:rsid w:val="00CD6B62"/>
    <w:rsid w:val="00CF45E6"/>
    <w:rsid w:val="00CF46E0"/>
    <w:rsid w:val="00D240DD"/>
    <w:rsid w:val="00D8109F"/>
    <w:rsid w:val="00D819F4"/>
    <w:rsid w:val="00D86300"/>
    <w:rsid w:val="00DA7D82"/>
    <w:rsid w:val="00DB054A"/>
    <w:rsid w:val="00DC115D"/>
    <w:rsid w:val="00DE0417"/>
    <w:rsid w:val="00DE25C1"/>
    <w:rsid w:val="00E21A7A"/>
    <w:rsid w:val="00E30503"/>
    <w:rsid w:val="00E61545"/>
    <w:rsid w:val="00E8612A"/>
    <w:rsid w:val="00E86BAF"/>
    <w:rsid w:val="00EA6FFB"/>
    <w:rsid w:val="00F16CC0"/>
    <w:rsid w:val="00F638E1"/>
    <w:rsid w:val="00F664F7"/>
    <w:rsid w:val="00F75D45"/>
    <w:rsid w:val="00FA2F4E"/>
    <w:rsid w:val="00FA3ACC"/>
    <w:rsid w:val="00FB1D58"/>
    <w:rsid w:val="33F4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4574B3"/>
  <w15:chartTrackingRefBased/>
  <w15:docId w15:val="{2A00DA06-AE4B-4C58-B916-6A01FC6F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1623"/>
    <w:pPr>
      <w:spacing w:after="200" w:line="240" w:lineRule="auto"/>
    </w:pPr>
    <w:rPr>
      <w:lang w:val="nl-BE"/>
    </w:rPr>
  </w:style>
  <w:style w:type="paragraph" w:styleId="Kop1">
    <w:name w:val="heading 1"/>
    <w:basedOn w:val="Standaard"/>
    <w:next w:val="Standaard"/>
    <w:link w:val="Kop1Char"/>
    <w:uiPriority w:val="9"/>
    <w:qFormat/>
    <w:rsid w:val="00C91623"/>
    <w:pPr>
      <w:keepNext/>
      <w:keepLines/>
      <w:numPr>
        <w:numId w:val="1"/>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91623"/>
    <w:pPr>
      <w:keepNext/>
      <w:keepLines/>
      <w:numPr>
        <w:ilvl w:val="1"/>
        <w:numId w:val="1"/>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91623"/>
    <w:pPr>
      <w:keepNext/>
      <w:keepLines/>
      <w:numPr>
        <w:ilvl w:val="2"/>
        <w:numId w:val="1"/>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91623"/>
    <w:pPr>
      <w:keepNext/>
      <w:keepLines/>
      <w:numPr>
        <w:ilvl w:val="3"/>
        <w:numId w:val="1"/>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91623"/>
    <w:pPr>
      <w:keepNext/>
      <w:keepLines/>
      <w:numPr>
        <w:ilvl w:val="4"/>
        <w:numId w:val="1"/>
      </w:numPr>
      <w:spacing w:before="200" w:after="0" w:line="270" w:lineRule="exact"/>
      <w:contextualSpacing/>
      <w:outlineLvl w:val="4"/>
    </w:pPr>
    <w:rPr>
      <w:rFonts w:ascii="FlandersArtSans-Regular" w:eastAsiaTheme="majorEastAsia" w:hAnsi="FlandersArtSans-Regular" w:cstheme="majorBidi"/>
      <w:color w:val="171717" w:themeColor="background2" w:themeShade="1A"/>
      <w:szCs w:val="20"/>
    </w:rPr>
  </w:style>
  <w:style w:type="paragraph" w:styleId="Kop6">
    <w:name w:val="heading 6"/>
    <w:basedOn w:val="Standaard"/>
    <w:next w:val="Standaard"/>
    <w:link w:val="Kop6Char"/>
    <w:uiPriority w:val="9"/>
    <w:unhideWhenUsed/>
    <w:qFormat/>
    <w:rsid w:val="00C91623"/>
    <w:pPr>
      <w:keepNext/>
      <w:keepLines/>
      <w:numPr>
        <w:ilvl w:val="5"/>
        <w:numId w:val="1"/>
      </w:numPr>
      <w:spacing w:before="200" w:after="0" w:line="270" w:lineRule="exact"/>
      <w:contextualSpacing/>
      <w:outlineLvl w:val="5"/>
    </w:pPr>
    <w:rPr>
      <w:rFonts w:ascii="FlandersArtSerif-Regular" w:eastAsiaTheme="majorEastAsia" w:hAnsi="FlandersArtSerif-Regular" w:cstheme="majorBidi"/>
      <w:iCs/>
      <w:color w:val="171717" w:themeColor="background2" w:themeShade="1A"/>
      <w:szCs w:val="20"/>
    </w:rPr>
  </w:style>
  <w:style w:type="paragraph" w:styleId="Kop7">
    <w:name w:val="heading 7"/>
    <w:basedOn w:val="Standaard"/>
    <w:next w:val="Standaard"/>
    <w:link w:val="Kop7Char"/>
    <w:uiPriority w:val="9"/>
    <w:unhideWhenUsed/>
    <w:qFormat/>
    <w:rsid w:val="00C91623"/>
    <w:pPr>
      <w:keepNext/>
      <w:keepLines/>
      <w:numPr>
        <w:ilvl w:val="6"/>
        <w:numId w:val="1"/>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C91623"/>
    <w:pPr>
      <w:keepNext/>
      <w:keepLines/>
      <w:numPr>
        <w:ilvl w:val="7"/>
        <w:numId w:val="1"/>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C91623"/>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623"/>
    <w:rPr>
      <w:rFonts w:ascii="FlandersArtSans-Bold" w:eastAsiaTheme="majorEastAsia" w:hAnsi="FlandersArtSans-Bold" w:cstheme="majorBidi"/>
      <w:bCs/>
      <w:caps/>
      <w:color w:val="3C3D3C"/>
      <w:sz w:val="36"/>
      <w:szCs w:val="28"/>
      <w:lang w:val="nl-BE"/>
    </w:rPr>
  </w:style>
  <w:style w:type="character" w:customStyle="1" w:styleId="Kop2Char">
    <w:name w:val="Kop 2 Char"/>
    <w:basedOn w:val="Standaardalinea-lettertype"/>
    <w:link w:val="Kop2"/>
    <w:uiPriority w:val="9"/>
    <w:rsid w:val="00C91623"/>
    <w:rPr>
      <w:rFonts w:ascii="FlandersArtSans-Regular" w:eastAsiaTheme="majorEastAsia" w:hAnsi="FlandersArtSans-Regular" w:cstheme="majorBidi"/>
      <w:bCs/>
      <w:color w:val="000000" w:themeColor="text1"/>
      <w:sz w:val="32"/>
      <w:szCs w:val="26"/>
      <w:u w:val="dotted"/>
      <w:lang w:val="nl-BE"/>
    </w:rPr>
  </w:style>
  <w:style w:type="character" w:customStyle="1" w:styleId="Kop3Char">
    <w:name w:val="Kop 3 Char"/>
    <w:basedOn w:val="Standaardalinea-lettertype"/>
    <w:link w:val="Kop3"/>
    <w:uiPriority w:val="9"/>
    <w:rsid w:val="00C91623"/>
    <w:rPr>
      <w:rFonts w:ascii="FlandersArtSerif-Bold" w:eastAsiaTheme="majorEastAsia" w:hAnsi="FlandersArtSerif-Bold" w:cstheme="majorBidi"/>
      <w:bCs/>
      <w:color w:val="9B9DA0"/>
      <w:sz w:val="24"/>
      <w:szCs w:val="20"/>
      <w:lang w:val="nl-BE"/>
    </w:rPr>
  </w:style>
  <w:style w:type="character" w:customStyle="1" w:styleId="Kop4Char">
    <w:name w:val="Kop 4 Char"/>
    <w:basedOn w:val="Standaardalinea-lettertype"/>
    <w:link w:val="Kop4"/>
    <w:uiPriority w:val="9"/>
    <w:rsid w:val="00C91623"/>
    <w:rPr>
      <w:rFonts w:ascii="FlandersArtSerif-Bold" w:eastAsiaTheme="majorEastAsia" w:hAnsi="FlandersArtSerif-Bold" w:cstheme="majorBidi"/>
      <w:bCs/>
      <w:iCs/>
      <w:color w:val="000000" w:themeColor="text1"/>
      <w:szCs w:val="20"/>
      <w:u w:val="single"/>
      <w:lang w:val="nl-BE"/>
    </w:rPr>
  </w:style>
  <w:style w:type="character" w:customStyle="1" w:styleId="Kop5Char">
    <w:name w:val="Kop 5 Char"/>
    <w:basedOn w:val="Standaardalinea-lettertype"/>
    <w:link w:val="Kop5"/>
    <w:uiPriority w:val="9"/>
    <w:rsid w:val="00C91623"/>
    <w:rPr>
      <w:rFonts w:ascii="FlandersArtSans-Regular" w:eastAsiaTheme="majorEastAsia" w:hAnsi="FlandersArtSans-Regular" w:cstheme="majorBidi"/>
      <w:color w:val="171717" w:themeColor="background2" w:themeShade="1A"/>
      <w:szCs w:val="20"/>
      <w:lang w:val="nl-BE"/>
    </w:rPr>
  </w:style>
  <w:style w:type="character" w:customStyle="1" w:styleId="Kop6Char">
    <w:name w:val="Kop 6 Char"/>
    <w:basedOn w:val="Standaardalinea-lettertype"/>
    <w:link w:val="Kop6"/>
    <w:uiPriority w:val="9"/>
    <w:rsid w:val="00C91623"/>
    <w:rPr>
      <w:rFonts w:ascii="FlandersArtSerif-Regular" w:eastAsiaTheme="majorEastAsia" w:hAnsi="FlandersArtSerif-Regular" w:cstheme="majorBidi"/>
      <w:iCs/>
      <w:color w:val="171717" w:themeColor="background2" w:themeShade="1A"/>
      <w:szCs w:val="20"/>
      <w:lang w:val="nl-BE"/>
    </w:rPr>
  </w:style>
  <w:style w:type="character" w:customStyle="1" w:styleId="Kop7Char">
    <w:name w:val="Kop 7 Char"/>
    <w:basedOn w:val="Standaardalinea-lettertype"/>
    <w:link w:val="Kop7"/>
    <w:uiPriority w:val="9"/>
    <w:rsid w:val="00C91623"/>
    <w:rPr>
      <w:rFonts w:ascii="FlandersArtSerif-Medium" w:eastAsiaTheme="majorEastAsia" w:hAnsi="FlandersArtSerif-Medium" w:cstheme="majorBidi"/>
      <w:iCs/>
      <w:color w:val="9B9DA0"/>
      <w:szCs w:val="20"/>
      <w:lang w:val="nl-BE"/>
    </w:rPr>
  </w:style>
  <w:style w:type="character" w:customStyle="1" w:styleId="Kop8Char">
    <w:name w:val="Kop 8 Char"/>
    <w:basedOn w:val="Standaardalinea-lettertype"/>
    <w:link w:val="Kop8"/>
    <w:uiPriority w:val="9"/>
    <w:rsid w:val="00C91623"/>
    <w:rPr>
      <w:rFonts w:asciiTheme="majorHAnsi" w:eastAsiaTheme="majorEastAsia" w:hAnsiTheme="majorHAnsi" w:cstheme="majorBidi"/>
      <w:color w:val="404040" w:themeColor="text1" w:themeTint="BF"/>
      <w:sz w:val="20"/>
      <w:szCs w:val="20"/>
      <w:lang w:val="nl-BE"/>
    </w:rPr>
  </w:style>
  <w:style w:type="character" w:customStyle="1" w:styleId="Kop9Char">
    <w:name w:val="Kop 9 Char"/>
    <w:basedOn w:val="Standaardalinea-lettertype"/>
    <w:link w:val="Kop9"/>
    <w:uiPriority w:val="9"/>
    <w:rsid w:val="00C91623"/>
    <w:rPr>
      <w:rFonts w:asciiTheme="majorHAnsi" w:eastAsiaTheme="majorEastAsia" w:hAnsiTheme="majorHAnsi" w:cstheme="majorBidi"/>
      <w:i/>
      <w:iCs/>
      <w:color w:val="404040" w:themeColor="text1" w:themeTint="BF"/>
      <w:sz w:val="20"/>
      <w:szCs w:val="20"/>
      <w:lang w:val="nl-BE"/>
    </w:rPr>
  </w:style>
  <w:style w:type="paragraph" w:styleId="Lijstalinea">
    <w:name w:val="List Paragraph"/>
    <w:basedOn w:val="Standaard"/>
    <w:uiPriority w:val="34"/>
    <w:qFormat/>
    <w:rsid w:val="00C91623"/>
    <w:pPr>
      <w:spacing w:after="0" w:line="270" w:lineRule="exact"/>
      <w:ind w:left="720"/>
      <w:contextualSpacing/>
    </w:pPr>
    <w:rPr>
      <w:rFonts w:ascii="FlandersArtSans-Regular" w:eastAsia="Calibri" w:hAnsi="FlandersArtSans-Regular"/>
      <w:color w:val="171717" w:themeColor="background2" w:themeShade="1A"/>
    </w:rPr>
  </w:style>
  <w:style w:type="paragraph" w:styleId="Koptekst">
    <w:name w:val="header"/>
    <w:basedOn w:val="Standaard"/>
    <w:link w:val="KoptekstChar"/>
    <w:unhideWhenUsed/>
    <w:rsid w:val="00C91623"/>
    <w:pPr>
      <w:tabs>
        <w:tab w:val="center" w:pos="4536"/>
        <w:tab w:val="right" w:pos="9072"/>
      </w:tabs>
      <w:spacing w:after="0"/>
    </w:pPr>
  </w:style>
  <w:style w:type="character" w:customStyle="1" w:styleId="KoptekstChar">
    <w:name w:val="Koptekst Char"/>
    <w:basedOn w:val="Standaardalinea-lettertype"/>
    <w:link w:val="Koptekst"/>
    <w:rsid w:val="00C91623"/>
    <w:rPr>
      <w:lang w:val="nl-BE"/>
    </w:rPr>
  </w:style>
  <w:style w:type="character" w:styleId="Paginanummer">
    <w:name w:val="page number"/>
    <w:basedOn w:val="Standaardalinea-lettertype"/>
    <w:rsid w:val="00C91623"/>
  </w:style>
  <w:style w:type="table" w:styleId="Tabelraster">
    <w:name w:val="Table Grid"/>
    <w:basedOn w:val="Standaardtabel"/>
    <w:uiPriority w:val="59"/>
    <w:rsid w:val="00C91623"/>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A68D0"/>
    <w:rPr>
      <w:color w:val="0563C1" w:themeColor="hyperlink"/>
      <w:u w:val="single"/>
    </w:rPr>
  </w:style>
  <w:style w:type="character" w:customStyle="1" w:styleId="Onopgelostemelding1">
    <w:name w:val="Onopgeloste melding1"/>
    <w:basedOn w:val="Standaardalinea-lettertype"/>
    <w:uiPriority w:val="99"/>
    <w:semiHidden/>
    <w:unhideWhenUsed/>
    <w:rsid w:val="000A68D0"/>
    <w:rPr>
      <w:color w:val="605E5C"/>
      <w:shd w:val="clear" w:color="auto" w:fill="E1DFDD"/>
    </w:rPr>
  </w:style>
  <w:style w:type="character" w:styleId="Verwijzingopmerking">
    <w:name w:val="annotation reference"/>
    <w:basedOn w:val="Standaardalinea-lettertype"/>
    <w:uiPriority w:val="99"/>
    <w:semiHidden/>
    <w:unhideWhenUsed/>
    <w:rsid w:val="0055431C"/>
    <w:rPr>
      <w:sz w:val="16"/>
      <w:szCs w:val="16"/>
    </w:rPr>
  </w:style>
  <w:style w:type="paragraph" w:styleId="Tekstopmerking">
    <w:name w:val="annotation text"/>
    <w:basedOn w:val="Standaard"/>
    <w:link w:val="TekstopmerkingChar"/>
    <w:uiPriority w:val="99"/>
    <w:unhideWhenUsed/>
    <w:rsid w:val="0055431C"/>
    <w:rPr>
      <w:sz w:val="20"/>
      <w:szCs w:val="20"/>
    </w:rPr>
  </w:style>
  <w:style w:type="character" w:customStyle="1" w:styleId="TekstopmerkingChar">
    <w:name w:val="Tekst opmerking Char"/>
    <w:basedOn w:val="Standaardalinea-lettertype"/>
    <w:link w:val="Tekstopmerking"/>
    <w:uiPriority w:val="99"/>
    <w:rsid w:val="0055431C"/>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5431C"/>
    <w:rPr>
      <w:b/>
      <w:bCs/>
    </w:rPr>
  </w:style>
  <w:style w:type="character" w:customStyle="1" w:styleId="OnderwerpvanopmerkingChar">
    <w:name w:val="Onderwerp van opmerking Char"/>
    <w:basedOn w:val="TekstopmerkingChar"/>
    <w:link w:val="Onderwerpvanopmerking"/>
    <w:uiPriority w:val="99"/>
    <w:semiHidden/>
    <w:rsid w:val="0055431C"/>
    <w:rPr>
      <w:b/>
      <w:bCs/>
      <w:sz w:val="20"/>
      <w:szCs w:val="20"/>
      <w:lang w:val="nl-BE"/>
    </w:rPr>
  </w:style>
  <w:style w:type="paragraph" w:styleId="Revisie">
    <w:name w:val="Revision"/>
    <w:hidden/>
    <w:uiPriority w:val="99"/>
    <w:semiHidden/>
    <w:rsid w:val="00966B27"/>
    <w:pPr>
      <w:spacing w:after="0" w:line="240" w:lineRule="auto"/>
    </w:pPr>
    <w:rPr>
      <w:lang w:val="nl-BE"/>
    </w:rPr>
  </w:style>
  <w:style w:type="paragraph" w:styleId="Voettekst">
    <w:name w:val="footer"/>
    <w:basedOn w:val="Standaard"/>
    <w:link w:val="VoettekstChar"/>
    <w:uiPriority w:val="99"/>
    <w:semiHidden/>
    <w:unhideWhenUsed/>
    <w:rsid w:val="00684497"/>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684497"/>
    <w:rPr>
      <w:lang w:val="nl-BE"/>
    </w:rPr>
  </w:style>
  <w:style w:type="paragraph" w:styleId="Ballontekst">
    <w:name w:val="Balloon Text"/>
    <w:basedOn w:val="Standaard"/>
    <w:link w:val="BallontekstChar"/>
    <w:uiPriority w:val="99"/>
    <w:semiHidden/>
    <w:unhideWhenUsed/>
    <w:rsid w:val="00716220"/>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6220"/>
    <w:rPr>
      <w:rFonts w:ascii="Segoe UI" w:hAnsi="Segoe UI" w:cs="Segoe UI"/>
      <w:sz w:val="18"/>
      <w:szCs w:val="1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279096">
      <w:bodyDiv w:val="1"/>
      <w:marLeft w:val="0"/>
      <w:marRight w:val="0"/>
      <w:marTop w:val="0"/>
      <w:marBottom w:val="0"/>
      <w:divBdr>
        <w:top w:val="none" w:sz="0" w:space="0" w:color="auto"/>
        <w:left w:val="none" w:sz="0" w:space="0" w:color="auto"/>
        <w:bottom w:val="none" w:sz="0" w:space="0" w:color="auto"/>
        <w:right w:val="none" w:sz="0" w:space="0" w:color="auto"/>
      </w:divBdr>
    </w:div>
    <w:div w:id="156212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vlaamsruraalnetwerk.b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lv.vlaanderen.be/beleid/landbouwbeleid-eu/gemeenschappelijk-landbouwbeleid-glb/2023-2027-algemeen-kader"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U2XPN2SK7TD2-1436588201-50</_dlc_DocId>
    <_dlc_DocIdUrl xmlns="4289bab3-3504-4f8e-afb3-82b5123a0f0f">
      <Url>https://lvportaal/centrale/glbpost2020/_layouts/15/DocIdRedir.aspx?ID=U2XPN2SK7TD2-1436588201-50</Url>
      <Description>U2XPN2SK7TD2-1436588201-50</Description>
    </_dlc_DocIdUrl>
    <Categorie xmlns="cc264256-c3e6-4744-9dee-c85f14dca87b">Vergadering 2023-04-21</Categorie>
    <Onderwerp xmlns="cc264256-c3e6-4744-9dee-c85f14dca87b"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F9A2D392D6DAC499B4B5155968F7D14" ma:contentTypeVersion="4" ma:contentTypeDescription="Een nieuw document maken." ma:contentTypeScope="" ma:versionID="9facdfa6125a46e7f003ddb36f36068f">
  <xsd:schema xmlns:xsd="http://www.w3.org/2001/XMLSchema" xmlns:xs="http://www.w3.org/2001/XMLSchema" xmlns:p="http://schemas.microsoft.com/office/2006/metadata/properties" xmlns:ns2="4289bab3-3504-4f8e-afb3-82b5123a0f0f" xmlns:ns3="cc264256-c3e6-4744-9dee-c85f14dca87b" xmlns:ns4="acc1657f-b972-44a2-9d93-7d156b8d587a" targetNamespace="http://schemas.microsoft.com/office/2006/metadata/properties" ma:root="true" ma:fieldsID="1dc4b3a4a6461bbf935c6d49daeb6030" ns2:_="" ns3:_="" ns4:_="">
    <xsd:import namespace="4289bab3-3504-4f8e-afb3-82b5123a0f0f"/>
    <xsd:import namespace="cc264256-c3e6-4744-9dee-c85f14dca87b"/>
    <xsd:import namespace="acc1657f-b972-44a2-9d93-7d156b8d587a"/>
    <xsd:element name="properties">
      <xsd:complexType>
        <xsd:sequence>
          <xsd:element name="documentManagement">
            <xsd:complexType>
              <xsd:all>
                <xsd:element ref="ns2:_dlc_DocId" minOccurs="0"/>
                <xsd:element ref="ns2:_dlc_DocIdUrl" minOccurs="0"/>
                <xsd:element ref="ns2:_dlc_DocIdPersistId" minOccurs="0"/>
                <xsd:element ref="ns3:Categorie" minOccurs="0"/>
                <xsd:element ref="ns3:Onderwerp"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264256-c3e6-4744-9dee-c85f14dca87b" elementFormDefault="qualified">
    <xsd:import namespace="http://schemas.microsoft.com/office/2006/documentManagement/types"/>
    <xsd:import namespace="http://schemas.microsoft.com/office/infopath/2007/PartnerControls"/>
    <xsd:element name="Categorie" ma:index="11" nillable="true" ma:displayName="Categorie" ma:default="Communicatie" ma:format="Dropdown" ma:internalName="Categorie">
      <xsd:simpleType>
        <xsd:restriction base="dms:Choice">
          <xsd:enumeration value="Communicatie"/>
          <xsd:enumeration value="Brieven"/>
          <xsd:enumeration value="Archief"/>
          <xsd:enumeration value="Officiële documenten"/>
          <xsd:enumeration value="Vergadering 2023-04-21"/>
        </xsd:restriction>
      </xsd:simpleType>
    </xsd:element>
    <xsd:element name="Onderwerp" ma:index="12" nillable="true" ma:displayName="Onderwerp" ma:internalName="Onderwer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1657f-b972-44a2-9d93-7d156b8d587a"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103D95-4F76-4974-8170-DCD92649C84E}">
  <ds:schemaRefs>
    <ds:schemaRef ds:uri="cc264256-c3e6-4744-9dee-c85f14dca87b"/>
    <ds:schemaRef ds:uri="http://schemas.microsoft.com/office/2006/documentManagement/types"/>
    <ds:schemaRef ds:uri="4289bab3-3504-4f8e-afb3-82b5123a0f0f"/>
    <ds:schemaRef ds:uri="http://purl.org/dc/dcmitype/"/>
    <ds:schemaRef ds:uri="acc1657f-b972-44a2-9d93-7d156b8d587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3AA0AD88-931D-4D30-8B39-5A3C1A48AFA6}">
  <ds:schemaRefs>
    <ds:schemaRef ds:uri="http://schemas.microsoft.com/sharepoint/events"/>
  </ds:schemaRefs>
</ds:datastoreItem>
</file>

<file path=customXml/itemProps3.xml><?xml version="1.0" encoding="utf-8"?>
<ds:datastoreItem xmlns:ds="http://schemas.openxmlformats.org/officeDocument/2006/customXml" ds:itemID="{91E2E01A-8DF4-4BBC-B043-8CE2B7891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cc264256-c3e6-4744-9dee-c85f14dca87b"/>
    <ds:schemaRef ds:uri="acc1657f-b972-44a2-9d93-7d156b8d5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38D840-EC5B-4346-833C-F929E2DBF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2761</Words>
  <Characters>15187</Characters>
  <Application>Microsoft Office Word</Application>
  <DocSecurity>0</DocSecurity>
  <Lines>126</Lines>
  <Paragraphs>35</Paragraphs>
  <ScaleCrop>false</ScaleCrop>
  <HeadingPairs>
    <vt:vector size="6" baseType="variant">
      <vt:variant>
        <vt:lpstr>Title</vt:lpstr>
      </vt:variant>
      <vt:variant>
        <vt:i4>1</vt:i4>
      </vt:variant>
      <vt:variant>
        <vt:lpstr>Headings</vt:lpstr>
      </vt:variant>
      <vt:variant>
        <vt:i4>11</vt:i4>
      </vt:variant>
      <vt:variant>
        <vt:lpstr>Titel</vt:lpstr>
      </vt:variant>
      <vt:variant>
        <vt:i4>1</vt:i4>
      </vt:variant>
    </vt:vector>
  </HeadingPairs>
  <TitlesOfParts>
    <vt:vector size="13" baseType="lpstr">
      <vt:lpstr/>
      <vt:lpstr>Introductie</vt:lpstr>
      <vt:lpstr>Functie van het MC en reglement van orde</vt:lpstr>
      <vt:lpstr>    Functie</vt:lpstr>
      <vt:lpstr>    Reglement van orde</vt:lpstr>
      <vt:lpstr>Toelichting van het vlaams GLB Strategisch plan</vt:lpstr>
      <vt:lpstr>Wijziging PDPO III </vt:lpstr>
      <vt:lpstr>Selectiefiches GLB-maatregelen</vt:lpstr>
      <vt:lpstr>Varia</vt:lpstr>
      <vt:lpstr>    Overlap van maatregelen tussen provincies en gemeentes</vt:lpstr>
      <vt:lpstr>    Planning voor wijzigingen GLB</vt:lpstr>
      <vt:lpstr>    Frequentie bijeenkomst monitoringcomité</vt:lpstr>
      <vt:lpstr/>
    </vt:vector>
  </TitlesOfParts>
  <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Vansteenkiste</dc:creator>
  <cp:keywords/>
  <dc:description/>
  <cp:lastModifiedBy>Thomas Vansteenkiste</cp:lastModifiedBy>
  <cp:revision>3</cp:revision>
  <dcterms:created xsi:type="dcterms:W3CDTF">2023-06-20T07:18:00Z</dcterms:created>
  <dcterms:modified xsi:type="dcterms:W3CDTF">2023-06-21T07:02:00Z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0x0101006F9A2D392D6DAC499B4B5155968F7D14</vt:lpwstr>
  </property>
  <property fmtid="{D5CDD505-2E9C-101B-9397-08002B2CF9AE}" pid="3" name="_dlc_DocIdItemGuid">
    <vt:lpwstr>719ccdf9-e058-4970-b8b7-5f19b8ef9afc</vt:lpwstr>
  </property>
</Properties>
</file>